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0DA18843">
      <w:pPr>
        <w:spacing w:before="349" w:line="237" w:lineRule="auto"/>
        <w:ind w:right="612"/>
        <w:jc w:val="both"/>
        <w:outlineLvl w:val="0"/>
        <w:rPr>
          <w:rFonts w:hint="eastAsia" w:asciiTheme="minorEastAsia" w:hAnsiTheme="minorEastAsia" w:eastAsiaTheme="minorEastAsia" w:cstheme="minorEastAsia"/>
          <w:color w:val="000000" w:themeColor="text1"/>
          <w:sz w:val="52"/>
          <w:szCs w:val="52"/>
          <w:lang w:eastAsia="zh-CN"/>
          <w14:textFill>
            <w14:solidFill>
              <w14:schemeClr w14:val="tx1"/>
            </w14:solidFill>
          </w14:textFill>
        </w:rPr>
      </w:pPr>
      <w:bookmarkStart w:id="0" w:name="_Toc175658893"/>
      <w:bookmarkStart w:id="1" w:name="_Toc17482"/>
      <w:bookmarkStart w:id="2" w:name="_Toc15290"/>
    </w:p>
    <w:p w14:paraId="7C947C27">
      <w:pPr>
        <w:spacing w:before="349" w:line="237" w:lineRule="auto"/>
        <w:ind w:left="2523" w:right="612" w:hanging="1891"/>
        <w:jc w:val="center"/>
        <w:outlineLvl w:val="0"/>
        <w:rPr>
          <w:rFonts w:hint="eastAsia" w:asciiTheme="minorEastAsia" w:hAnsiTheme="minorEastAsia" w:eastAsiaTheme="minorEastAsia" w:cstheme="minorEastAsia"/>
          <w:b/>
          <w:bCs/>
          <w:color w:val="000000" w:themeColor="text1"/>
          <w:spacing w:val="-25"/>
          <w:sz w:val="52"/>
          <w:szCs w:val="52"/>
          <w:lang w:eastAsia="zh-CN"/>
          <w14:textFill>
            <w14:solidFill>
              <w14:schemeClr w14:val="tx1"/>
            </w14:solidFill>
          </w14:textFill>
        </w:rPr>
      </w:pPr>
      <w:r>
        <w:rPr>
          <w:rFonts w:hint="eastAsia" w:asciiTheme="minorEastAsia" w:hAnsiTheme="minorEastAsia" w:eastAsiaTheme="minorEastAsia" w:cstheme="minorEastAsia"/>
          <w:b/>
          <w:bCs/>
          <w:color w:val="000000" w:themeColor="text1"/>
          <w:sz w:val="52"/>
          <w:szCs w:val="52"/>
          <w:lang w:eastAsia="zh-CN"/>
          <w14:textFill>
            <w14:solidFill>
              <w14:schemeClr w14:val="tx1"/>
            </w14:solidFill>
          </w14:textFill>
        </w:rPr>
        <w:t>智能柔性折弯中心</w:t>
      </w:r>
      <w:bookmarkEnd w:id="0"/>
      <w:bookmarkEnd w:id="1"/>
    </w:p>
    <w:p w14:paraId="676BE2A5">
      <w:pPr>
        <w:spacing w:before="349" w:line="237" w:lineRule="auto"/>
        <w:ind w:left="2523" w:right="612" w:hanging="1891"/>
        <w:jc w:val="center"/>
        <w:outlineLvl w:val="0"/>
        <w:rPr>
          <w:rFonts w:hint="eastAsia" w:asciiTheme="minorEastAsia" w:hAnsiTheme="minorEastAsia" w:eastAsiaTheme="minorEastAsia" w:cstheme="minorEastAsia"/>
          <w:b/>
          <w:bCs/>
          <w:color w:val="000000" w:themeColor="text1"/>
          <w:sz w:val="52"/>
          <w:szCs w:val="52"/>
          <w:lang w:eastAsia="zh-CN"/>
          <w14:textFill>
            <w14:solidFill>
              <w14:schemeClr w14:val="tx1"/>
            </w14:solidFill>
          </w14:textFill>
        </w:rPr>
      </w:pPr>
      <w:bookmarkStart w:id="3" w:name="_Toc175658895"/>
      <w:bookmarkStart w:id="4" w:name="_Toc14330"/>
      <w:r>
        <w:rPr>
          <w:rFonts w:hint="eastAsia" w:asciiTheme="minorEastAsia" w:hAnsiTheme="minorEastAsia" w:eastAsiaTheme="minorEastAsia" w:cstheme="minorEastAsia"/>
          <w:b/>
          <w:bCs/>
          <w:color w:val="000000" w:themeColor="text1"/>
          <w:sz w:val="52"/>
          <w:szCs w:val="52"/>
          <w:lang w:eastAsia="zh-CN"/>
          <w14:textFill>
            <w14:solidFill>
              <w14:schemeClr w14:val="tx1"/>
            </w14:solidFill>
          </w14:textFill>
        </w:rPr>
        <w:t>说</w:t>
      </w:r>
      <w:r>
        <w:rPr>
          <w:rFonts w:hint="eastAsia" w:asciiTheme="minorEastAsia" w:hAnsiTheme="minorEastAsia" w:eastAsiaTheme="minorEastAsia" w:cstheme="minorEastAsia"/>
          <w:b/>
          <w:bCs/>
          <w:color w:val="000000" w:themeColor="text1"/>
          <w:sz w:val="52"/>
          <w:szCs w:val="52"/>
          <w:lang w:val="en-US" w:eastAsia="zh-CN"/>
          <w14:textFill>
            <w14:solidFill>
              <w14:schemeClr w14:val="tx1"/>
            </w14:solidFill>
          </w14:textFill>
        </w:rPr>
        <w:t xml:space="preserve"> </w:t>
      </w:r>
      <w:r>
        <w:rPr>
          <w:rFonts w:hint="eastAsia" w:asciiTheme="minorEastAsia" w:hAnsiTheme="minorEastAsia" w:eastAsiaTheme="minorEastAsia" w:cstheme="minorEastAsia"/>
          <w:b/>
          <w:bCs/>
          <w:color w:val="000000" w:themeColor="text1"/>
          <w:sz w:val="52"/>
          <w:szCs w:val="52"/>
          <w:lang w:eastAsia="zh-CN"/>
          <w14:textFill>
            <w14:solidFill>
              <w14:schemeClr w14:val="tx1"/>
            </w14:solidFill>
          </w14:textFill>
        </w:rPr>
        <w:t>明</w:t>
      </w:r>
      <w:r>
        <w:rPr>
          <w:rFonts w:hint="eastAsia" w:asciiTheme="minorEastAsia" w:hAnsiTheme="minorEastAsia" w:eastAsiaTheme="minorEastAsia" w:cstheme="minorEastAsia"/>
          <w:b/>
          <w:bCs/>
          <w:color w:val="000000" w:themeColor="text1"/>
          <w:sz w:val="52"/>
          <w:szCs w:val="52"/>
          <w:lang w:val="en-US" w:eastAsia="zh-CN"/>
          <w14:textFill>
            <w14:solidFill>
              <w14:schemeClr w14:val="tx1"/>
            </w14:solidFill>
          </w14:textFill>
        </w:rPr>
        <w:t xml:space="preserve"> </w:t>
      </w:r>
      <w:r>
        <w:rPr>
          <w:rFonts w:hint="eastAsia" w:asciiTheme="minorEastAsia" w:hAnsiTheme="minorEastAsia" w:eastAsiaTheme="minorEastAsia" w:cstheme="minorEastAsia"/>
          <w:b/>
          <w:bCs/>
          <w:color w:val="000000" w:themeColor="text1"/>
          <w:sz w:val="52"/>
          <w:szCs w:val="52"/>
          <w:lang w:eastAsia="zh-CN"/>
          <w14:textFill>
            <w14:solidFill>
              <w14:schemeClr w14:val="tx1"/>
            </w14:solidFill>
          </w14:textFill>
        </w:rPr>
        <w:t>书</w:t>
      </w:r>
      <w:bookmarkEnd w:id="2"/>
      <w:bookmarkEnd w:id="3"/>
      <w:bookmarkEnd w:id="4"/>
    </w:p>
    <w:p w14:paraId="06B27AFB">
      <w:pPr>
        <w:spacing w:before="349" w:line="237" w:lineRule="auto"/>
        <w:ind w:right="169"/>
        <w:jc w:val="center"/>
        <w:outlineLvl w:val="0"/>
        <w:rPr>
          <w:rFonts w:hint="default" w:ascii="Arial" w:hAnsi="Arial" w:eastAsia="宋体" w:cs="Arial"/>
          <w:color w:val="000000" w:themeColor="text1"/>
          <w:sz w:val="30"/>
          <w:szCs w:val="30"/>
          <w14:textFill>
            <w14:solidFill>
              <w14:schemeClr w14:val="tx1"/>
            </w14:solidFill>
          </w14:textFill>
        </w:rPr>
      </w:pPr>
      <w:bookmarkStart w:id="5" w:name="_Toc175658894"/>
      <w:bookmarkStart w:id="197" w:name="_GoBack"/>
      <w:r>
        <w:rPr>
          <w:rFonts w:hint="default" w:ascii="Arial" w:hAnsi="Arial" w:eastAsia="宋体" w:cs="Arial"/>
          <w:color w:val="000000" w:themeColor="text1"/>
          <w:sz w:val="30"/>
          <w:szCs w:val="30"/>
          <w14:textFill>
            <w14:solidFill>
              <w14:schemeClr w14:val="tx1"/>
            </w14:solidFill>
          </w14:textFill>
        </w:rPr>
        <w:t>Intelligent Flexibl</w:t>
      </w:r>
      <w:r>
        <w:rPr>
          <w:rFonts w:hint="default" w:ascii="Arial" w:hAnsi="Arial" w:eastAsia="宋体" w:cs="Arial"/>
          <w:color w:val="000000" w:themeColor="text1"/>
          <w:sz w:val="30"/>
          <w:szCs w:val="30"/>
          <w:lang w:eastAsia="zh-CN"/>
          <w14:textFill>
            <w14:solidFill>
              <w14:schemeClr w14:val="tx1"/>
            </w14:solidFill>
          </w14:textFill>
        </w:rPr>
        <w:t>e</w:t>
      </w:r>
      <w:r>
        <w:rPr>
          <w:rFonts w:hint="default" w:ascii="Arial" w:hAnsi="Arial" w:eastAsia="宋体" w:cs="Arial"/>
          <w:color w:val="000000" w:themeColor="text1"/>
          <w:sz w:val="30"/>
          <w:szCs w:val="30"/>
          <w14:textFill>
            <w14:solidFill>
              <w14:schemeClr w14:val="tx1"/>
            </w14:solidFill>
          </w14:textFill>
        </w:rPr>
        <w:t xml:space="preserve"> Bending Center</w:t>
      </w:r>
      <w:bookmarkEnd w:id="5"/>
      <w:bookmarkStart w:id="6" w:name="_Toc175658896"/>
      <w:r>
        <w:rPr>
          <w:rFonts w:hint="eastAsia" w:eastAsia="宋体" w:cs="Arial"/>
          <w:color w:val="000000" w:themeColor="text1"/>
          <w:sz w:val="30"/>
          <w:szCs w:val="30"/>
          <w:lang w:val="en-US" w:eastAsia="zh-CN"/>
          <w14:textFill>
            <w14:solidFill>
              <w14:schemeClr w14:val="tx1"/>
            </w14:solidFill>
          </w14:textFill>
        </w:rPr>
        <w:t xml:space="preserve"> </w:t>
      </w:r>
      <w:r>
        <w:rPr>
          <w:rFonts w:hint="default" w:ascii="Arial" w:hAnsi="Arial" w:eastAsia="宋体" w:cs="Arial"/>
          <w:color w:val="000000" w:themeColor="text1"/>
          <w:sz w:val="30"/>
          <w:szCs w:val="30"/>
          <w14:textFill>
            <w14:solidFill>
              <w14:schemeClr w14:val="tx1"/>
            </w14:solidFill>
          </w14:textFill>
        </w:rPr>
        <w:t>User Manual</w:t>
      </w:r>
      <w:bookmarkEnd w:id="6"/>
    </w:p>
    <w:bookmarkEnd w:id="197"/>
    <w:p w14:paraId="0824B4CC">
      <w:pPr>
        <w:jc w:val="center"/>
        <w:rPr>
          <w:rFonts w:ascii="Times New Roman" w:hAnsi="Times New Roman" w:eastAsia="宋体" w:cs="Times New Roman"/>
          <w:color w:val="000000" w:themeColor="text1"/>
          <w:position w:val="-80"/>
          <w14:textFill>
            <w14:solidFill>
              <w14:schemeClr w14:val="tx1"/>
            </w14:solidFill>
          </w14:textFill>
        </w:rPr>
      </w:pPr>
      <w:r>
        <w:rPr>
          <w:rFonts w:ascii="Times New Roman" w:hAnsi="Times New Roman" w:eastAsia="宋体" w:cs="Times New Roman"/>
          <w:color w:val="000000" w:themeColor="text1"/>
          <w:lang w:eastAsia="zh-CN"/>
          <w14:textFill>
            <w14:solidFill>
              <w14:schemeClr w14:val="tx1"/>
            </w14:solidFill>
          </w14:textFill>
        </w:rPr>
        <w:drawing>
          <wp:anchor distT="0" distB="0" distL="114300" distR="114300" simplePos="0" relativeHeight="251669504" behindDoc="0" locked="0" layoutInCell="1" allowOverlap="1">
            <wp:simplePos x="0" y="0"/>
            <wp:positionH relativeFrom="column">
              <wp:posOffset>86360</wp:posOffset>
            </wp:positionH>
            <wp:positionV relativeFrom="paragraph">
              <wp:posOffset>305435</wp:posOffset>
            </wp:positionV>
            <wp:extent cx="5658485" cy="3392805"/>
            <wp:effectExtent l="0" t="0" r="0" b="0"/>
            <wp:wrapNone/>
            <wp:docPr id="1" name="图片 1" descr="折弯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折弯新"/>
                    <pic:cNvPicPr>
                      <a:picLocks noChangeAspect="1"/>
                    </pic:cNvPicPr>
                  </pic:nvPicPr>
                  <pic:blipFill>
                    <a:blip r:embed="rId6"/>
                    <a:stretch>
                      <a:fillRect/>
                    </a:stretch>
                  </pic:blipFill>
                  <pic:spPr>
                    <a:xfrm>
                      <a:off x="0" y="0"/>
                      <a:ext cx="5658485" cy="3392805"/>
                    </a:xfrm>
                    <a:prstGeom prst="rect">
                      <a:avLst/>
                    </a:prstGeom>
                  </pic:spPr>
                </pic:pic>
              </a:graphicData>
            </a:graphic>
          </wp:anchor>
        </w:drawing>
      </w:r>
    </w:p>
    <w:p w14:paraId="03389FC6">
      <w:pPr>
        <w:jc w:val="center"/>
        <w:rPr>
          <w:rFonts w:ascii="Times New Roman" w:hAnsi="Times New Roman" w:eastAsia="宋体" w:cs="Times New Roman"/>
          <w:color w:val="000000" w:themeColor="text1"/>
          <w:position w:val="-80"/>
          <w14:textFill>
            <w14:solidFill>
              <w14:schemeClr w14:val="tx1"/>
            </w14:solidFill>
          </w14:textFill>
        </w:rPr>
      </w:pPr>
    </w:p>
    <w:p w14:paraId="2E56221B">
      <w:pPr>
        <w:jc w:val="center"/>
        <w:rPr>
          <w:rFonts w:ascii="Times New Roman" w:hAnsi="Times New Roman" w:eastAsia="宋体" w:cs="Times New Roman"/>
          <w:color w:val="000000" w:themeColor="text1"/>
          <w:position w:val="-80"/>
          <w14:textFill>
            <w14:solidFill>
              <w14:schemeClr w14:val="tx1"/>
            </w14:solidFill>
          </w14:textFill>
        </w:rPr>
      </w:pPr>
    </w:p>
    <w:p w14:paraId="396741F9">
      <w:pPr>
        <w:jc w:val="center"/>
        <w:rPr>
          <w:rFonts w:ascii="Times New Roman" w:hAnsi="Times New Roman" w:eastAsia="宋体" w:cs="Times New Roman"/>
          <w:color w:val="000000" w:themeColor="text1"/>
          <w:position w:val="-80"/>
          <w14:textFill>
            <w14:solidFill>
              <w14:schemeClr w14:val="tx1"/>
            </w14:solidFill>
          </w14:textFill>
        </w:rPr>
      </w:pPr>
    </w:p>
    <w:p w14:paraId="495AC7F8">
      <w:pPr>
        <w:jc w:val="center"/>
        <w:rPr>
          <w:rFonts w:ascii="Times New Roman" w:hAnsi="Times New Roman" w:eastAsia="宋体" w:cs="Times New Roman"/>
          <w:color w:val="000000" w:themeColor="text1"/>
          <w:position w:val="-80"/>
          <w14:textFill>
            <w14:solidFill>
              <w14:schemeClr w14:val="tx1"/>
            </w14:solidFill>
          </w14:textFill>
        </w:rPr>
      </w:pPr>
    </w:p>
    <w:p w14:paraId="3AB65F1E">
      <w:pPr>
        <w:jc w:val="center"/>
        <w:rPr>
          <w:rFonts w:ascii="Times New Roman" w:hAnsi="Times New Roman" w:eastAsia="宋体" w:cs="Times New Roman"/>
          <w:color w:val="000000" w:themeColor="text1"/>
          <w:position w:val="-80"/>
          <w14:textFill>
            <w14:solidFill>
              <w14:schemeClr w14:val="tx1"/>
            </w14:solidFill>
          </w14:textFill>
        </w:rPr>
      </w:pPr>
    </w:p>
    <w:p w14:paraId="016BDC91">
      <w:pPr>
        <w:jc w:val="center"/>
        <w:rPr>
          <w:rFonts w:ascii="Times New Roman" w:hAnsi="Times New Roman" w:eastAsia="宋体" w:cs="Times New Roman"/>
          <w:color w:val="000000" w:themeColor="text1"/>
          <w:position w:val="-80"/>
          <w14:textFill>
            <w14:solidFill>
              <w14:schemeClr w14:val="tx1"/>
            </w14:solidFill>
          </w14:textFill>
        </w:rPr>
      </w:pPr>
    </w:p>
    <w:p w14:paraId="7C63B8A4">
      <w:pPr>
        <w:spacing w:line="360" w:lineRule="auto"/>
        <w:jc w:val="center"/>
        <w:outlineLvl w:val="0"/>
        <w:rPr>
          <w:rFonts w:ascii="Times New Roman" w:hAnsi="Times New Roman" w:eastAsia="宋体" w:cs="Times New Roman"/>
          <w:b/>
          <w:bCs/>
          <w:sz w:val="52"/>
          <w:szCs w:val="52"/>
          <w:lang w:eastAsia="zh-CN"/>
        </w:rPr>
      </w:pPr>
      <w:bookmarkStart w:id="7" w:name="_Toc175658897"/>
      <w:bookmarkStart w:id="8" w:name="_Toc13137"/>
    </w:p>
    <w:p w14:paraId="74C82A10">
      <w:pPr>
        <w:spacing w:line="360" w:lineRule="auto"/>
        <w:jc w:val="center"/>
        <w:outlineLvl w:val="0"/>
        <w:rPr>
          <w:rFonts w:ascii="Times New Roman" w:hAnsi="Times New Roman" w:eastAsia="宋体" w:cs="Times New Roman"/>
          <w:b/>
          <w:bCs/>
          <w:sz w:val="52"/>
          <w:szCs w:val="52"/>
          <w:lang w:eastAsia="zh-CN"/>
        </w:rPr>
      </w:pPr>
      <w:r>
        <w:rPr>
          <w:rFonts w:ascii="Times New Roman" w:hAnsi="Times New Roman" w:eastAsia="宋体" w:cs="Times New Roman"/>
          <w:b/>
          <w:bCs/>
          <w:sz w:val="52"/>
          <w:szCs w:val="52"/>
          <w:lang w:eastAsia="zh-CN"/>
        </w:rPr>
        <w:t>青岛盛通机械科技有限公司</w:t>
      </w:r>
      <w:bookmarkEnd w:id="7"/>
      <w:bookmarkEnd w:id="8"/>
    </w:p>
    <w:p w14:paraId="3E02AC06">
      <w:pPr>
        <w:spacing w:line="360" w:lineRule="auto"/>
        <w:jc w:val="center"/>
        <w:outlineLvl w:val="0"/>
        <w:rPr>
          <w:rFonts w:hint="default" w:ascii="Arial" w:hAnsi="Arial" w:eastAsia="宋体" w:cs="Arial"/>
          <w:b/>
          <w:bCs/>
          <w:sz w:val="32"/>
          <w:szCs w:val="32"/>
        </w:rPr>
      </w:pPr>
      <w:bookmarkStart w:id="9" w:name="_Toc175658898"/>
      <w:r>
        <w:rPr>
          <w:rFonts w:hint="default" w:ascii="Arial" w:hAnsi="Arial" w:eastAsia="宋体" w:cs="Arial"/>
          <w:b/>
          <w:bCs/>
          <w:sz w:val="32"/>
          <w:szCs w:val="32"/>
        </w:rPr>
        <w:t>Qingdao Shengtong Mechanical Technology Co., Ltd.</w:t>
      </w:r>
      <w:bookmarkEnd w:id="9"/>
    </w:p>
    <w:p w14:paraId="078E3C52">
      <w:pPr>
        <w:jc w:val="center"/>
        <w:rPr>
          <w:rFonts w:ascii="Times New Roman" w:hAnsi="Times New Roman" w:eastAsia="宋体" w:cs="Times New Roman"/>
        </w:rPr>
      </w:pPr>
    </w:p>
    <w:p w14:paraId="7062A726">
      <w:pPr>
        <w:jc w:val="center"/>
        <w:rPr>
          <w:rFonts w:ascii="Times New Roman" w:hAnsi="Times New Roman" w:eastAsia="宋体" w:cs="Times New Roman"/>
        </w:rPr>
      </w:pPr>
    </w:p>
    <w:p w14:paraId="6497D619">
      <w:pPr>
        <w:jc w:val="center"/>
        <w:rPr>
          <w:rFonts w:ascii="Times New Roman" w:hAnsi="Times New Roman" w:eastAsia="宋体" w:cs="Times New Roman"/>
          <w:b/>
          <w:bCs/>
          <w:sz w:val="52"/>
          <w:szCs w:val="52"/>
        </w:rPr>
      </w:pPr>
    </w:p>
    <w:p w14:paraId="13B3458F">
      <w:pPr>
        <w:jc w:val="center"/>
        <w:rPr>
          <w:rFonts w:ascii="Times New Roman" w:hAnsi="Times New Roman" w:eastAsia="宋体" w:cs="Times New Roman"/>
          <w:b/>
          <w:bCs/>
          <w:sz w:val="52"/>
          <w:szCs w:val="52"/>
        </w:rPr>
      </w:pPr>
      <w:r>
        <w:rPr>
          <w:rFonts w:ascii="Times New Roman" w:hAnsi="Times New Roman" w:eastAsia="宋体" w:cs="Times New Roman"/>
          <w:b/>
          <w:bCs/>
          <w:sz w:val="52"/>
          <w:szCs w:val="52"/>
        </w:rPr>
        <w:t>目录</w:t>
      </w:r>
    </w:p>
    <w:p w14:paraId="5F803007">
      <w:pPr>
        <w:jc w:val="center"/>
        <w:rPr>
          <w:rFonts w:ascii="Times New Roman" w:hAnsi="Times New Roman" w:eastAsia="宋体" w:cs="Times New Roman"/>
          <w:b/>
          <w:bCs/>
          <w:sz w:val="24"/>
          <w:szCs w:val="24"/>
        </w:rPr>
      </w:pPr>
      <w:r>
        <w:rPr>
          <w:rFonts w:ascii="Times New Roman" w:hAnsi="Times New Roman" w:eastAsia="宋体" w:cs="Times New Roman"/>
          <w:b/>
          <w:bCs/>
          <w:sz w:val="24"/>
          <w:szCs w:val="24"/>
        </w:rPr>
        <w:t>Contents</w:t>
      </w:r>
    </w:p>
    <w:p w14:paraId="53BF5568">
      <w:pPr>
        <w:pStyle w:val="11"/>
        <w:tabs>
          <w:tab w:val="right" w:leader="dot" w:pos="10082"/>
        </w:tabs>
        <w:rPr>
          <w:rFonts w:ascii="Times New Roman" w:hAnsi="Times New Roman" w:eastAsia="宋体" w:cs="Times New Roman"/>
        </w:rPr>
      </w:pPr>
      <w:r>
        <w:rPr>
          <w:rFonts w:ascii="Times New Roman" w:hAnsi="Times New Roman" w:eastAsia="宋体" w:cs="Times New Roman"/>
          <w:color w:val="000000" w:themeColor="text1"/>
          <w14:textFill>
            <w14:solidFill>
              <w14:schemeClr w14:val="tx1"/>
            </w14:solidFill>
          </w14:textFill>
        </w:rPr>
        <w:fldChar w:fldCharType="begin"/>
      </w:r>
      <w:r>
        <w:rPr>
          <w:rFonts w:ascii="Times New Roman" w:hAnsi="Times New Roman" w:eastAsia="宋体" w:cs="Times New Roman"/>
          <w:color w:val="000000" w:themeColor="text1"/>
          <w14:textFill>
            <w14:solidFill>
              <w14:schemeClr w14:val="tx1"/>
            </w14:solidFill>
          </w14:textFill>
        </w:rPr>
        <w:instrText xml:space="preserve">TOC \o "1-3" \h \u </w:instrText>
      </w:r>
      <w:r>
        <w:rPr>
          <w:rFonts w:ascii="Times New Roman" w:hAnsi="Times New Roman" w:eastAsia="宋体" w:cs="Times New Roman"/>
          <w:color w:val="000000" w:themeColor="text1"/>
          <w14:textFill>
            <w14:solidFill>
              <w14:schemeClr w14:val="tx1"/>
            </w14:solidFill>
          </w14:textFill>
        </w:rPr>
        <w:fldChar w:fldCharType="separate"/>
      </w:r>
    </w:p>
    <w:p w14:paraId="1D60593E">
      <w:pPr>
        <w:pStyle w:val="11"/>
        <w:tabs>
          <w:tab w:val="right" w:leader="dot" w:pos="10082"/>
        </w:tabs>
        <w:rPr>
          <w:rFonts w:ascii="Times New Roman" w:hAnsi="Times New Roman" w:eastAsia="宋体" w:cs="Times New Roman"/>
        </w:rPr>
      </w:pPr>
      <w:r>
        <w:fldChar w:fldCharType="begin"/>
      </w:r>
      <w:r>
        <w:instrText xml:space="preserve"> HYPERLINK \l "_Toc175658899" </w:instrText>
      </w:r>
      <w:r>
        <w:fldChar w:fldCharType="separate"/>
      </w:r>
      <w:r>
        <w:rPr>
          <w:rStyle w:val="16"/>
          <w:rFonts w:ascii="Times New Roman" w:hAnsi="Times New Roman" w:eastAsia="宋体" w:cs="Times New Roman"/>
          <w:lang w:eastAsia="zh-CN"/>
        </w:rPr>
        <w:t>前  言Forward</w:t>
      </w:r>
      <w:r>
        <w:rPr>
          <w:rFonts w:ascii="Times New Roman" w:hAnsi="Times New Roman" w:eastAsia="宋体" w:cs="Times New Roman"/>
        </w:rPr>
        <w:tab/>
      </w:r>
      <w:r>
        <w:rPr>
          <w:rFonts w:ascii="Times New Roman" w:hAnsi="Times New Roman" w:eastAsia="宋体" w:cs="Times New Roman"/>
        </w:rPr>
        <w:fldChar w:fldCharType="begin"/>
      </w:r>
      <w:r>
        <w:rPr>
          <w:rFonts w:ascii="Times New Roman" w:hAnsi="Times New Roman" w:eastAsia="宋体" w:cs="Times New Roman"/>
        </w:rPr>
        <w:instrText xml:space="preserve"> PAGEREF _Toc175658899 \h </w:instrText>
      </w:r>
      <w:r>
        <w:rPr>
          <w:rFonts w:ascii="Times New Roman" w:hAnsi="Times New Roman" w:eastAsia="宋体" w:cs="Times New Roman"/>
        </w:rPr>
        <w:fldChar w:fldCharType="separate"/>
      </w:r>
      <w:r>
        <w:rPr>
          <w:rFonts w:ascii="Times New Roman" w:hAnsi="Times New Roman" w:eastAsia="宋体" w:cs="Times New Roman"/>
        </w:rPr>
        <w:t>4</w:t>
      </w:r>
      <w:r>
        <w:rPr>
          <w:rFonts w:ascii="Times New Roman" w:hAnsi="Times New Roman" w:eastAsia="宋体" w:cs="Times New Roman"/>
        </w:rPr>
        <w:fldChar w:fldCharType="end"/>
      </w:r>
      <w:r>
        <w:rPr>
          <w:rFonts w:ascii="Times New Roman" w:hAnsi="Times New Roman" w:eastAsia="宋体" w:cs="Times New Roman"/>
        </w:rPr>
        <w:fldChar w:fldCharType="end"/>
      </w:r>
    </w:p>
    <w:p w14:paraId="144C68E2">
      <w:pPr>
        <w:pStyle w:val="12"/>
        <w:tabs>
          <w:tab w:val="right" w:leader="dot" w:pos="10082"/>
        </w:tabs>
        <w:rPr>
          <w:rFonts w:ascii="Times New Roman" w:hAnsi="Times New Roman" w:eastAsia="宋体" w:cs="Times New Roman"/>
        </w:rPr>
      </w:pPr>
      <w:r>
        <w:fldChar w:fldCharType="begin"/>
      </w:r>
      <w:r>
        <w:instrText xml:space="preserve"> HYPERLINK \l "_Toc175658901" </w:instrText>
      </w:r>
      <w:r>
        <w:fldChar w:fldCharType="separate"/>
      </w:r>
      <w:r>
        <w:rPr>
          <w:rStyle w:val="16"/>
          <w:rFonts w:ascii="Times New Roman" w:hAnsi="Times New Roman" w:eastAsia="宋体" w:cs="Times New Roman"/>
        </w:rPr>
        <w:t>一.</w:t>
      </w:r>
      <w:r>
        <w:rPr>
          <w:rStyle w:val="16"/>
          <w:rFonts w:ascii="Times New Roman" w:hAnsi="Times New Roman" w:eastAsia="宋体" w:cs="Times New Roman"/>
          <w:lang w:eastAsia="zh-CN"/>
        </w:rPr>
        <w:t xml:space="preserve"> 产品概述 Product Overview</w:t>
      </w:r>
      <w:r>
        <w:rPr>
          <w:rFonts w:ascii="Times New Roman" w:hAnsi="Times New Roman" w:eastAsia="宋体" w:cs="Times New Roman"/>
        </w:rPr>
        <w:tab/>
      </w:r>
      <w:r>
        <w:rPr>
          <w:rFonts w:ascii="Times New Roman" w:hAnsi="Times New Roman" w:eastAsia="宋体" w:cs="Times New Roman"/>
        </w:rPr>
        <w:fldChar w:fldCharType="begin"/>
      </w:r>
      <w:r>
        <w:rPr>
          <w:rFonts w:ascii="Times New Roman" w:hAnsi="Times New Roman" w:eastAsia="宋体" w:cs="Times New Roman"/>
        </w:rPr>
        <w:instrText xml:space="preserve"> PAGEREF _Toc175658901 \h </w:instrText>
      </w:r>
      <w:r>
        <w:rPr>
          <w:rFonts w:ascii="Times New Roman" w:hAnsi="Times New Roman" w:eastAsia="宋体" w:cs="Times New Roman"/>
        </w:rPr>
        <w:fldChar w:fldCharType="separate"/>
      </w:r>
      <w:r>
        <w:rPr>
          <w:rFonts w:ascii="Times New Roman" w:hAnsi="Times New Roman" w:eastAsia="宋体" w:cs="Times New Roman"/>
        </w:rPr>
        <w:t>4</w:t>
      </w:r>
      <w:r>
        <w:rPr>
          <w:rFonts w:ascii="Times New Roman" w:hAnsi="Times New Roman" w:eastAsia="宋体" w:cs="Times New Roman"/>
        </w:rPr>
        <w:fldChar w:fldCharType="end"/>
      </w:r>
      <w:r>
        <w:rPr>
          <w:rFonts w:ascii="Times New Roman" w:hAnsi="Times New Roman" w:eastAsia="宋体" w:cs="Times New Roman"/>
        </w:rPr>
        <w:fldChar w:fldCharType="end"/>
      </w:r>
    </w:p>
    <w:p w14:paraId="526052E8">
      <w:pPr>
        <w:pStyle w:val="12"/>
        <w:tabs>
          <w:tab w:val="right" w:leader="dot" w:pos="10082"/>
        </w:tabs>
        <w:rPr>
          <w:rFonts w:ascii="Times New Roman" w:hAnsi="Times New Roman" w:eastAsia="宋体" w:cs="Times New Roman"/>
        </w:rPr>
      </w:pPr>
      <w:r>
        <w:fldChar w:fldCharType="begin"/>
      </w:r>
      <w:r>
        <w:instrText xml:space="preserve"> HYPERLINK \l "_Toc175658902" </w:instrText>
      </w:r>
      <w:r>
        <w:fldChar w:fldCharType="separate"/>
      </w:r>
      <w:r>
        <w:rPr>
          <w:rStyle w:val="16"/>
          <w:rFonts w:ascii="Times New Roman" w:hAnsi="Times New Roman" w:eastAsia="宋体" w:cs="Times New Roman"/>
        </w:rPr>
        <w:t>二.</w:t>
      </w:r>
      <w:r>
        <w:rPr>
          <w:rStyle w:val="16"/>
          <w:rFonts w:ascii="Times New Roman" w:hAnsi="Times New Roman" w:eastAsia="宋体" w:cs="Times New Roman"/>
          <w:lang w:eastAsia="zh-CN"/>
        </w:rPr>
        <w:t xml:space="preserve"> 产品特点 Product Features</w:t>
      </w:r>
      <w:r>
        <w:rPr>
          <w:rFonts w:ascii="Times New Roman" w:hAnsi="Times New Roman" w:eastAsia="宋体" w:cs="Times New Roman"/>
        </w:rPr>
        <w:tab/>
      </w:r>
      <w:r>
        <w:rPr>
          <w:rFonts w:ascii="Times New Roman" w:hAnsi="Times New Roman" w:eastAsia="宋体" w:cs="Times New Roman"/>
        </w:rPr>
        <w:fldChar w:fldCharType="begin"/>
      </w:r>
      <w:r>
        <w:rPr>
          <w:rFonts w:ascii="Times New Roman" w:hAnsi="Times New Roman" w:eastAsia="宋体" w:cs="Times New Roman"/>
        </w:rPr>
        <w:instrText xml:space="preserve"> PAGEREF _Toc175658902 \h </w:instrText>
      </w:r>
      <w:r>
        <w:rPr>
          <w:rFonts w:ascii="Times New Roman" w:hAnsi="Times New Roman" w:eastAsia="宋体" w:cs="Times New Roman"/>
        </w:rPr>
        <w:fldChar w:fldCharType="separate"/>
      </w:r>
      <w:r>
        <w:rPr>
          <w:rFonts w:ascii="Times New Roman" w:hAnsi="Times New Roman" w:eastAsia="宋体" w:cs="Times New Roman"/>
        </w:rPr>
        <w:t>4</w:t>
      </w:r>
      <w:r>
        <w:rPr>
          <w:rFonts w:ascii="Times New Roman" w:hAnsi="Times New Roman" w:eastAsia="宋体" w:cs="Times New Roman"/>
        </w:rPr>
        <w:fldChar w:fldCharType="end"/>
      </w:r>
      <w:r>
        <w:rPr>
          <w:rFonts w:ascii="Times New Roman" w:hAnsi="Times New Roman" w:eastAsia="宋体" w:cs="Times New Roman"/>
        </w:rPr>
        <w:fldChar w:fldCharType="end"/>
      </w:r>
    </w:p>
    <w:p w14:paraId="54597FF2">
      <w:pPr>
        <w:pStyle w:val="8"/>
        <w:tabs>
          <w:tab w:val="right" w:leader="dot" w:pos="10082"/>
        </w:tabs>
        <w:rPr>
          <w:rFonts w:ascii="Times New Roman" w:hAnsi="Times New Roman" w:eastAsia="宋体" w:cs="Times New Roman"/>
        </w:rPr>
      </w:pPr>
      <w:r>
        <w:fldChar w:fldCharType="begin"/>
      </w:r>
      <w:r>
        <w:instrText xml:space="preserve"> HYPERLINK \l "_Toc175658903" </w:instrText>
      </w:r>
      <w:r>
        <w:fldChar w:fldCharType="separate"/>
      </w:r>
      <w:r>
        <w:rPr>
          <w:rStyle w:val="16"/>
          <w:rFonts w:ascii="Times New Roman" w:hAnsi="Times New Roman" w:eastAsia="宋体" w:cs="Times New Roman"/>
          <w:lang w:eastAsia="zh-CN"/>
        </w:rPr>
        <w:t>5.可与激光、塔冲、机械手等设备组合，组成全自动生产线。</w:t>
      </w:r>
      <w:r>
        <w:rPr>
          <w:rFonts w:ascii="Times New Roman" w:hAnsi="Times New Roman" w:eastAsia="宋体" w:cs="Times New Roman"/>
        </w:rPr>
        <w:tab/>
      </w:r>
      <w:r>
        <w:rPr>
          <w:rFonts w:ascii="Times New Roman" w:hAnsi="Times New Roman" w:eastAsia="宋体" w:cs="Times New Roman"/>
        </w:rPr>
        <w:fldChar w:fldCharType="begin"/>
      </w:r>
      <w:r>
        <w:rPr>
          <w:rFonts w:ascii="Times New Roman" w:hAnsi="Times New Roman" w:eastAsia="宋体" w:cs="Times New Roman"/>
        </w:rPr>
        <w:instrText xml:space="preserve"> PAGEREF _Toc175658903 \h </w:instrText>
      </w:r>
      <w:r>
        <w:rPr>
          <w:rFonts w:ascii="Times New Roman" w:hAnsi="Times New Roman" w:eastAsia="宋体" w:cs="Times New Roman"/>
        </w:rPr>
        <w:fldChar w:fldCharType="separate"/>
      </w:r>
      <w:r>
        <w:rPr>
          <w:rFonts w:ascii="Times New Roman" w:hAnsi="Times New Roman" w:eastAsia="宋体" w:cs="Times New Roman"/>
        </w:rPr>
        <w:t>5</w:t>
      </w:r>
      <w:r>
        <w:rPr>
          <w:rFonts w:ascii="Times New Roman" w:hAnsi="Times New Roman" w:eastAsia="宋体" w:cs="Times New Roman"/>
        </w:rPr>
        <w:fldChar w:fldCharType="end"/>
      </w:r>
      <w:r>
        <w:rPr>
          <w:rFonts w:ascii="Times New Roman" w:hAnsi="Times New Roman" w:eastAsia="宋体" w:cs="Times New Roman"/>
        </w:rPr>
        <w:fldChar w:fldCharType="end"/>
      </w:r>
    </w:p>
    <w:p w14:paraId="088E55D0">
      <w:pPr>
        <w:pStyle w:val="8"/>
        <w:tabs>
          <w:tab w:val="right" w:leader="dot" w:pos="10082"/>
        </w:tabs>
        <w:rPr>
          <w:rFonts w:ascii="Times New Roman" w:hAnsi="Times New Roman" w:eastAsia="宋体" w:cs="Times New Roman"/>
        </w:rPr>
      </w:pPr>
      <w:r>
        <w:fldChar w:fldCharType="begin"/>
      </w:r>
      <w:r>
        <w:instrText xml:space="preserve"> HYPERLINK \l "_Toc175658904" </w:instrText>
      </w:r>
      <w:r>
        <w:fldChar w:fldCharType="separate"/>
      </w:r>
      <w:r>
        <w:rPr>
          <w:rStyle w:val="16"/>
          <w:rFonts w:ascii="Times New Roman" w:hAnsi="Times New Roman" w:eastAsia="宋体" w:cs="Times New Roman"/>
        </w:rPr>
        <w:t>It can be combined with laser, turret punch and manipulator to form a fully automatic production line.</w:t>
      </w:r>
      <w:r>
        <w:rPr>
          <w:rFonts w:ascii="Times New Roman" w:hAnsi="Times New Roman" w:eastAsia="宋体" w:cs="Times New Roman"/>
        </w:rPr>
        <w:tab/>
      </w:r>
      <w:r>
        <w:rPr>
          <w:rFonts w:ascii="Times New Roman" w:hAnsi="Times New Roman" w:eastAsia="宋体" w:cs="Times New Roman"/>
        </w:rPr>
        <w:fldChar w:fldCharType="begin"/>
      </w:r>
      <w:r>
        <w:rPr>
          <w:rFonts w:ascii="Times New Roman" w:hAnsi="Times New Roman" w:eastAsia="宋体" w:cs="Times New Roman"/>
        </w:rPr>
        <w:instrText xml:space="preserve"> PAGEREF _Toc175658904 \h </w:instrText>
      </w:r>
      <w:r>
        <w:rPr>
          <w:rFonts w:ascii="Times New Roman" w:hAnsi="Times New Roman" w:eastAsia="宋体" w:cs="Times New Roman"/>
        </w:rPr>
        <w:fldChar w:fldCharType="separate"/>
      </w:r>
      <w:r>
        <w:rPr>
          <w:rFonts w:ascii="Times New Roman" w:hAnsi="Times New Roman" w:eastAsia="宋体" w:cs="Times New Roman"/>
        </w:rPr>
        <w:t>5</w:t>
      </w:r>
      <w:r>
        <w:rPr>
          <w:rFonts w:ascii="Times New Roman" w:hAnsi="Times New Roman" w:eastAsia="宋体" w:cs="Times New Roman"/>
        </w:rPr>
        <w:fldChar w:fldCharType="end"/>
      </w:r>
      <w:r>
        <w:rPr>
          <w:rFonts w:ascii="Times New Roman" w:hAnsi="Times New Roman" w:eastAsia="宋体" w:cs="Times New Roman"/>
        </w:rPr>
        <w:fldChar w:fldCharType="end"/>
      </w:r>
    </w:p>
    <w:p w14:paraId="577EB972">
      <w:pPr>
        <w:pStyle w:val="12"/>
        <w:tabs>
          <w:tab w:val="right" w:leader="dot" w:pos="10082"/>
        </w:tabs>
        <w:rPr>
          <w:rFonts w:ascii="Times New Roman" w:hAnsi="Times New Roman" w:eastAsia="宋体" w:cs="Times New Roman"/>
        </w:rPr>
      </w:pPr>
      <w:r>
        <w:fldChar w:fldCharType="begin"/>
      </w:r>
      <w:r>
        <w:instrText xml:space="preserve"> HYPERLINK \l "_Toc175658905" </w:instrText>
      </w:r>
      <w:r>
        <w:fldChar w:fldCharType="separate"/>
      </w:r>
      <w:r>
        <w:rPr>
          <w:rStyle w:val="16"/>
          <w:rFonts w:ascii="Times New Roman" w:hAnsi="Times New Roman" w:eastAsia="宋体" w:cs="Times New Roman"/>
          <w:lang w:eastAsia="zh-CN"/>
        </w:rPr>
        <w:t>三．设备安全使用须知 Safety Instructions</w:t>
      </w:r>
      <w:r>
        <w:rPr>
          <w:rFonts w:ascii="Times New Roman" w:hAnsi="Times New Roman" w:eastAsia="宋体" w:cs="Times New Roman"/>
        </w:rPr>
        <w:tab/>
      </w:r>
      <w:r>
        <w:rPr>
          <w:rFonts w:ascii="Times New Roman" w:hAnsi="Times New Roman" w:eastAsia="宋体" w:cs="Times New Roman"/>
        </w:rPr>
        <w:fldChar w:fldCharType="begin"/>
      </w:r>
      <w:r>
        <w:rPr>
          <w:rFonts w:ascii="Times New Roman" w:hAnsi="Times New Roman" w:eastAsia="宋体" w:cs="Times New Roman"/>
        </w:rPr>
        <w:instrText xml:space="preserve"> PAGEREF _Toc175658905 \h </w:instrText>
      </w:r>
      <w:r>
        <w:rPr>
          <w:rFonts w:ascii="Times New Roman" w:hAnsi="Times New Roman" w:eastAsia="宋体" w:cs="Times New Roman"/>
        </w:rPr>
        <w:fldChar w:fldCharType="separate"/>
      </w:r>
      <w:r>
        <w:rPr>
          <w:rFonts w:ascii="Times New Roman" w:hAnsi="Times New Roman" w:eastAsia="宋体" w:cs="Times New Roman"/>
        </w:rPr>
        <w:t>5</w:t>
      </w:r>
      <w:r>
        <w:rPr>
          <w:rFonts w:ascii="Times New Roman" w:hAnsi="Times New Roman" w:eastAsia="宋体" w:cs="Times New Roman"/>
        </w:rPr>
        <w:fldChar w:fldCharType="end"/>
      </w:r>
      <w:r>
        <w:rPr>
          <w:rFonts w:ascii="Times New Roman" w:hAnsi="Times New Roman" w:eastAsia="宋体" w:cs="Times New Roman"/>
        </w:rPr>
        <w:fldChar w:fldCharType="end"/>
      </w:r>
    </w:p>
    <w:p w14:paraId="339D1CB0">
      <w:pPr>
        <w:pStyle w:val="8"/>
        <w:tabs>
          <w:tab w:val="left" w:pos="1260"/>
          <w:tab w:val="right" w:leader="dot" w:pos="10082"/>
        </w:tabs>
        <w:rPr>
          <w:rFonts w:ascii="Times New Roman" w:hAnsi="Times New Roman" w:eastAsia="宋体" w:cs="Times New Roman"/>
        </w:rPr>
      </w:pPr>
      <w:r>
        <w:fldChar w:fldCharType="begin"/>
      </w:r>
      <w:r>
        <w:instrText xml:space="preserve"> HYPERLINK \l "_Toc175658906" </w:instrText>
      </w:r>
      <w:r>
        <w:fldChar w:fldCharType="separate"/>
      </w:r>
      <w:r>
        <w:rPr>
          <w:rStyle w:val="16"/>
          <w:rFonts w:ascii="Times New Roman" w:hAnsi="Times New Roman" w:eastAsia="宋体" w:cs="Times New Roman"/>
          <w:lang w:eastAsia="zh-CN"/>
        </w:rPr>
        <w:t>1.</w:t>
      </w:r>
      <w:r>
        <w:rPr>
          <w:rFonts w:ascii="Times New Roman" w:hAnsi="Times New Roman" w:eastAsia="宋体" w:cs="Times New Roman"/>
        </w:rPr>
        <w:tab/>
      </w:r>
      <w:r>
        <w:rPr>
          <w:rStyle w:val="16"/>
          <w:rFonts w:ascii="Times New Roman" w:hAnsi="Times New Roman" w:eastAsia="宋体" w:cs="Times New Roman"/>
        </w:rPr>
        <w:t>安全警告标志</w:t>
      </w:r>
      <w:r>
        <w:rPr>
          <w:rFonts w:ascii="Times New Roman" w:hAnsi="Times New Roman" w:eastAsia="宋体" w:cs="Times New Roman"/>
        </w:rPr>
        <w:tab/>
      </w:r>
      <w:r>
        <w:rPr>
          <w:rFonts w:ascii="Times New Roman" w:hAnsi="Times New Roman" w:eastAsia="宋体" w:cs="Times New Roman"/>
        </w:rPr>
        <w:fldChar w:fldCharType="begin"/>
      </w:r>
      <w:r>
        <w:rPr>
          <w:rFonts w:ascii="Times New Roman" w:hAnsi="Times New Roman" w:eastAsia="宋体" w:cs="Times New Roman"/>
        </w:rPr>
        <w:instrText xml:space="preserve"> PAGEREF _Toc175658906 \h </w:instrText>
      </w:r>
      <w:r>
        <w:rPr>
          <w:rFonts w:ascii="Times New Roman" w:hAnsi="Times New Roman" w:eastAsia="宋体" w:cs="Times New Roman"/>
        </w:rPr>
        <w:fldChar w:fldCharType="separate"/>
      </w:r>
      <w:r>
        <w:rPr>
          <w:rFonts w:ascii="Times New Roman" w:hAnsi="Times New Roman" w:eastAsia="宋体" w:cs="Times New Roman"/>
        </w:rPr>
        <w:t>6</w:t>
      </w:r>
      <w:r>
        <w:rPr>
          <w:rFonts w:ascii="Times New Roman" w:hAnsi="Times New Roman" w:eastAsia="宋体" w:cs="Times New Roman"/>
        </w:rPr>
        <w:fldChar w:fldCharType="end"/>
      </w:r>
      <w:r>
        <w:rPr>
          <w:rFonts w:ascii="Times New Roman" w:hAnsi="Times New Roman" w:eastAsia="宋体" w:cs="Times New Roman"/>
        </w:rPr>
        <w:fldChar w:fldCharType="end"/>
      </w:r>
    </w:p>
    <w:p w14:paraId="2D625059">
      <w:pPr>
        <w:pStyle w:val="8"/>
        <w:tabs>
          <w:tab w:val="right" w:leader="dot" w:pos="10082"/>
        </w:tabs>
        <w:rPr>
          <w:rFonts w:ascii="Times New Roman" w:hAnsi="Times New Roman" w:eastAsia="宋体" w:cs="Times New Roman"/>
        </w:rPr>
      </w:pPr>
      <w:r>
        <w:fldChar w:fldCharType="begin"/>
      </w:r>
      <w:r>
        <w:instrText xml:space="preserve"> HYPERLINK \l "_Toc175658907" </w:instrText>
      </w:r>
      <w:r>
        <w:fldChar w:fldCharType="separate"/>
      </w:r>
      <w:r>
        <w:rPr>
          <w:rStyle w:val="16"/>
          <w:rFonts w:ascii="Times New Roman" w:hAnsi="Times New Roman" w:eastAsia="宋体" w:cs="Times New Roman"/>
        </w:rPr>
        <w:t>Safety warning signs</w:t>
      </w:r>
      <w:r>
        <w:rPr>
          <w:rFonts w:ascii="Times New Roman" w:hAnsi="Times New Roman" w:eastAsia="宋体" w:cs="Times New Roman"/>
        </w:rPr>
        <w:tab/>
      </w:r>
      <w:r>
        <w:rPr>
          <w:rFonts w:ascii="Times New Roman" w:hAnsi="Times New Roman" w:eastAsia="宋体" w:cs="Times New Roman"/>
        </w:rPr>
        <w:fldChar w:fldCharType="begin"/>
      </w:r>
      <w:r>
        <w:rPr>
          <w:rFonts w:ascii="Times New Roman" w:hAnsi="Times New Roman" w:eastAsia="宋体" w:cs="Times New Roman"/>
        </w:rPr>
        <w:instrText xml:space="preserve"> PAGEREF _Toc175658907 \h </w:instrText>
      </w:r>
      <w:r>
        <w:rPr>
          <w:rFonts w:ascii="Times New Roman" w:hAnsi="Times New Roman" w:eastAsia="宋体" w:cs="Times New Roman"/>
        </w:rPr>
        <w:fldChar w:fldCharType="separate"/>
      </w:r>
      <w:r>
        <w:rPr>
          <w:rFonts w:ascii="Times New Roman" w:hAnsi="Times New Roman" w:eastAsia="宋体" w:cs="Times New Roman"/>
        </w:rPr>
        <w:t>6</w:t>
      </w:r>
      <w:r>
        <w:rPr>
          <w:rFonts w:ascii="Times New Roman" w:hAnsi="Times New Roman" w:eastAsia="宋体" w:cs="Times New Roman"/>
        </w:rPr>
        <w:fldChar w:fldCharType="end"/>
      </w:r>
      <w:r>
        <w:rPr>
          <w:rFonts w:ascii="Times New Roman" w:hAnsi="Times New Roman" w:eastAsia="宋体" w:cs="Times New Roman"/>
        </w:rPr>
        <w:fldChar w:fldCharType="end"/>
      </w:r>
    </w:p>
    <w:p w14:paraId="2FB139F4">
      <w:pPr>
        <w:pStyle w:val="12"/>
        <w:tabs>
          <w:tab w:val="right" w:leader="dot" w:pos="10082"/>
        </w:tabs>
        <w:rPr>
          <w:rFonts w:ascii="Times New Roman" w:hAnsi="Times New Roman" w:eastAsia="宋体" w:cs="Times New Roman"/>
        </w:rPr>
      </w:pPr>
      <w:r>
        <w:fldChar w:fldCharType="begin"/>
      </w:r>
      <w:r>
        <w:instrText xml:space="preserve"> HYPERLINK \l "_Toc175658910" </w:instrText>
      </w:r>
      <w:r>
        <w:fldChar w:fldCharType="separate"/>
      </w:r>
      <w:r>
        <w:rPr>
          <w:rStyle w:val="16"/>
          <w:rFonts w:ascii="Times New Roman" w:hAnsi="Times New Roman" w:eastAsia="宋体" w:cs="Times New Roman"/>
          <w:b/>
          <w:bCs/>
          <w:lang w:eastAsia="zh-CN"/>
        </w:rPr>
        <w:t>2.一般注意事项：</w:t>
      </w:r>
      <w:r>
        <w:rPr>
          <w:rFonts w:ascii="Times New Roman" w:hAnsi="Times New Roman" w:eastAsia="宋体" w:cs="Times New Roman"/>
        </w:rPr>
        <w:tab/>
      </w:r>
      <w:r>
        <w:rPr>
          <w:rFonts w:ascii="Times New Roman" w:hAnsi="Times New Roman" w:eastAsia="宋体" w:cs="Times New Roman"/>
        </w:rPr>
        <w:fldChar w:fldCharType="begin"/>
      </w:r>
      <w:r>
        <w:rPr>
          <w:rFonts w:ascii="Times New Roman" w:hAnsi="Times New Roman" w:eastAsia="宋体" w:cs="Times New Roman"/>
        </w:rPr>
        <w:instrText xml:space="preserve"> PAGEREF _Toc175658910 \h </w:instrText>
      </w:r>
      <w:r>
        <w:rPr>
          <w:rFonts w:ascii="Times New Roman" w:hAnsi="Times New Roman" w:eastAsia="宋体" w:cs="Times New Roman"/>
        </w:rPr>
        <w:fldChar w:fldCharType="separate"/>
      </w:r>
      <w:r>
        <w:rPr>
          <w:rFonts w:ascii="Times New Roman" w:hAnsi="Times New Roman" w:eastAsia="宋体" w:cs="Times New Roman"/>
        </w:rPr>
        <w:t>7</w:t>
      </w:r>
      <w:r>
        <w:rPr>
          <w:rFonts w:ascii="Times New Roman" w:hAnsi="Times New Roman" w:eastAsia="宋体" w:cs="Times New Roman"/>
        </w:rPr>
        <w:fldChar w:fldCharType="end"/>
      </w:r>
      <w:r>
        <w:rPr>
          <w:rFonts w:ascii="Times New Roman" w:hAnsi="Times New Roman" w:eastAsia="宋体" w:cs="Times New Roman"/>
        </w:rPr>
        <w:fldChar w:fldCharType="end"/>
      </w:r>
    </w:p>
    <w:p w14:paraId="3D091464">
      <w:pPr>
        <w:pStyle w:val="12"/>
        <w:tabs>
          <w:tab w:val="right" w:leader="dot" w:pos="10082"/>
        </w:tabs>
        <w:rPr>
          <w:rFonts w:ascii="Times New Roman" w:hAnsi="Times New Roman" w:eastAsia="宋体" w:cs="Times New Roman"/>
        </w:rPr>
      </w:pPr>
      <w:r>
        <w:fldChar w:fldCharType="begin"/>
      </w:r>
      <w:r>
        <w:instrText xml:space="preserve"> HYPERLINK \l "_Toc175658911" </w:instrText>
      </w:r>
      <w:r>
        <w:fldChar w:fldCharType="separate"/>
      </w:r>
      <w:r>
        <w:rPr>
          <w:rStyle w:val="16"/>
          <w:rFonts w:ascii="Times New Roman" w:hAnsi="Times New Roman" w:eastAsia="宋体" w:cs="Times New Roman"/>
          <w:b/>
          <w:bCs/>
          <w:lang w:eastAsia="zh-CN"/>
        </w:rPr>
        <w:t>General precautions:</w:t>
      </w:r>
      <w:r>
        <w:rPr>
          <w:rFonts w:ascii="Times New Roman" w:hAnsi="Times New Roman" w:eastAsia="宋体" w:cs="Times New Roman"/>
        </w:rPr>
        <w:tab/>
      </w:r>
      <w:r>
        <w:rPr>
          <w:rFonts w:ascii="Times New Roman" w:hAnsi="Times New Roman" w:eastAsia="宋体" w:cs="Times New Roman"/>
        </w:rPr>
        <w:fldChar w:fldCharType="begin"/>
      </w:r>
      <w:r>
        <w:rPr>
          <w:rFonts w:ascii="Times New Roman" w:hAnsi="Times New Roman" w:eastAsia="宋体" w:cs="Times New Roman"/>
        </w:rPr>
        <w:instrText xml:space="preserve"> PAGEREF _Toc175658911 \h </w:instrText>
      </w:r>
      <w:r>
        <w:rPr>
          <w:rFonts w:ascii="Times New Roman" w:hAnsi="Times New Roman" w:eastAsia="宋体" w:cs="Times New Roman"/>
        </w:rPr>
        <w:fldChar w:fldCharType="separate"/>
      </w:r>
      <w:r>
        <w:rPr>
          <w:rFonts w:ascii="Times New Roman" w:hAnsi="Times New Roman" w:eastAsia="宋体" w:cs="Times New Roman"/>
        </w:rPr>
        <w:t>7</w:t>
      </w:r>
      <w:r>
        <w:rPr>
          <w:rFonts w:ascii="Times New Roman" w:hAnsi="Times New Roman" w:eastAsia="宋体" w:cs="Times New Roman"/>
        </w:rPr>
        <w:fldChar w:fldCharType="end"/>
      </w:r>
      <w:r>
        <w:rPr>
          <w:rFonts w:ascii="Times New Roman" w:hAnsi="Times New Roman" w:eastAsia="宋体" w:cs="Times New Roman"/>
        </w:rPr>
        <w:fldChar w:fldCharType="end"/>
      </w:r>
    </w:p>
    <w:p w14:paraId="2060167F">
      <w:pPr>
        <w:pStyle w:val="12"/>
        <w:tabs>
          <w:tab w:val="right" w:leader="dot" w:pos="10082"/>
        </w:tabs>
        <w:rPr>
          <w:rFonts w:ascii="Times New Roman" w:hAnsi="Times New Roman" w:eastAsia="宋体" w:cs="Times New Roman"/>
        </w:rPr>
      </w:pPr>
      <w:r>
        <w:fldChar w:fldCharType="begin"/>
      </w:r>
      <w:r>
        <w:instrText xml:space="preserve"> HYPERLINK \l "_Toc175658912" </w:instrText>
      </w:r>
      <w:r>
        <w:fldChar w:fldCharType="separate"/>
      </w:r>
      <w:r>
        <w:rPr>
          <w:rStyle w:val="16"/>
          <w:rFonts w:ascii="Times New Roman" w:hAnsi="Times New Roman" w:eastAsia="宋体" w:cs="Times New Roman"/>
          <w:lang w:eastAsia="zh-CN"/>
        </w:rPr>
        <w:t>四．折弯中心的构造说明及主要参数</w:t>
      </w:r>
      <w:r>
        <w:rPr>
          <w:rFonts w:ascii="Times New Roman" w:hAnsi="Times New Roman" w:eastAsia="宋体" w:cs="Times New Roman"/>
        </w:rPr>
        <w:tab/>
      </w:r>
      <w:r>
        <w:rPr>
          <w:rFonts w:ascii="Times New Roman" w:hAnsi="Times New Roman" w:eastAsia="宋体" w:cs="Times New Roman"/>
        </w:rPr>
        <w:fldChar w:fldCharType="begin"/>
      </w:r>
      <w:r>
        <w:rPr>
          <w:rFonts w:ascii="Times New Roman" w:hAnsi="Times New Roman" w:eastAsia="宋体" w:cs="Times New Roman"/>
        </w:rPr>
        <w:instrText xml:space="preserve"> PAGEREF _Toc175658912 \h </w:instrText>
      </w:r>
      <w:r>
        <w:rPr>
          <w:rFonts w:ascii="Times New Roman" w:hAnsi="Times New Roman" w:eastAsia="宋体" w:cs="Times New Roman"/>
        </w:rPr>
        <w:fldChar w:fldCharType="separate"/>
      </w:r>
      <w:r>
        <w:rPr>
          <w:rFonts w:ascii="Times New Roman" w:hAnsi="Times New Roman" w:eastAsia="宋体" w:cs="Times New Roman"/>
        </w:rPr>
        <w:t>9</w:t>
      </w:r>
      <w:r>
        <w:rPr>
          <w:rFonts w:ascii="Times New Roman" w:hAnsi="Times New Roman" w:eastAsia="宋体" w:cs="Times New Roman"/>
        </w:rPr>
        <w:fldChar w:fldCharType="end"/>
      </w:r>
      <w:r>
        <w:rPr>
          <w:rFonts w:ascii="Times New Roman" w:hAnsi="Times New Roman" w:eastAsia="宋体" w:cs="Times New Roman"/>
        </w:rPr>
        <w:fldChar w:fldCharType="end"/>
      </w:r>
    </w:p>
    <w:p w14:paraId="214BDBA2">
      <w:pPr>
        <w:pStyle w:val="12"/>
        <w:tabs>
          <w:tab w:val="right" w:leader="dot" w:pos="10082"/>
        </w:tabs>
        <w:rPr>
          <w:rFonts w:ascii="Times New Roman" w:hAnsi="Times New Roman" w:eastAsia="宋体" w:cs="Times New Roman"/>
        </w:rPr>
      </w:pPr>
      <w:r>
        <w:fldChar w:fldCharType="begin"/>
      </w:r>
      <w:r>
        <w:instrText xml:space="preserve"> HYPERLINK \l "_Toc175658913" </w:instrText>
      </w:r>
      <w:r>
        <w:fldChar w:fldCharType="separate"/>
      </w:r>
      <w:r>
        <w:rPr>
          <w:rStyle w:val="16"/>
          <w:rFonts w:ascii="Times New Roman" w:hAnsi="Times New Roman" w:eastAsia="宋体" w:cs="Times New Roman"/>
        </w:rPr>
        <w:t>Structural Description and Main Parameters of Bending Center</w:t>
      </w:r>
      <w:r>
        <w:rPr>
          <w:rFonts w:ascii="Times New Roman" w:hAnsi="Times New Roman" w:eastAsia="宋体" w:cs="Times New Roman"/>
        </w:rPr>
        <w:tab/>
      </w:r>
      <w:r>
        <w:rPr>
          <w:rFonts w:ascii="Times New Roman" w:hAnsi="Times New Roman" w:eastAsia="宋体" w:cs="Times New Roman"/>
        </w:rPr>
        <w:fldChar w:fldCharType="begin"/>
      </w:r>
      <w:r>
        <w:rPr>
          <w:rFonts w:ascii="Times New Roman" w:hAnsi="Times New Roman" w:eastAsia="宋体" w:cs="Times New Roman"/>
        </w:rPr>
        <w:instrText xml:space="preserve"> PAGEREF _Toc175658913 \h </w:instrText>
      </w:r>
      <w:r>
        <w:rPr>
          <w:rFonts w:ascii="Times New Roman" w:hAnsi="Times New Roman" w:eastAsia="宋体" w:cs="Times New Roman"/>
        </w:rPr>
        <w:fldChar w:fldCharType="separate"/>
      </w:r>
      <w:r>
        <w:rPr>
          <w:rFonts w:ascii="Times New Roman" w:hAnsi="Times New Roman" w:eastAsia="宋体" w:cs="Times New Roman"/>
        </w:rPr>
        <w:t>9</w:t>
      </w:r>
      <w:r>
        <w:rPr>
          <w:rFonts w:ascii="Times New Roman" w:hAnsi="Times New Roman" w:eastAsia="宋体" w:cs="Times New Roman"/>
        </w:rPr>
        <w:fldChar w:fldCharType="end"/>
      </w:r>
      <w:r>
        <w:rPr>
          <w:rFonts w:ascii="Times New Roman" w:hAnsi="Times New Roman" w:eastAsia="宋体" w:cs="Times New Roman"/>
        </w:rPr>
        <w:fldChar w:fldCharType="end"/>
      </w:r>
    </w:p>
    <w:p w14:paraId="763592FD">
      <w:pPr>
        <w:pStyle w:val="8"/>
        <w:tabs>
          <w:tab w:val="right" w:leader="dot" w:pos="10082"/>
        </w:tabs>
        <w:rPr>
          <w:rFonts w:ascii="Times New Roman" w:hAnsi="Times New Roman" w:eastAsia="宋体" w:cs="Times New Roman"/>
        </w:rPr>
      </w:pPr>
      <w:r>
        <w:fldChar w:fldCharType="begin"/>
      </w:r>
      <w:r>
        <w:instrText xml:space="preserve"> HYPERLINK \l "_Toc175658914" </w:instrText>
      </w:r>
      <w:r>
        <w:fldChar w:fldCharType="separate"/>
      </w:r>
      <w:r>
        <w:rPr>
          <w:rStyle w:val="16"/>
          <w:rFonts w:ascii="Times New Roman" w:hAnsi="Times New Roman" w:eastAsia="宋体" w:cs="Times New Roman"/>
        </w:rPr>
        <w:t>1. 设备构造图</w:t>
      </w:r>
      <w:r>
        <w:rPr>
          <w:rFonts w:ascii="Times New Roman" w:hAnsi="Times New Roman" w:eastAsia="宋体" w:cs="Times New Roman"/>
        </w:rPr>
        <w:tab/>
      </w:r>
      <w:r>
        <w:rPr>
          <w:rFonts w:ascii="Times New Roman" w:hAnsi="Times New Roman" w:eastAsia="宋体" w:cs="Times New Roman"/>
        </w:rPr>
        <w:fldChar w:fldCharType="begin"/>
      </w:r>
      <w:r>
        <w:rPr>
          <w:rFonts w:ascii="Times New Roman" w:hAnsi="Times New Roman" w:eastAsia="宋体" w:cs="Times New Roman"/>
        </w:rPr>
        <w:instrText xml:space="preserve"> PAGEREF _Toc175658914 \h </w:instrText>
      </w:r>
      <w:r>
        <w:rPr>
          <w:rFonts w:ascii="Times New Roman" w:hAnsi="Times New Roman" w:eastAsia="宋体" w:cs="Times New Roman"/>
        </w:rPr>
        <w:fldChar w:fldCharType="separate"/>
      </w:r>
      <w:r>
        <w:rPr>
          <w:rFonts w:ascii="Times New Roman" w:hAnsi="Times New Roman" w:eastAsia="宋体" w:cs="Times New Roman"/>
        </w:rPr>
        <w:t>9</w:t>
      </w:r>
      <w:r>
        <w:rPr>
          <w:rFonts w:ascii="Times New Roman" w:hAnsi="Times New Roman" w:eastAsia="宋体" w:cs="Times New Roman"/>
        </w:rPr>
        <w:fldChar w:fldCharType="end"/>
      </w:r>
      <w:r>
        <w:rPr>
          <w:rFonts w:ascii="Times New Roman" w:hAnsi="Times New Roman" w:eastAsia="宋体" w:cs="Times New Roman"/>
        </w:rPr>
        <w:fldChar w:fldCharType="end"/>
      </w:r>
    </w:p>
    <w:p w14:paraId="0054FC82">
      <w:pPr>
        <w:pStyle w:val="8"/>
        <w:tabs>
          <w:tab w:val="right" w:leader="dot" w:pos="10082"/>
        </w:tabs>
        <w:rPr>
          <w:rFonts w:ascii="Times New Roman" w:hAnsi="Times New Roman" w:eastAsia="宋体" w:cs="Times New Roman"/>
        </w:rPr>
      </w:pPr>
      <w:r>
        <w:fldChar w:fldCharType="begin"/>
      </w:r>
      <w:r>
        <w:instrText xml:space="preserve"> HYPERLINK \l "_Toc175658915" </w:instrText>
      </w:r>
      <w:r>
        <w:fldChar w:fldCharType="separate"/>
      </w:r>
      <w:r>
        <w:rPr>
          <w:rStyle w:val="16"/>
          <w:rFonts w:ascii="Times New Roman" w:hAnsi="Times New Roman" w:eastAsia="宋体" w:cs="Times New Roman"/>
        </w:rPr>
        <w:t>Equipment Structure Diagram</w:t>
      </w:r>
      <w:r>
        <w:rPr>
          <w:rFonts w:ascii="Times New Roman" w:hAnsi="Times New Roman" w:eastAsia="宋体" w:cs="Times New Roman"/>
        </w:rPr>
        <w:tab/>
      </w:r>
      <w:r>
        <w:rPr>
          <w:rFonts w:ascii="Times New Roman" w:hAnsi="Times New Roman" w:eastAsia="宋体" w:cs="Times New Roman"/>
        </w:rPr>
        <w:fldChar w:fldCharType="begin"/>
      </w:r>
      <w:r>
        <w:rPr>
          <w:rFonts w:ascii="Times New Roman" w:hAnsi="Times New Roman" w:eastAsia="宋体" w:cs="Times New Roman"/>
        </w:rPr>
        <w:instrText xml:space="preserve"> PAGEREF _Toc175658915 \h </w:instrText>
      </w:r>
      <w:r>
        <w:rPr>
          <w:rFonts w:ascii="Times New Roman" w:hAnsi="Times New Roman" w:eastAsia="宋体" w:cs="Times New Roman"/>
        </w:rPr>
        <w:fldChar w:fldCharType="separate"/>
      </w:r>
      <w:r>
        <w:rPr>
          <w:rFonts w:ascii="Times New Roman" w:hAnsi="Times New Roman" w:eastAsia="宋体" w:cs="Times New Roman"/>
        </w:rPr>
        <w:t>9</w:t>
      </w:r>
      <w:r>
        <w:rPr>
          <w:rFonts w:ascii="Times New Roman" w:hAnsi="Times New Roman" w:eastAsia="宋体" w:cs="Times New Roman"/>
        </w:rPr>
        <w:fldChar w:fldCharType="end"/>
      </w:r>
      <w:r>
        <w:rPr>
          <w:rFonts w:ascii="Times New Roman" w:hAnsi="Times New Roman" w:eastAsia="宋体" w:cs="Times New Roman"/>
        </w:rPr>
        <w:fldChar w:fldCharType="end"/>
      </w:r>
    </w:p>
    <w:p w14:paraId="5767BFCC">
      <w:pPr>
        <w:pStyle w:val="8"/>
        <w:tabs>
          <w:tab w:val="right" w:leader="dot" w:pos="10082"/>
        </w:tabs>
        <w:rPr>
          <w:rFonts w:ascii="Times New Roman" w:hAnsi="Times New Roman" w:eastAsia="宋体" w:cs="Times New Roman"/>
        </w:rPr>
      </w:pPr>
      <w:r>
        <w:fldChar w:fldCharType="begin"/>
      </w:r>
      <w:r>
        <w:instrText xml:space="preserve"> HYPERLINK \l "_Toc175658916" </w:instrText>
      </w:r>
      <w:r>
        <w:fldChar w:fldCharType="separate"/>
      </w:r>
      <w:r>
        <w:rPr>
          <w:rStyle w:val="16"/>
          <w:rFonts w:ascii="Times New Roman" w:hAnsi="Times New Roman" w:eastAsia="宋体" w:cs="Times New Roman"/>
        </w:rPr>
        <w:t>2. 设备工作原理说明 Description of Working Principle</w:t>
      </w:r>
      <w:r>
        <w:rPr>
          <w:rFonts w:ascii="Times New Roman" w:hAnsi="Times New Roman" w:eastAsia="宋体" w:cs="Times New Roman"/>
        </w:rPr>
        <w:tab/>
      </w:r>
      <w:r>
        <w:rPr>
          <w:rFonts w:ascii="Times New Roman" w:hAnsi="Times New Roman" w:eastAsia="宋体" w:cs="Times New Roman"/>
        </w:rPr>
        <w:fldChar w:fldCharType="begin"/>
      </w:r>
      <w:r>
        <w:rPr>
          <w:rFonts w:ascii="Times New Roman" w:hAnsi="Times New Roman" w:eastAsia="宋体" w:cs="Times New Roman"/>
        </w:rPr>
        <w:instrText xml:space="preserve"> PAGEREF _Toc175658916 \h </w:instrText>
      </w:r>
      <w:r>
        <w:rPr>
          <w:rFonts w:ascii="Times New Roman" w:hAnsi="Times New Roman" w:eastAsia="宋体" w:cs="Times New Roman"/>
        </w:rPr>
        <w:fldChar w:fldCharType="separate"/>
      </w:r>
      <w:r>
        <w:rPr>
          <w:rFonts w:ascii="Times New Roman" w:hAnsi="Times New Roman" w:eastAsia="宋体" w:cs="Times New Roman"/>
        </w:rPr>
        <w:t>11</w:t>
      </w:r>
      <w:r>
        <w:rPr>
          <w:rFonts w:ascii="Times New Roman" w:hAnsi="Times New Roman" w:eastAsia="宋体" w:cs="Times New Roman"/>
        </w:rPr>
        <w:fldChar w:fldCharType="end"/>
      </w:r>
      <w:r>
        <w:rPr>
          <w:rFonts w:ascii="Times New Roman" w:hAnsi="Times New Roman" w:eastAsia="宋体" w:cs="Times New Roman"/>
        </w:rPr>
        <w:fldChar w:fldCharType="end"/>
      </w:r>
    </w:p>
    <w:p w14:paraId="4235D445">
      <w:pPr>
        <w:pStyle w:val="8"/>
        <w:tabs>
          <w:tab w:val="right" w:leader="dot" w:pos="10082"/>
        </w:tabs>
        <w:rPr>
          <w:rFonts w:ascii="Times New Roman" w:hAnsi="Times New Roman" w:eastAsia="宋体" w:cs="Times New Roman"/>
        </w:rPr>
      </w:pPr>
      <w:r>
        <w:fldChar w:fldCharType="begin"/>
      </w:r>
      <w:r>
        <w:instrText xml:space="preserve"> HYPERLINK \l "_Toc175658917" </w:instrText>
      </w:r>
      <w:r>
        <w:fldChar w:fldCharType="separate"/>
      </w:r>
      <w:r>
        <w:rPr>
          <w:rStyle w:val="16"/>
          <w:rFonts w:ascii="Times New Roman" w:hAnsi="Times New Roman" w:eastAsia="宋体" w:cs="Times New Roman"/>
        </w:rPr>
        <w:t>3.设备型号及主要参数</w:t>
      </w:r>
      <w:r>
        <w:rPr>
          <w:rFonts w:ascii="Times New Roman" w:hAnsi="Times New Roman" w:eastAsia="宋体" w:cs="Times New Roman"/>
        </w:rPr>
        <w:tab/>
      </w:r>
      <w:r>
        <w:rPr>
          <w:rFonts w:ascii="Times New Roman" w:hAnsi="Times New Roman" w:eastAsia="宋体" w:cs="Times New Roman"/>
        </w:rPr>
        <w:fldChar w:fldCharType="begin"/>
      </w:r>
      <w:r>
        <w:rPr>
          <w:rFonts w:ascii="Times New Roman" w:hAnsi="Times New Roman" w:eastAsia="宋体" w:cs="Times New Roman"/>
        </w:rPr>
        <w:instrText xml:space="preserve"> PAGEREF _Toc175658917 \h </w:instrText>
      </w:r>
      <w:r>
        <w:rPr>
          <w:rFonts w:ascii="Times New Roman" w:hAnsi="Times New Roman" w:eastAsia="宋体" w:cs="Times New Roman"/>
        </w:rPr>
        <w:fldChar w:fldCharType="separate"/>
      </w:r>
      <w:r>
        <w:rPr>
          <w:rFonts w:ascii="Times New Roman" w:hAnsi="Times New Roman" w:eastAsia="宋体" w:cs="Times New Roman"/>
        </w:rPr>
        <w:t>12</w:t>
      </w:r>
      <w:r>
        <w:rPr>
          <w:rFonts w:ascii="Times New Roman" w:hAnsi="Times New Roman" w:eastAsia="宋体" w:cs="Times New Roman"/>
        </w:rPr>
        <w:fldChar w:fldCharType="end"/>
      </w:r>
      <w:r>
        <w:rPr>
          <w:rFonts w:ascii="Times New Roman" w:hAnsi="Times New Roman" w:eastAsia="宋体" w:cs="Times New Roman"/>
        </w:rPr>
        <w:fldChar w:fldCharType="end"/>
      </w:r>
    </w:p>
    <w:p w14:paraId="261D3728">
      <w:pPr>
        <w:pStyle w:val="8"/>
        <w:tabs>
          <w:tab w:val="right" w:leader="dot" w:pos="10082"/>
        </w:tabs>
        <w:rPr>
          <w:rFonts w:ascii="Times New Roman" w:hAnsi="Times New Roman" w:eastAsia="宋体" w:cs="Times New Roman"/>
        </w:rPr>
      </w:pPr>
      <w:r>
        <w:fldChar w:fldCharType="begin"/>
      </w:r>
      <w:r>
        <w:instrText xml:space="preserve"> HYPERLINK \l "_Toc175658918" </w:instrText>
      </w:r>
      <w:r>
        <w:fldChar w:fldCharType="separate"/>
      </w:r>
      <w:r>
        <w:rPr>
          <w:rStyle w:val="16"/>
          <w:rFonts w:ascii="Times New Roman" w:hAnsi="Times New Roman" w:eastAsia="宋体" w:cs="Times New Roman"/>
        </w:rPr>
        <w:t>Equipment Model and Main Parameters</w:t>
      </w:r>
      <w:r>
        <w:rPr>
          <w:rFonts w:ascii="Times New Roman" w:hAnsi="Times New Roman" w:eastAsia="宋体" w:cs="Times New Roman"/>
        </w:rPr>
        <w:tab/>
      </w:r>
      <w:r>
        <w:rPr>
          <w:rFonts w:ascii="Times New Roman" w:hAnsi="Times New Roman" w:eastAsia="宋体" w:cs="Times New Roman"/>
        </w:rPr>
        <w:fldChar w:fldCharType="begin"/>
      </w:r>
      <w:r>
        <w:rPr>
          <w:rFonts w:ascii="Times New Roman" w:hAnsi="Times New Roman" w:eastAsia="宋体" w:cs="Times New Roman"/>
        </w:rPr>
        <w:instrText xml:space="preserve"> PAGEREF _Toc175658918 \h </w:instrText>
      </w:r>
      <w:r>
        <w:rPr>
          <w:rFonts w:ascii="Times New Roman" w:hAnsi="Times New Roman" w:eastAsia="宋体" w:cs="Times New Roman"/>
        </w:rPr>
        <w:fldChar w:fldCharType="separate"/>
      </w:r>
      <w:r>
        <w:rPr>
          <w:rFonts w:ascii="Times New Roman" w:hAnsi="Times New Roman" w:eastAsia="宋体" w:cs="Times New Roman"/>
        </w:rPr>
        <w:t>12</w:t>
      </w:r>
      <w:r>
        <w:rPr>
          <w:rFonts w:ascii="Times New Roman" w:hAnsi="Times New Roman" w:eastAsia="宋体" w:cs="Times New Roman"/>
        </w:rPr>
        <w:fldChar w:fldCharType="end"/>
      </w:r>
      <w:r>
        <w:rPr>
          <w:rFonts w:ascii="Times New Roman" w:hAnsi="Times New Roman" w:eastAsia="宋体" w:cs="Times New Roman"/>
        </w:rPr>
        <w:fldChar w:fldCharType="end"/>
      </w:r>
    </w:p>
    <w:p w14:paraId="49D9B613">
      <w:pPr>
        <w:pStyle w:val="11"/>
        <w:tabs>
          <w:tab w:val="right" w:leader="dot" w:pos="10082"/>
        </w:tabs>
        <w:rPr>
          <w:rFonts w:ascii="Times New Roman" w:hAnsi="Times New Roman" w:eastAsia="宋体" w:cs="Times New Roman"/>
        </w:rPr>
      </w:pPr>
      <w:r>
        <w:fldChar w:fldCharType="begin"/>
      </w:r>
      <w:r>
        <w:instrText xml:space="preserve"> HYPERLINK \l "_Toc7583" </w:instrText>
      </w:r>
      <w:r>
        <w:fldChar w:fldCharType="separate"/>
      </w:r>
      <w:r>
        <w:rPr>
          <w:rFonts w:ascii="Times New Roman" w:hAnsi="Times New Roman" w:eastAsia="宋体" w:cs="Times New Roman"/>
        </w:rPr>
        <w:t>3.1 产品型号、名称：Product type and name</w:t>
      </w:r>
      <w:r>
        <w:rPr>
          <w:rFonts w:ascii="Times New Roman" w:hAnsi="Times New Roman" w:eastAsia="宋体" w:cs="Times New Roman"/>
        </w:rPr>
        <w:tab/>
      </w:r>
      <w:r>
        <w:rPr>
          <w:rFonts w:ascii="Times New Roman" w:hAnsi="Times New Roman" w:eastAsia="宋体" w:cs="Times New Roman"/>
        </w:rPr>
        <w:fldChar w:fldCharType="begin"/>
      </w:r>
      <w:r>
        <w:rPr>
          <w:rFonts w:ascii="Times New Roman" w:hAnsi="Times New Roman" w:eastAsia="宋体" w:cs="Times New Roman"/>
        </w:rPr>
        <w:instrText xml:space="preserve"> PAGEREF _Toc7583 \h </w:instrText>
      </w:r>
      <w:r>
        <w:rPr>
          <w:rFonts w:ascii="Times New Roman" w:hAnsi="Times New Roman" w:eastAsia="宋体" w:cs="Times New Roman"/>
        </w:rPr>
        <w:fldChar w:fldCharType="separate"/>
      </w:r>
      <w:r>
        <w:rPr>
          <w:b/>
        </w:rPr>
        <w:t>错误！未定义书签。</w:t>
      </w:r>
      <w:r>
        <w:rPr>
          <w:rFonts w:ascii="Times New Roman" w:hAnsi="Times New Roman" w:eastAsia="宋体" w:cs="Times New Roman"/>
        </w:rPr>
        <w:fldChar w:fldCharType="end"/>
      </w:r>
      <w:r>
        <w:rPr>
          <w:rFonts w:ascii="Times New Roman" w:hAnsi="Times New Roman" w:eastAsia="宋体" w:cs="Times New Roman"/>
        </w:rPr>
        <w:fldChar w:fldCharType="end"/>
      </w:r>
    </w:p>
    <w:p w14:paraId="402AC7C0">
      <w:pPr>
        <w:pStyle w:val="11"/>
        <w:tabs>
          <w:tab w:val="right" w:leader="dot" w:pos="10082"/>
        </w:tabs>
        <w:rPr>
          <w:rFonts w:ascii="Times New Roman" w:hAnsi="Times New Roman" w:eastAsia="宋体" w:cs="Times New Roman"/>
        </w:rPr>
      </w:pPr>
      <w:r>
        <w:fldChar w:fldCharType="begin"/>
      </w:r>
      <w:r>
        <w:instrText xml:space="preserve"> HYPERLINK \l "_Toc22981" </w:instrText>
      </w:r>
      <w:r>
        <w:fldChar w:fldCharType="separate"/>
      </w:r>
      <w:r>
        <w:rPr>
          <w:rFonts w:ascii="Times New Roman" w:hAnsi="Times New Roman" w:eastAsia="宋体" w:cs="Times New Roman"/>
        </w:rPr>
        <w:t>3.2 通用参数General parameters</w:t>
      </w:r>
      <w:r>
        <w:rPr>
          <w:rFonts w:ascii="Times New Roman" w:hAnsi="Times New Roman" w:eastAsia="宋体" w:cs="Times New Roman"/>
        </w:rPr>
        <w:tab/>
      </w:r>
      <w:r>
        <w:rPr>
          <w:rFonts w:ascii="Times New Roman" w:hAnsi="Times New Roman" w:eastAsia="宋体" w:cs="Times New Roman"/>
        </w:rPr>
        <w:fldChar w:fldCharType="begin"/>
      </w:r>
      <w:r>
        <w:rPr>
          <w:rFonts w:ascii="Times New Roman" w:hAnsi="Times New Roman" w:eastAsia="宋体" w:cs="Times New Roman"/>
        </w:rPr>
        <w:instrText xml:space="preserve"> PAGEREF _Toc22981 \h </w:instrText>
      </w:r>
      <w:r>
        <w:rPr>
          <w:rFonts w:ascii="Times New Roman" w:hAnsi="Times New Roman" w:eastAsia="宋体" w:cs="Times New Roman"/>
        </w:rPr>
        <w:fldChar w:fldCharType="separate"/>
      </w:r>
      <w:r>
        <w:rPr>
          <w:b/>
        </w:rPr>
        <w:t>错误！未定义书签。</w:t>
      </w:r>
      <w:r>
        <w:rPr>
          <w:rFonts w:ascii="Times New Roman" w:hAnsi="Times New Roman" w:eastAsia="宋体" w:cs="Times New Roman"/>
        </w:rPr>
        <w:fldChar w:fldCharType="end"/>
      </w:r>
      <w:r>
        <w:rPr>
          <w:rFonts w:ascii="Times New Roman" w:hAnsi="Times New Roman" w:eastAsia="宋体" w:cs="Times New Roman"/>
        </w:rPr>
        <w:fldChar w:fldCharType="end"/>
      </w:r>
    </w:p>
    <w:p w14:paraId="443DEA37">
      <w:pPr>
        <w:pStyle w:val="11"/>
        <w:tabs>
          <w:tab w:val="right" w:leader="dot" w:pos="10082"/>
        </w:tabs>
        <w:rPr>
          <w:rFonts w:ascii="Times New Roman" w:hAnsi="Times New Roman" w:eastAsia="宋体" w:cs="Times New Roman"/>
        </w:rPr>
      </w:pPr>
      <w:r>
        <w:fldChar w:fldCharType="begin"/>
      </w:r>
      <w:r>
        <w:instrText xml:space="preserve"> HYPERLINK \l "_Toc1700" </w:instrText>
      </w:r>
      <w:r>
        <w:fldChar w:fldCharType="separate"/>
      </w:r>
      <w:r>
        <w:rPr>
          <w:rFonts w:ascii="Times New Roman" w:hAnsi="Times New Roman" w:eastAsia="宋体" w:cs="Times New Roman"/>
        </w:rPr>
        <w:t>3.3 设备参数Equipment parameters</w:t>
      </w:r>
      <w:r>
        <w:rPr>
          <w:rFonts w:ascii="Times New Roman" w:hAnsi="Times New Roman" w:eastAsia="宋体" w:cs="Times New Roman"/>
        </w:rPr>
        <w:tab/>
      </w:r>
      <w:r>
        <w:rPr>
          <w:rFonts w:ascii="Times New Roman" w:hAnsi="Times New Roman" w:eastAsia="宋体" w:cs="Times New Roman"/>
        </w:rPr>
        <w:fldChar w:fldCharType="begin"/>
      </w:r>
      <w:r>
        <w:rPr>
          <w:rFonts w:ascii="Times New Roman" w:hAnsi="Times New Roman" w:eastAsia="宋体" w:cs="Times New Roman"/>
        </w:rPr>
        <w:instrText xml:space="preserve"> PAGEREF _Toc1700 \h </w:instrText>
      </w:r>
      <w:r>
        <w:rPr>
          <w:rFonts w:ascii="Times New Roman" w:hAnsi="Times New Roman" w:eastAsia="宋体" w:cs="Times New Roman"/>
        </w:rPr>
        <w:fldChar w:fldCharType="separate"/>
      </w:r>
      <w:r>
        <w:rPr>
          <w:b/>
        </w:rPr>
        <w:t>错误！未定义书签。</w:t>
      </w:r>
      <w:r>
        <w:rPr>
          <w:rFonts w:ascii="Times New Roman" w:hAnsi="Times New Roman" w:eastAsia="宋体" w:cs="Times New Roman"/>
        </w:rPr>
        <w:fldChar w:fldCharType="end"/>
      </w:r>
      <w:r>
        <w:rPr>
          <w:rFonts w:ascii="Times New Roman" w:hAnsi="Times New Roman" w:eastAsia="宋体" w:cs="Times New Roman"/>
        </w:rPr>
        <w:fldChar w:fldCharType="end"/>
      </w:r>
    </w:p>
    <w:p w14:paraId="164F152D">
      <w:pPr>
        <w:pStyle w:val="12"/>
        <w:tabs>
          <w:tab w:val="right" w:leader="dot" w:pos="10082"/>
        </w:tabs>
        <w:rPr>
          <w:rFonts w:ascii="Times New Roman" w:hAnsi="Times New Roman" w:eastAsia="宋体" w:cs="Times New Roman"/>
        </w:rPr>
      </w:pPr>
      <w:r>
        <w:fldChar w:fldCharType="begin"/>
      </w:r>
      <w:r>
        <w:instrText xml:space="preserve"> HYPERLINK \l "_Toc175658919" </w:instrText>
      </w:r>
      <w:r>
        <w:fldChar w:fldCharType="separate"/>
      </w:r>
      <w:r>
        <w:rPr>
          <w:rStyle w:val="16"/>
          <w:rFonts w:ascii="Times New Roman" w:hAnsi="Times New Roman" w:eastAsia="宋体" w:cs="Times New Roman"/>
          <w:lang w:eastAsia="zh-CN"/>
        </w:rPr>
        <w:t>五．设备的吊运及安装前准备</w:t>
      </w:r>
      <w:r>
        <w:rPr>
          <w:rFonts w:ascii="Times New Roman" w:hAnsi="Times New Roman" w:eastAsia="宋体" w:cs="Times New Roman"/>
        </w:rPr>
        <w:tab/>
      </w:r>
      <w:r>
        <w:rPr>
          <w:rFonts w:ascii="Times New Roman" w:hAnsi="Times New Roman" w:eastAsia="宋体" w:cs="Times New Roman"/>
        </w:rPr>
        <w:fldChar w:fldCharType="begin"/>
      </w:r>
      <w:r>
        <w:rPr>
          <w:rFonts w:ascii="Times New Roman" w:hAnsi="Times New Roman" w:eastAsia="宋体" w:cs="Times New Roman"/>
        </w:rPr>
        <w:instrText xml:space="preserve"> PAGEREF _Toc175658919 \h </w:instrText>
      </w:r>
      <w:r>
        <w:rPr>
          <w:rFonts w:ascii="Times New Roman" w:hAnsi="Times New Roman" w:eastAsia="宋体" w:cs="Times New Roman"/>
        </w:rPr>
        <w:fldChar w:fldCharType="separate"/>
      </w:r>
      <w:r>
        <w:rPr>
          <w:rFonts w:ascii="Times New Roman" w:hAnsi="Times New Roman" w:eastAsia="宋体" w:cs="Times New Roman"/>
        </w:rPr>
        <w:t>15</w:t>
      </w:r>
      <w:r>
        <w:rPr>
          <w:rFonts w:ascii="Times New Roman" w:hAnsi="Times New Roman" w:eastAsia="宋体" w:cs="Times New Roman"/>
        </w:rPr>
        <w:fldChar w:fldCharType="end"/>
      </w:r>
      <w:r>
        <w:rPr>
          <w:rFonts w:ascii="Times New Roman" w:hAnsi="Times New Roman" w:eastAsia="宋体" w:cs="Times New Roman"/>
        </w:rPr>
        <w:fldChar w:fldCharType="end"/>
      </w:r>
    </w:p>
    <w:p w14:paraId="72EC26FA">
      <w:pPr>
        <w:pStyle w:val="12"/>
        <w:tabs>
          <w:tab w:val="right" w:leader="dot" w:pos="10082"/>
        </w:tabs>
        <w:rPr>
          <w:rFonts w:ascii="Times New Roman" w:hAnsi="Times New Roman" w:eastAsia="宋体" w:cs="Times New Roman"/>
        </w:rPr>
      </w:pPr>
      <w:r>
        <w:fldChar w:fldCharType="begin"/>
      </w:r>
      <w:r>
        <w:instrText xml:space="preserve"> HYPERLINK \l "_Toc175658920" </w:instrText>
      </w:r>
      <w:r>
        <w:fldChar w:fldCharType="separate"/>
      </w:r>
      <w:r>
        <w:rPr>
          <w:rStyle w:val="16"/>
          <w:rFonts w:ascii="Times New Roman" w:hAnsi="Times New Roman" w:eastAsia="宋体" w:cs="Times New Roman"/>
        </w:rPr>
        <w:t>Equipment Lifting and Preparation Before Installation</w:t>
      </w:r>
      <w:r>
        <w:rPr>
          <w:rFonts w:ascii="Times New Roman" w:hAnsi="Times New Roman" w:eastAsia="宋体" w:cs="Times New Roman"/>
        </w:rPr>
        <w:tab/>
      </w:r>
      <w:r>
        <w:rPr>
          <w:rFonts w:ascii="Times New Roman" w:hAnsi="Times New Roman" w:eastAsia="宋体" w:cs="Times New Roman"/>
        </w:rPr>
        <w:fldChar w:fldCharType="begin"/>
      </w:r>
      <w:r>
        <w:rPr>
          <w:rFonts w:ascii="Times New Roman" w:hAnsi="Times New Roman" w:eastAsia="宋体" w:cs="Times New Roman"/>
        </w:rPr>
        <w:instrText xml:space="preserve"> PAGEREF _Toc175658920 \h </w:instrText>
      </w:r>
      <w:r>
        <w:rPr>
          <w:rFonts w:ascii="Times New Roman" w:hAnsi="Times New Roman" w:eastAsia="宋体" w:cs="Times New Roman"/>
        </w:rPr>
        <w:fldChar w:fldCharType="separate"/>
      </w:r>
      <w:r>
        <w:rPr>
          <w:rFonts w:ascii="Times New Roman" w:hAnsi="Times New Roman" w:eastAsia="宋体" w:cs="Times New Roman"/>
        </w:rPr>
        <w:t>15</w:t>
      </w:r>
      <w:r>
        <w:rPr>
          <w:rFonts w:ascii="Times New Roman" w:hAnsi="Times New Roman" w:eastAsia="宋体" w:cs="Times New Roman"/>
        </w:rPr>
        <w:fldChar w:fldCharType="end"/>
      </w:r>
      <w:r>
        <w:rPr>
          <w:rFonts w:ascii="Times New Roman" w:hAnsi="Times New Roman" w:eastAsia="宋体" w:cs="Times New Roman"/>
        </w:rPr>
        <w:fldChar w:fldCharType="end"/>
      </w:r>
    </w:p>
    <w:p w14:paraId="68A03789">
      <w:pPr>
        <w:pStyle w:val="8"/>
        <w:tabs>
          <w:tab w:val="right" w:leader="dot" w:pos="10082"/>
        </w:tabs>
        <w:rPr>
          <w:rFonts w:ascii="Times New Roman" w:hAnsi="Times New Roman" w:eastAsia="宋体" w:cs="Times New Roman"/>
        </w:rPr>
      </w:pPr>
      <w:r>
        <w:fldChar w:fldCharType="begin"/>
      </w:r>
      <w:r>
        <w:instrText xml:space="preserve"> HYPERLINK \l "_Toc175658921" </w:instrText>
      </w:r>
      <w:r>
        <w:fldChar w:fldCharType="separate"/>
      </w:r>
      <w:r>
        <w:rPr>
          <w:rStyle w:val="16"/>
          <w:rFonts w:ascii="Times New Roman" w:hAnsi="Times New Roman" w:eastAsia="宋体" w:cs="Times New Roman"/>
          <w:lang w:eastAsia="zh-CN"/>
        </w:rPr>
        <w:t>1. 空间限制 space limitation</w:t>
      </w:r>
      <w:r>
        <w:rPr>
          <w:rFonts w:ascii="Times New Roman" w:hAnsi="Times New Roman" w:eastAsia="宋体" w:cs="Times New Roman"/>
        </w:rPr>
        <w:tab/>
      </w:r>
      <w:r>
        <w:rPr>
          <w:rFonts w:ascii="Times New Roman" w:hAnsi="Times New Roman" w:eastAsia="宋体" w:cs="Times New Roman"/>
        </w:rPr>
        <w:fldChar w:fldCharType="begin"/>
      </w:r>
      <w:r>
        <w:rPr>
          <w:rFonts w:ascii="Times New Roman" w:hAnsi="Times New Roman" w:eastAsia="宋体" w:cs="Times New Roman"/>
        </w:rPr>
        <w:instrText xml:space="preserve"> PAGEREF _Toc175658921 \h </w:instrText>
      </w:r>
      <w:r>
        <w:rPr>
          <w:rFonts w:ascii="Times New Roman" w:hAnsi="Times New Roman" w:eastAsia="宋体" w:cs="Times New Roman"/>
        </w:rPr>
        <w:fldChar w:fldCharType="separate"/>
      </w:r>
      <w:r>
        <w:rPr>
          <w:rFonts w:ascii="Times New Roman" w:hAnsi="Times New Roman" w:eastAsia="宋体" w:cs="Times New Roman"/>
        </w:rPr>
        <w:t>15</w:t>
      </w:r>
      <w:r>
        <w:rPr>
          <w:rFonts w:ascii="Times New Roman" w:hAnsi="Times New Roman" w:eastAsia="宋体" w:cs="Times New Roman"/>
        </w:rPr>
        <w:fldChar w:fldCharType="end"/>
      </w:r>
      <w:r>
        <w:rPr>
          <w:rFonts w:ascii="Times New Roman" w:hAnsi="Times New Roman" w:eastAsia="宋体" w:cs="Times New Roman"/>
        </w:rPr>
        <w:fldChar w:fldCharType="end"/>
      </w:r>
    </w:p>
    <w:p w14:paraId="657F6034">
      <w:pPr>
        <w:pStyle w:val="8"/>
        <w:tabs>
          <w:tab w:val="left" w:pos="1260"/>
          <w:tab w:val="right" w:leader="dot" w:pos="10082"/>
        </w:tabs>
        <w:rPr>
          <w:rFonts w:ascii="Times New Roman" w:hAnsi="Times New Roman" w:eastAsia="宋体" w:cs="Times New Roman"/>
        </w:rPr>
      </w:pPr>
      <w:r>
        <w:fldChar w:fldCharType="begin"/>
      </w:r>
      <w:r>
        <w:instrText xml:space="preserve"> HYPERLINK \l "_Toc175658922" </w:instrText>
      </w:r>
      <w:r>
        <w:fldChar w:fldCharType="separate"/>
      </w:r>
      <w:r>
        <w:rPr>
          <w:rStyle w:val="16"/>
          <w:rFonts w:ascii="Times New Roman" w:hAnsi="Times New Roman" w:eastAsia="宋体" w:cs="Times New Roman"/>
        </w:rPr>
        <w:t>2.</w:t>
      </w:r>
      <w:r>
        <w:rPr>
          <w:rFonts w:ascii="Times New Roman" w:hAnsi="Times New Roman" w:eastAsia="宋体" w:cs="Times New Roman"/>
        </w:rPr>
        <w:tab/>
      </w:r>
      <w:r>
        <w:rPr>
          <w:rStyle w:val="16"/>
          <w:rFonts w:ascii="Times New Roman" w:hAnsi="Times New Roman" w:eastAsia="宋体" w:cs="Times New Roman"/>
          <w:lang w:eastAsia="zh-CN"/>
        </w:rPr>
        <w:t>安装环境 Installation environment</w:t>
      </w:r>
      <w:r>
        <w:rPr>
          <w:rFonts w:ascii="Times New Roman" w:hAnsi="Times New Roman" w:eastAsia="宋体" w:cs="Times New Roman"/>
        </w:rPr>
        <w:tab/>
      </w:r>
      <w:r>
        <w:rPr>
          <w:rFonts w:ascii="Times New Roman" w:hAnsi="Times New Roman" w:eastAsia="宋体" w:cs="Times New Roman"/>
        </w:rPr>
        <w:fldChar w:fldCharType="begin"/>
      </w:r>
      <w:r>
        <w:rPr>
          <w:rFonts w:ascii="Times New Roman" w:hAnsi="Times New Roman" w:eastAsia="宋体" w:cs="Times New Roman"/>
        </w:rPr>
        <w:instrText xml:space="preserve"> PAGEREF _Toc175658922 \h </w:instrText>
      </w:r>
      <w:r>
        <w:rPr>
          <w:rFonts w:ascii="Times New Roman" w:hAnsi="Times New Roman" w:eastAsia="宋体" w:cs="Times New Roman"/>
        </w:rPr>
        <w:fldChar w:fldCharType="separate"/>
      </w:r>
      <w:r>
        <w:rPr>
          <w:rFonts w:ascii="Times New Roman" w:hAnsi="Times New Roman" w:eastAsia="宋体" w:cs="Times New Roman"/>
        </w:rPr>
        <w:t>16</w:t>
      </w:r>
      <w:r>
        <w:rPr>
          <w:rFonts w:ascii="Times New Roman" w:hAnsi="Times New Roman" w:eastAsia="宋体" w:cs="Times New Roman"/>
        </w:rPr>
        <w:fldChar w:fldCharType="end"/>
      </w:r>
      <w:r>
        <w:rPr>
          <w:rFonts w:ascii="Times New Roman" w:hAnsi="Times New Roman" w:eastAsia="宋体" w:cs="Times New Roman"/>
        </w:rPr>
        <w:fldChar w:fldCharType="end"/>
      </w:r>
    </w:p>
    <w:p w14:paraId="629A9822">
      <w:pPr>
        <w:pStyle w:val="8"/>
        <w:tabs>
          <w:tab w:val="left" w:pos="1260"/>
          <w:tab w:val="right" w:leader="dot" w:pos="10082"/>
        </w:tabs>
        <w:rPr>
          <w:rFonts w:ascii="Times New Roman" w:hAnsi="Times New Roman" w:eastAsia="宋体" w:cs="Times New Roman"/>
        </w:rPr>
      </w:pPr>
      <w:r>
        <w:fldChar w:fldCharType="begin"/>
      </w:r>
      <w:r>
        <w:instrText xml:space="preserve"> HYPERLINK \l "_Toc175658923" </w:instrText>
      </w:r>
      <w:r>
        <w:fldChar w:fldCharType="separate"/>
      </w:r>
      <w:r>
        <w:rPr>
          <w:rStyle w:val="16"/>
          <w:rFonts w:ascii="Times New Roman" w:hAnsi="Times New Roman" w:eastAsia="宋体" w:cs="Times New Roman"/>
        </w:rPr>
        <w:t>3.</w:t>
      </w:r>
      <w:r>
        <w:rPr>
          <w:rFonts w:ascii="Times New Roman" w:hAnsi="Times New Roman" w:eastAsia="宋体" w:cs="Times New Roman"/>
        </w:rPr>
        <w:tab/>
      </w:r>
      <w:r>
        <w:rPr>
          <w:rStyle w:val="16"/>
          <w:rFonts w:ascii="Times New Roman" w:hAnsi="Times New Roman" w:eastAsia="宋体" w:cs="Times New Roman"/>
        </w:rPr>
        <w:t>地基：Foundation</w:t>
      </w:r>
      <w:r>
        <w:rPr>
          <w:rFonts w:ascii="Times New Roman" w:hAnsi="Times New Roman" w:eastAsia="宋体" w:cs="Times New Roman"/>
        </w:rPr>
        <w:tab/>
      </w:r>
      <w:r>
        <w:rPr>
          <w:rFonts w:ascii="Times New Roman" w:hAnsi="Times New Roman" w:eastAsia="宋体" w:cs="Times New Roman"/>
        </w:rPr>
        <w:fldChar w:fldCharType="begin"/>
      </w:r>
      <w:r>
        <w:rPr>
          <w:rFonts w:ascii="Times New Roman" w:hAnsi="Times New Roman" w:eastAsia="宋体" w:cs="Times New Roman"/>
        </w:rPr>
        <w:instrText xml:space="preserve"> PAGEREF _Toc175658923 \h </w:instrText>
      </w:r>
      <w:r>
        <w:rPr>
          <w:rFonts w:ascii="Times New Roman" w:hAnsi="Times New Roman" w:eastAsia="宋体" w:cs="Times New Roman"/>
        </w:rPr>
        <w:fldChar w:fldCharType="separate"/>
      </w:r>
      <w:r>
        <w:rPr>
          <w:rFonts w:ascii="Times New Roman" w:hAnsi="Times New Roman" w:eastAsia="宋体" w:cs="Times New Roman"/>
        </w:rPr>
        <w:t>17</w:t>
      </w:r>
      <w:r>
        <w:rPr>
          <w:rFonts w:ascii="Times New Roman" w:hAnsi="Times New Roman" w:eastAsia="宋体" w:cs="Times New Roman"/>
        </w:rPr>
        <w:fldChar w:fldCharType="end"/>
      </w:r>
      <w:r>
        <w:rPr>
          <w:rFonts w:ascii="Times New Roman" w:hAnsi="Times New Roman" w:eastAsia="宋体" w:cs="Times New Roman"/>
        </w:rPr>
        <w:fldChar w:fldCharType="end"/>
      </w:r>
    </w:p>
    <w:p w14:paraId="5FCB4A1C">
      <w:pPr>
        <w:pStyle w:val="8"/>
        <w:tabs>
          <w:tab w:val="left" w:pos="1260"/>
          <w:tab w:val="right" w:leader="dot" w:pos="10082"/>
        </w:tabs>
        <w:rPr>
          <w:rFonts w:ascii="Times New Roman" w:hAnsi="Times New Roman" w:eastAsia="宋体" w:cs="Times New Roman"/>
        </w:rPr>
      </w:pPr>
      <w:r>
        <w:fldChar w:fldCharType="begin"/>
      </w:r>
      <w:r>
        <w:instrText xml:space="preserve"> HYPERLINK \l "_Toc175658924" </w:instrText>
      </w:r>
      <w:r>
        <w:fldChar w:fldCharType="separate"/>
      </w:r>
      <w:r>
        <w:rPr>
          <w:rStyle w:val="16"/>
          <w:rFonts w:ascii="Times New Roman" w:hAnsi="Times New Roman" w:eastAsia="宋体" w:cs="Times New Roman"/>
        </w:rPr>
        <w:t>4.</w:t>
      </w:r>
      <w:r>
        <w:rPr>
          <w:rFonts w:ascii="Times New Roman" w:hAnsi="Times New Roman" w:eastAsia="宋体" w:cs="Times New Roman"/>
        </w:rPr>
        <w:tab/>
      </w:r>
      <w:r>
        <w:rPr>
          <w:rStyle w:val="16"/>
          <w:rFonts w:ascii="Times New Roman" w:hAnsi="Times New Roman" w:eastAsia="宋体" w:cs="Times New Roman"/>
        </w:rPr>
        <w:t>吊运 Lifting</w:t>
      </w:r>
      <w:r>
        <w:rPr>
          <w:rFonts w:ascii="Times New Roman" w:hAnsi="Times New Roman" w:eastAsia="宋体" w:cs="Times New Roman"/>
        </w:rPr>
        <w:tab/>
      </w:r>
      <w:r>
        <w:rPr>
          <w:rFonts w:ascii="Times New Roman" w:hAnsi="Times New Roman" w:eastAsia="宋体" w:cs="Times New Roman"/>
        </w:rPr>
        <w:fldChar w:fldCharType="begin"/>
      </w:r>
      <w:r>
        <w:rPr>
          <w:rFonts w:ascii="Times New Roman" w:hAnsi="Times New Roman" w:eastAsia="宋体" w:cs="Times New Roman"/>
        </w:rPr>
        <w:instrText xml:space="preserve"> PAGEREF _Toc175658924 \h </w:instrText>
      </w:r>
      <w:r>
        <w:rPr>
          <w:rFonts w:ascii="Times New Roman" w:hAnsi="Times New Roman" w:eastAsia="宋体" w:cs="Times New Roman"/>
        </w:rPr>
        <w:fldChar w:fldCharType="separate"/>
      </w:r>
      <w:r>
        <w:rPr>
          <w:rFonts w:ascii="Times New Roman" w:hAnsi="Times New Roman" w:eastAsia="宋体" w:cs="Times New Roman"/>
        </w:rPr>
        <w:t>17</w:t>
      </w:r>
      <w:r>
        <w:rPr>
          <w:rFonts w:ascii="Times New Roman" w:hAnsi="Times New Roman" w:eastAsia="宋体" w:cs="Times New Roman"/>
        </w:rPr>
        <w:fldChar w:fldCharType="end"/>
      </w:r>
      <w:r>
        <w:rPr>
          <w:rFonts w:ascii="Times New Roman" w:hAnsi="Times New Roman" w:eastAsia="宋体" w:cs="Times New Roman"/>
        </w:rPr>
        <w:fldChar w:fldCharType="end"/>
      </w:r>
    </w:p>
    <w:p w14:paraId="14E6F462">
      <w:pPr>
        <w:pStyle w:val="8"/>
        <w:tabs>
          <w:tab w:val="left" w:pos="1260"/>
          <w:tab w:val="right" w:leader="dot" w:pos="10082"/>
        </w:tabs>
        <w:rPr>
          <w:rFonts w:ascii="Times New Roman" w:hAnsi="Times New Roman" w:eastAsia="宋体" w:cs="Times New Roman"/>
        </w:rPr>
      </w:pPr>
      <w:r>
        <w:fldChar w:fldCharType="begin"/>
      </w:r>
      <w:r>
        <w:instrText xml:space="preserve"> HYPERLINK \l "_Toc175658925" </w:instrText>
      </w:r>
      <w:r>
        <w:fldChar w:fldCharType="separate"/>
      </w:r>
      <w:r>
        <w:rPr>
          <w:rStyle w:val="16"/>
          <w:rFonts w:ascii="Times New Roman" w:hAnsi="Times New Roman" w:eastAsia="宋体" w:cs="Times New Roman"/>
        </w:rPr>
        <w:t>5.</w:t>
      </w:r>
      <w:r>
        <w:rPr>
          <w:rFonts w:ascii="Times New Roman" w:hAnsi="Times New Roman" w:eastAsia="宋体" w:cs="Times New Roman"/>
        </w:rPr>
        <w:tab/>
      </w:r>
      <w:r>
        <w:rPr>
          <w:rStyle w:val="16"/>
          <w:rFonts w:ascii="Times New Roman" w:hAnsi="Times New Roman" w:eastAsia="宋体" w:cs="Times New Roman"/>
        </w:rPr>
        <w:t>安装前检查 Pre-installation inspection</w:t>
      </w:r>
      <w:r>
        <w:rPr>
          <w:rFonts w:ascii="Times New Roman" w:hAnsi="Times New Roman" w:eastAsia="宋体" w:cs="Times New Roman"/>
        </w:rPr>
        <w:tab/>
      </w:r>
      <w:r>
        <w:rPr>
          <w:rFonts w:ascii="Times New Roman" w:hAnsi="Times New Roman" w:eastAsia="宋体" w:cs="Times New Roman"/>
        </w:rPr>
        <w:fldChar w:fldCharType="begin"/>
      </w:r>
      <w:r>
        <w:rPr>
          <w:rFonts w:ascii="Times New Roman" w:hAnsi="Times New Roman" w:eastAsia="宋体" w:cs="Times New Roman"/>
        </w:rPr>
        <w:instrText xml:space="preserve"> PAGEREF _Toc175658925 \h </w:instrText>
      </w:r>
      <w:r>
        <w:rPr>
          <w:rFonts w:ascii="Times New Roman" w:hAnsi="Times New Roman" w:eastAsia="宋体" w:cs="Times New Roman"/>
        </w:rPr>
        <w:fldChar w:fldCharType="separate"/>
      </w:r>
      <w:r>
        <w:rPr>
          <w:rFonts w:ascii="Times New Roman" w:hAnsi="Times New Roman" w:eastAsia="宋体" w:cs="Times New Roman"/>
        </w:rPr>
        <w:t>18</w:t>
      </w:r>
      <w:r>
        <w:rPr>
          <w:rFonts w:ascii="Times New Roman" w:hAnsi="Times New Roman" w:eastAsia="宋体" w:cs="Times New Roman"/>
        </w:rPr>
        <w:fldChar w:fldCharType="end"/>
      </w:r>
      <w:r>
        <w:rPr>
          <w:rFonts w:ascii="Times New Roman" w:hAnsi="Times New Roman" w:eastAsia="宋体" w:cs="Times New Roman"/>
        </w:rPr>
        <w:fldChar w:fldCharType="end"/>
      </w:r>
    </w:p>
    <w:p w14:paraId="7B3A0FC4">
      <w:pPr>
        <w:pStyle w:val="12"/>
        <w:tabs>
          <w:tab w:val="right" w:leader="dot" w:pos="10082"/>
        </w:tabs>
        <w:rPr>
          <w:rFonts w:ascii="Times New Roman" w:hAnsi="Times New Roman" w:eastAsia="宋体" w:cs="Times New Roman"/>
        </w:rPr>
      </w:pPr>
      <w:r>
        <w:fldChar w:fldCharType="begin"/>
      </w:r>
      <w:r>
        <w:instrText xml:space="preserve"> HYPERLINK \l "_Toc175658926" </w:instrText>
      </w:r>
      <w:r>
        <w:fldChar w:fldCharType="separate"/>
      </w:r>
      <w:r>
        <w:rPr>
          <w:rStyle w:val="16"/>
          <w:rFonts w:ascii="Times New Roman" w:hAnsi="Times New Roman" w:eastAsia="宋体" w:cs="Times New Roman"/>
          <w:lang w:eastAsia="zh-CN"/>
        </w:rPr>
        <w:t>六.设备安装调试及操作流程</w:t>
      </w:r>
      <w:r>
        <w:rPr>
          <w:rFonts w:ascii="Times New Roman" w:hAnsi="Times New Roman" w:eastAsia="宋体" w:cs="Times New Roman"/>
        </w:rPr>
        <w:tab/>
      </w:r>
      <w:r>
        <w:rPr>
          <w:rFonts w:ascii="Times New Roman" w:hAnsi="Times New Roman" w:eastAsia="宋体" w:cs="Times New Roman"/>
        </w:rPr>
        <w:fldChar w:fldCharType="begin"/>
      </w:r>
      <w:r>
        <w:rPr>
          <w:rFonts w:ascii="Times New Roman" w:hAnsi="Times New Roman" w:eastAsia="宋体" w:cs="Times New Roman"/>
        </w:rPr>
        <w:instrText xml:space="preserve"> PAGEREF _Toc175658926 \h </w:instrText>
      </w:r>
      <w:r>
        <w:rPr>
          <w:rFonts w:ascii="Times New Roman" w:hAnsi="Times New Roman" w:eastAsia="宋体" w:cs="Times New Roman"/>
        </w:rPr>
        <w:fldChar w:fldCharType="separate"/>
      </w:r>
      <w:r>
        <w:rPr>
          <w:rFonts w:ascii="Times New Roman" w:hAnsi="Times New Roman" w:eastAsia="宋体" w:cs="Times New Roman"/>
        </w:rPr>
        <w:t>18</w:t>
      </w:r>
      <w:r>
        <w:rPr>
          <w:rFonts w:ascii="Times New Roman" w:hAnsi="Times New Roman" w:eastAsia="宋体" w:cs="Times New Roman"/>
        </w:rPr>
        <w:fldChar w:fldCharType="end"/>
      </w:r>
      <w:r>
        <w:rPr>
          <w:rFonts w:ascii="Times New Roman" w:hAnsi="Times New Roman" w:eastAsia="宋体" w:cs="Times New Roman"/>
        </w:rPr>
        <w:fldChar w:fldCharType="end"/>
      </w:r>
    </w:p>
    <w:p w14:paraId="7D7BCCEF">
      <w:pPr>
        <w:pStyle w:val="12"/>
        <w:tabs>
          <w:tab w:val="right" w:leader="dot" w:pos="10082"/>
        </w:tabs>
        <w:rPr>
          <w:rFonts w:ascii="Times New Roman" w:hAnsi="Times New Roman" w:eastAsia="宋体" w:cs="Times New Roman"/>
        </w:rPr>
      </w:pPr>
      <w:r>
        <w:fldChar w:fldCharType="begin"/>
      </w:r>
      <w:r>
        <w:instrText xml:space="preserve"> HYPERLINK \l "_Toc175658927" </w:instrText>
      </w:r>
      <w:r>
        <w:fldChar w:fldCharType="separate"/>
      </w:r>
      <w:r>
        <w:rPr>
          <w:rStyle w:val="16"/>
          <w:rFonts w:ascii="Times New Roman" w:hAnsi="Times New Roman" w:eastAsia="宋体" w:cs="Times New Roman"/>
        </w:rPr>
        <w:t>Installation, Commissioning and Operating Procedures</w:t>
      </w:r>
      <w:r>
        <w:rPr>
          <w:rFonts w:ascii="Times New Roman" w:hAnsi="Times New Roman" w:eastAsia="宋体" w:cs="Times New Roman"/>
        </w:rPr>
        <w:tab/>
      </w:r>
      <w:r>
        <w:rPr>
          <w:rFonts w:ascii="Times New Roman" w:hAnsi="Times New Roman" w:eastAsia="宋体" w:cs="Times New Roman"/>
        </w:rPr>
        <w:fldChar w:fldCharType="begin"/>
      </w:r>
      <w:r>
        <w:rPr>
          <w:rFonts w:ascii="Times New Roman" w:hAnsi="Times New Roman" w:eastAsia="宋体" w:cs="Times New Roman"/>
        </w:rPr>
        <w:instrText xml:space="preserve"> PAGEREF _Toc175658927 \h </w:instrText>
      </w:r>
      <w:r>
        <w:rPr>
          <w:rFonts w:ascii="Times New Roman" w:hAnsi="Times New Roman" w:eastAsia="宋体" w:cs="Times New Roman"/>
        </w:rPr>
        <w:fldChar w:fldCharType="separate"/>
      </w:r>
      <w:r>
        <w:rPr>
          <w:rFonts w:ascii="Times New Roman" w:hAnsi="Times New Roman" w:eastAsia="宋体" w:cs="Times New Roman"/>
        </w:rPr>
        <w:t>18</w:t>
      </w:r>
      <w:r>
        <w:rPr>
          <w:rFonts w:ascii="Times New Roman" w:hAnsi="Times New Roman" w:eastAsia="宋体" w:cs="Times New Roman"/>
        </w:rPr>
        <w:fldChar w:fldCharType="end"/>
      </w:r>
      <w:r>
        <w:rPr>
          <w:rFonts w:ascii="Times New Roman" w:hAnsi="Times New Roman" w:eastAsia="宋体" w:cs="Times New Roman"/>
        </w:rPr>
        <w:fldChar w:fldCharType="end"/>
      </w:r>
    </w:p>
    <w:p w14:paraId="1171DB0C">
      <w:pPr>
        <w:pStyle w:val="8"/>
        <w:tabs>
          <w:tab w:val="right" w:leader="dot" w:pos="10082"/>
        </w:tabs>
        <w:rPr>
          <w:rFonts w:ascii="Times New Roman" w:hAnsi="Times New Roman" w:eastAsia="宋体" w:cs="Times New Roman"/>
        </w:rPr>
      </w:pPr>
      <w:r>
        <w:fldChar w:fldCharType="begin"/>
      </w:r>
      <w:r>
        <w:instrText xml:space="preserve"> HYPERLINK \l "_Toc175658928" </w:instrText>
      </w:r>
      <w:r>
        <w:fldChar w:fldCharType="separate"/>
      </w:r>
      <w:r>
        <w:rPr>
          <w:rStyle w:val="16"/>
          <w:rFonts w:ascii="Times New Roman" w:hAnsi="Times New Roman" w:eastAsia="宋体" w:cs="Times New Roman"/>
        </w:rPr>
        <w:t>1.设备安装调试：Installation and commissioning</w:t>
      </w:r>
      <w:r>
        <w:rPr>
          <w:rFonts w:ascii="Times New Roman" w:hAnsi="Times New Roman" w:eastAsia="宋体" w:cs="Times New Roman"/>
        </w:rPr>
        <w:tab/>
      </w:r>
      <w:r>
        <w:rPr>
          <w:rFonts w:ascii="Times New Roman" w:hAnsi="Times New Roman" w:eastAsia="宋体" w:cs="Times New Roman"/>
        </w:rPr>
        <w:fldChar w:fldCharType="begin"/>
      </w:r>
      <w:r>
        <w:rPr>
          <w:rFonts w:ascii="Times New Roman" w:hAnsi="Times New Roman" w:eastAsia="宋体" w:cs="Times New Roman"/>
        </w:rPr>
        <w:instrText xml:space="preserve"> PAGEREF _Toc175658928 \h </w:instrText>
      </w:r>
      <w:r>
        <w:rPr>
          <w:rFonts w:ascii="Times New Roman" w:hAnsi="Times New Roman" w:eastAsia="宋体" w:cs="Times New Roman"/>
        </w:rPr>
        <w:fldChar w:fldCharType="separate"/>
      </w:r>
      <w:r>
        <w:rPr>
          <w:rFonts w:ascii="Times New Roman" w:hAnsi="Times New Roman" w:eastAsia="宋体" w:cs="Times New Roman"/>
        </w:rPr>
        <w:t>18</w:t>
      </w:r>
      <w:r>
        <w:rPr>
          <w:rFonts w:ascii="Times New Roman" w:hAnsi="Times New Roman" w:eastAsia="宋体" w:cs="Times New Roman"/>
        </w:rPr>
        <w:fldChar w:fldCharType="end"/>
      </w:r>
      <w:r>
        <w:rPr>
          <w:rFonts w:ascii="Times New Roman" w:hAnsi="Times New Roman" w:eastAsia="宋体" w:cs="Times New Roman"/>
        </w:rPr>
        <w:fldChar w:fldCharType="end"/>
      </w:r>
    </w:p>
    <w:p w14:paraId="57ED1654">
      <w:pPr>
        <w:pStyle w:val="8"/>
        <w:tabs>
          <w:tab w:val="right" w:leader="dot" w:pos="10082"/>
        </w:tabs>
        <w:rPr>
          <w:rFonts w:ascii="Times New Roman" w:hAnsi="Times New Roman" w:eastAsia="宋体" w:cs="Times New Roman"/>
        </w:rPr>
      </w:pPr>
      <w:r>
        <w:fldChar w:fldCharType="begin"/>
      </w:r>
      <w:r>
        <w:instrText xml:space="preserve"> HYPERLINK \l "_Toc175658929" </w:instrText>
      </w:r>
      <w:r>
        <w:fldChar w:fldCharType="separate"/>
      </w:r>
      <w:r>
        <w:rPr>
          <w:rStyle w:val="16"/>
          <w:rFonts w:ascii="Times New Roman" w:hAnsi="Times New Roman" w:eastAsia="宋体" w:cs="Times New Roman"/>
        </w:rPr>
        <w:t>2.操作流程：Operating procedures</w:t>
      </w:r>
      <w:r>
        <w:rPr>
          <w:rFonts w:ascii="Times New Roman" w:hAnsi="Times New Roman" w:eastAsia="宋体" w:cs="Times New Roman"/>
        </w:rPr>
        <w:tab/>
      </w:r>
      <w:r>
        <w:rPr>
          <w:rFonts w:ascii="Times New Roman" w:hAnsi="Times New Roman" w:eastAsia="宋体" w:cs="Times New Roman"/>
        </w:rPr>
        <w:fldChar w:fldCharType="begin"/>
      </w:r>
      <w:r>
        <w:rPr>
          <w:rFonts w:ascii="Times New Roman" w:hAnsi="Times New Roman" w:eastAsia="宋体" w:cs="Times New Roman"/>
        </w:rPr>
        <w:instrText xml:space="preserve"> PAGEREF _Toc175658929 \h </w:instrText>
      </w:r>
      <w:r>
        <w:rPr>
          <w:rFonts w:ascii="Times New Roman" w:hAnsi="Times New Roman" w:eastAsia="宋体" w:cs="Times New Roman"/>
        </w:rPr>
        <w:fldChar w:fldCharType="separate"/>
      </w:r>
      <w:r>
        <w:rPr>
          <w:rFonts w:ascii="Times New Roman" w:hAnsi="Times New Roman" w:eastAsia="宋体" w:cs="Times New Roman"/>
        </w:rPr>
        <w:t>19</w:t>
      </w:r>
      <w:r>
        <w:rPr>
          <w:rFonts w:ascii="Times New Roman" w:hAnsi="Times New Roman" w:eastAsia="宋体" w:cs="Times New Roman"/>
        </w:rPr>
        <w:fldChar w:fldCharType="end"/>
      </w:r>
      <w:r>
        <w:rPr>
          <w:rFonts w:ascii="Times New Roman" w:hAnsi="Times New Roman" w:eastAsia="宋体" w:cs="Times New Roman"/>
        </w:rPr>
        <w:fldChar w:fldCharType="end"/>
      </w:r>
    </w:p>
    <w:p w14:paraId="3D7E6C7B">
      <w:pPr>
        <w:pStyle w:val="12"/>
        <w:tabs>
          <w:tab w:val="left" w:pos="1050"/>
          <w:tab w:val="right" w:leader="dot" w:pos="10082"/>
        </w:tabs>
        <w:rPr>
          <w:rFonts w:ascii="Times New Roman" w:hAnsi="Times New Roman" w:eastAsia="宋体" w:cs="Times New Roman"/>
        </w:rPr>
      </w:pPr>
      <w:r>
        <w:fldChar w:fldCharType="begin"/>
      </w:r>
      <w:r>
        <w:instrText xml:space="preserve"> HYPERLINK \l "_Toc175658930" </w:instrText>
      </w:r>
      <w:r>
        <w:fldChar w:fldCharType="separate"/>
      </w:r>
      <w:r>
        <w:rPr>
          <w:rStyle w:val="16"/>
          <w:rFonts w:ascii="Times New Roman" w:hAnsi="Times New Roman" w:eastAsia="宋体" w:cs="Times New Roman"/>
        </w:rPr>
        <w:t>七.</w:t>
      </w:r>
      <w:r>
        <w:rPr>
          <w:rFonts w:ascii="Times New Roman" w:hAnsi="Times New Roman" w:eastAsia="宋体" w:cs="Times New Roman"/>
        </w:rPr>
        <w:tab/>
      </w:r>
      <w:r>
        <w:rPr>
          <w:rStyle w:val="16"/>
          <w:rFonts w:ascii="Times New Roman" w:hAnsi="Times New Roman" w:eastAsia="宋体" w:cs="Times New Roman"/>
        </w:rPr>
        <w:t>柔性折弯中心系统说明 Description of Flexible Bending Center System</w:t>
      </w:r>
      <w:r>
        <w:rPr>
          <w:rFonts w:ascii="Times New Roman" w:hAnsi="Times New Roman" w:eastAsia="宋体" w:cs="Times New Roman"/>
        </w:rPr>
        <w:tab/>
      </w:r>
      <w:r>
        <w:rPr>
          <w:rFonts w:ascii="Times New Roman" w:hAnsi="Times New Roman" w:eastAsia="宋体" w:cs="Times New Roman"/>
        </w:rPr>
        <w:fldChar w:fldCharType="begin"/>
      </w:r>
      <w:r>
        <w:rPr>
          <w:rFonts w:ascii="Times New Roman" w:hAnsi="Times New Roman" w:eastAsia="宋体" w:cs="Times New Roman"/>
        </w:rPr>
        <w:instrText xml:space="preserve"> PAGEREF _Toc175658930 \h </w:instrText>
      </w:r>
      <w:r>
        <w:rPr>
          <w:rFonts w:ascii="Times New Roman" w:hAnsi="Times New Roman" w:eastAsia="宋体" w:cs="Times New Roman"/>
        </w:rPr>
        <w:fldChar w:fldCharType="separate"/>
      </w:r>
      <w:r>
        <w:rPr>
          <w:rFonts w:ascii="Times New Roman" w:hAnsi="Times New Roman" w:eastAsia="宋体" w:cs="Times New Roman"/>
        </w:rPr>
        <w:t>19</w:t>
      </w:r>
      <w:r>
        <w:rPr>
          <w:rFonts w:ascii="Times New Roman" w:hAnsi="Times New Roman" w:eastAsia="宋体" w:cs="Times New Roman"/>
        </w:rPr>
        <w:fldChar w:fldCharType="end"/>
      </w:r>
      <w:r>
        <w:rPr>
          <w:rFonts w:ascii="Times New Roman" w:hAnsi="Times New Roman" w:eastAsia="宋体" w:cs="Times New Roman"/>
        </w:rPr>
        <w:fldChar w:fldCharType="end"/>
      </w:r>
    </w:p>
    <w:p w14:paraId="36148DF7">
      <w:pPr>
        <w:pStyle w:val="8"/>
        <w:tabs>
          <w:tab w:val="right" w:leader="dot" w:pos="10082"/>
        </w:tabs>
        <w:rPr>
          <w:rFonts w:ascii="Times New Roman" w:hAnsi="Times New Roman" w:eastAsia="宋体" w:cs="Times New Roman"/>
        </w:rPr>
      </w:pPr>
      <w:r>
        <w:fldChar w:fldCharType="begin"/>
      </w:r>
      <w:r>
        <w:instrText xml:space="preserve"> HYPERLINK \l "_Toc175658931" </w:instrText>
      </w:r>
      <w:r>
        <w:fldChar w:fldCharType="separate"/>
      </w:r>
      <w:r>
        <w:rPr>
          <w:rStyle w:val="16"/>
          <w:rFonts w:ascii="Times New Roman" w:hAnsi="Times New Roman" w:eastAsia="宋体" w:cs="Times New Roman"/>
        </w:rPr>
        <w:t>1、系统构成</w:t>
      </w:r>
      <w:r>
        <w:rPr>
          <w:rStyle w:val="16"/>
          <w:rFonts w:ascii="Times New Roman" w:hAnsi="Times New Roman" w:eastAsia="宋体" w:cs="Times New Roman"/>
          <w:lang w:eastAsia="zh-CN"/>
        </w:rPr>
        <w:t xml:space="preserve"> </w:t>
      </w:r>
      <w:r>
        <w:rPr>
          <w:rStyle w:val="16"/>
          <w:rFonts w:ascii="Times New Roman" w:hAnsi="Times New Roman" w:eastAsia="宋体" w:cs="Times New Roman"/>
        </w:rPr>
        <w:t>System Configuration</w:t>
      </w:r>
      <w:r>
        <w:rPr>
          <w:rFonts w:ascii="Times New Roman" w:hAnsi="Times New Roman" w:eastAsia="宋体" w:cs="Times New Roman"/>
        </w:rPr>
        <w:tab/>
      </w:r>
      <w:r>
        <w:rPr>
          <w:rFonts w:ascii="Times New Roman" w:hAnsi="Times New Roman" w:eastAsia="宋体" w:cs="Times New Roman"/>
        </w:rPr>
        <w:fldChar w:fldCharType="begin"/>
      </w:r>
      <w:r>
        <w:rPr>
          <w:rFonts w:ascii="Times New Roman" w:hAnsi="Times New Roman" w:eastAsia="宋体" w:cs="Times New Roman"/>
        </w:rPr>
        <w:instrText xml:space="preserve"> PAGEREF _Toc175658931 \h </w:instrText>
      </w:r>
      <w:r>
        <w:rPr>
          <w:rFonts w:ascii="Times New Roman" w:hAnsi="Times New Roman" w:eastAsia="宋体" w:cs="Times New Roman"/>
        </w:rPr>
        <w:fldChar w:fldCharType="separate"/>
      </w:r>
      <w:r>
        <w:rPr>
          <w:rFonts w:ascii="Times New Roman" w:hAnsi="Times New Roman" w:eastAsia="宋体" w:cs="Times New Roman"/>
        </w:rPr>
        <w:t>19</w:t>
      </w:r>
      <w:r>
        <w:rPr>
          <w:rFonts w:ascii="Times New Roman" w:hAnsi="Times New Roman" w:eastAsia="宋体" w:cs="Times New Roman"/>
        </w:rPr>
        <w:fldChar w:fldCharType="end"/>
      </w:r>
      <w:r>
        <w:rPr>
          <w:rFonts w:ascii="Times New Roman" w:hAnsi="Times New Roman" w:eastAsia="宋体" w:cs="Times New Roman"/>
        </w:rPr>
        <w:fldChar w:fldCharType="end"/>
      </w:r>
    </w:p>
    <w:p w14:paraId="4D970A0E">
      <w:pPr>
        <w:pStyle w:val="8"/>
        <w:tabs>
          <w:tab w:val="right" w:leader="dot" w:pos="10082"/>
        </w:tabs>
        <w:rPr>
          <w:rFonts w:ascii="Times New Roman" w:hAnsi="Times New Roman" w:eastAsia="宋体" w:cs="Times New Roman"/>
        </w:rPr>
      </w:pPr>
      <w:r>
        <w:fldChar w:fldCharType="begin"/>
      </w:r>
      <w:r>
        <w:instrText xml:space="preserve"> HYPERLINK \l "_Toc175658932" </w:instrText>
      </w:r>
      <w:r>
        <w:fldChar w:fldCharType="separate"/>
      </w:r>
      <w:r>
        <w:rPr>
          <w:rStyle w:val="16"/>
          <w:rFonts w:ascii="Times New Roman" w:hAnsi="Times New Roman" w:eastAsia="宋体" w:cs="Times New Roman"/>
        </w:rPr>
        <w:t>2、系统操作手册</w:t>
      </w:r>
      <w:r>
        <w:rPr>
          <w:rStyle w:val="16"/>
          <w:rFonts w:ascii="Times New Roman" w:hAnsi="Times New Roman" w:eastAsia="宋体" w:cs="Times New Roman"/>
          <w:lang w:eastAsia="zh-CN"/>
        </w:rPr>
        <w:t xml:space="preserve"> </w:t>
      </w:r>
      <w:r>
        <w:rPr>
          <w:rStyle w:val="16"/>
          <w:rFonts w:ascii="Times New Roman" w:hAnsi="Times New Roman" w:eastAsia="宋体" w:cs="Times New Roman"/>
        </w:rPr>
        <w:t>System Operation Manual</w:t>
      </w:r>
      <w:r>
        <w:rPr>
          <w:rFonts w:ascii="Times New Roman" w:hAnsi="Times New Roman" w:eastAsia="宋体" w:cs="Times New Roman"/>
        </w:rPr>
        <w:tab/>
      </w:r>
      <w:r>
        <w:rPr>
          <w:rFonts w:ascii="Times New Roman" w:hAnsi="Times New Roman" w:eastAsia="宋体" w:cs="Times New Roman"/>
        </w:rPr>
        <w:fldChar w:fldCharType="begin"/>
      </w:r>
      <w:r>
        <w:rPr>
          <w:rFonts w:ascii="Times New Roman" w:hAnsi="Times New Roman" w:eastAsia="宋体" w:cs="Times New Roman"/>
        </w:rPr>
        <w:instrText xml:space="preserve"> PAGEREF _Toc175658932 \h </w:instrText>
      </w:r>
      <w:r>
        <w:rPr>
          <w:rFonts w:ascii="Times New Roman" w:hAnsi="Times New Roman" w:eastAsia="宋体" w:cs="Times New Roman"/>
        </w:rPr>
        <w:fldChar w:fldCharType="separate"/>
      </w:r>
      <w:r>
        <w:rPr>
          <w:rFonts w:ascii="Times New Roman" w:hAnsi="Times New Roman" w:eastAsia="宋体" w:cs="Times New Roman"/>
        </w:rPr>
        <w:t>20</w:t>
      </w:r>
      <w:r>
        <w:rPr>
          <w:rFonts w:ascii="Times New Roman" w:hAnsi="Times New Roman" w:eastAsia="宋体" w:cs="Times New Roman"/>
        </w:rPr>
        <w:fldChar w:fldCharType="end"/>
      </w:r>
      <w:r>
        <w:rPr>
          <w:rFonts w:ascii="Times New Roman" w:hAnsi="Times New Roman" w:eastAsia="宋体" w:cs="Times New Roman"/>
        </w:rPr>
        <w:fldChar w:fldCharType="end"/>
      </w:r>
    </w:p>
    <w:p w14:paraId="3669A64F">
      <w:pPr>
        <w:pStyle w:val="12"/>
        <w:tabs>
          <w:tab w:val="right" w:leader="dot" w:pos="10082"/>
        </w:tabs>
        <w:rPr>
          <w:rFonts w:ascii="Times New Roman" w:hAnsi="Times New Roman" w:eastAsia="宋体" w:cs="Times New Roman"/>
        </w:rPr>
      </w:pPr>
      <w:r>
        <w:fldChar w:fldCharType="begin"/>
      </w:r>
      <w:r>
        <w:instrText xml:space="preserve"> HYPERLINK \l "_Toc175658933" </w:instrText>
      </w:r>
      <w:r>
        <w:fldChar w:fldCharType="separate"/>
      </w:r>
      <w:r>
        <w:rPr>
          <w:rStyle w:val="16"/>
          <w:rFonts w:ascii="Times New Roman" w:hAnsi="Times New Roman" w:eastAsia="宋体" w:cs="Times New Roman"/>
        </w:rPr>
        <w:t>一、显示画面介绍</w:t>
      </w:r>
      <w:r>
        <w:rPr>
          <w:rStyle w:val="16"/>
          <w:rFonts w:ascii="Times New Roman" w:hAnsi="Times New Roman" w:eastAsia="宋体" w:cs="Times New Roman"/>
          <w:lang w:eastAsia="zh-CN"/>
        </w:rPr>
        <w:t xml:space="preserve"> </w:t>
      </w:r>
      <w:r>
        <w:rPr>
          <w:rStyle w:val="16"/>
          <w:rFonts w:ascii="Times New Roman" w:hAnsi="Times New Roman" w:eastAsia="宋体" w:cs="Times New Roman"/>
        </w:rPr>
        <w:t>Introduction of display screen</w:t>
      </w:r>
      <w:r>
        <w:rPr>
          <w:rFonts w:ascii="Times New Roman" w:hAnsi="Times New Roman" w:eastAsia="宋体" w:cs="Times New Roman"/>
        </w:rPr>
        <w:tab/>
      </w:r>
      <w:r>
        <w:rPr>
          <w:rFonts w:ascii="Times New Roman" w:hAnsi="Times New Roman" w:eastAsia="宋体" w:cs="Times New Roman"/>
        </w:rPr>
        <w:fldChar w:fldCharType="begin"/>
      </w:r>
      <w:r>
        <w:rPr>
          <w:rFonts w:ascii="Times New Roman" w:hAnsi="Times New Roman" w:eastAsia="宋体" w:cs="Times New Roman"/>
        </w:rPr>
        <w:instrText xml:space="preserve"> PAGEREF _Toc175658933 \h </w:instrText>
      </w:r>
      <w:r>
        <w:rPr>
          <w:rFonts w:ascii="Times New Roman" w:hAnsi="Times New Roman" w:eastAsia="宋体" w:cs="Times New Roman"/>
        </w:rPr>
        <w:fldChar w:fldCharType="separate"/>
      </w:r>
      <w:r>
        <w:rPr>
          <w:rFonts w:ascii="Times New Roman" w:hAnsi="Times New Roman" w:eastAsia="宋体" w:cs="Times New Roman"/>
        </w:rPr>
        <w:t>20</w:t>
      </w:r>
      <w:r>
        <w:rPr>
          <w:rFonts w:ascii="Times New Roman" w:hAnsi="Times New Roman" w:eastAsia="宋体" w:cs="Times New Roman"/>
        </w:rPr>
        <w:fldChar w:fldCharType="end"/>
      </w:r>
      <w:r>
        <w:rPr>
          <w:rFonts w:ascii="Times New Roman" w:hAnsi="Times New Roman" w:eastAsia="宋体" w:cs="Times New Roman"/>
        </w:rPr>
        <w:fldChar w:fldCharType="end"/>
      </w:r>
    </w:p>
    <w:p w14:paraId="0E1DFBC5">
      <w:pPr>
        <w:pStyle w:val="12"/>
        <w:tabs>
          <w:tab w:val="left" w:pos="840"/>
          <w:tab w:val="right" w:leader="dot" w:pos="10082"/>
        </w:tabs>
        <w:rPr>
          <w:rFonts w:ascii="Times New Roman" w:hAnsi="Times New Roman" w:eastAsia="宋体" w:cs="Times New Roman"/>
        </w:rPr>
      </w:pPr>
      <w:r>
        <w:fldChar w:fldCharType="begin"/>
      </w:r>
      <w:r>
        <w:instrText xml:space="preserve"> HYPERLINK \l "_Toc175658934" </w:instrText>
      </w:r>
      <w:r>
        <w:fldChar w:fldCharType="separate"/>
      </w:r>
      <w:r>
        <w:rPr>
          <w:rStyle w:val="16"/>
          <w:rFonts w:ascii="Times New Roman" w:hAnsi="Times New Roman" w:eastAsia="宋体" w:cs="Times New Roman"/>
        </w:rPr>
        <w:t>2.</w:t>
      </w:r>
      <w:r>
        <w:rPr>
          <w:rFonts w:ascii="Times New Roman" w:hAnsi="Times New Roman" w:eastAsia="宋体" w:cs="Times New Roman"/>
        </w:rPr>
        <w:tab/>
      </w:r>
      <w:r>
        <w:rPr>
          <w:rStyle w:val="16"/>
          <w:rFonts w:ascii="Times New Roman" w:hAnsi="Times New Roman" w:eastAsia="宋体" w:cs="Times New Roman"/>
        </w:rPr>
        <w:t>零点设定方法 Zero setting method</w:t>
      </w:r>
      <w:r>
        <w:rPr>
          <w:rFonts w:ascii="Times New Roman" w:hAnsi="Times New Roman" w:eastAsia="宋体" w:cs="Times New Roman"/>
        </w:rPr>
        <w:tab/>
      </w:r>
      <w:r>
        <w:rPr>
          <w:rFonts w:ascii="Times New Roman" w:hAnsi="Times New Roman" w:eastAsia="宋体" w:cs="Times New Roman"/>
        </w:rPr>
        <w:fldChar w:fldCharType="begin"/>
      </w:r>
      <w:r>
        <w:rPr>
          <w:rFonts w:ascii="Times New Roman" w:hAnsi="Times New Roman" w:eastAsia="宋体" w:cs="Times New Roman"/>
        </w:rPr>
        <w:instrText xml:space="preserve"> PAGEREF _Toc175658934 \h </w:instrText>
      </w:r>
      <w:r>
        <w:rPr>
          <w:rFonts w:ascii="Times New Roman" w:hAnsi="Times New Roman" w:eastAsia="宋体" w:cs="Times New Roman"/>
        </w:rPr>
        <w:fldChar w:fldCharType="separate"/>
      </w:r>
      <w:r>
        <w:rPr>
          <w:rFonts w:ascii="Times New Roman" w:hAnsi="Times New Roman" w:eastAsia="宋体" w:cs="Times New Roman"/>
        </w:rPr>
        <w:t>26</w:t>
      </w:r>
      <w:r>
        <w:rPr>
          <w:rFonts w:ascii="Times New Roman" w:hAnsi="Times New Roman" w:eastAsia="宋体" w:cs="Times New Roman"/>
        </w:rPr>
        <w:fldChar w:fldCharType="end"/>
      </w:r>
      <w:r>
        <w:rPr>
          <w:rFonts w:ascii="Times New Roman" w:hAnsi="Times New Roman" w:eastAsia="宋体" w:cs="Times New Roman"/>
        </w:rPr>
        <w:fldChar w:fldCharType="end"/>
      </w:r>
    </w:p>
    <w:p w14:paraId="2F506A97">
      <w:pPr>
        <w:pStyle w:val="8"/>
        <w:tabs>
          <w:tab w:val="right" w:leader="dot" w:pos="10082"/>
        </w:tabs>
        <w:rPr>
          <w:rFonts w:ascii="Times New Roman" w:hAnsi="Times New Roman" w:eastAsia="宋体" w:cs="Times New Roman"/>
          <w:lang w:eastAsia="zh-CN"/>
        </w:rPr>
      </w:pPr>
      <w:r>
        <w:rPr>
          <w:rFonts w:ascii="Times New Roman" w:hAnsi="Times New Roman" w:eastAsia="宋体" w:cs="Times New Roman"/>
          <w:lang w:eastAsia="zh-CN"/>
        </w:rPr>
        <w:t>2.2.1.3 U轴和Y1 Y2零点校正功能</w:t>
      </w:r>
      <w:r>
        <w:rPr>
          <w:rFonts w:ascii="Times New Roman" w:hAnsi="Times New Roman" w:eastAsia="宋体" w:cs="Times New Roman"/>
          <w:lang w:eastAsia="zh-CN"/>
        </w:rPr>
        <w:tab/>
      </w:r>
      <w:r>
        <w:rPr>
          <w:rFonts w:ascii="Times New Roman" w:hAnsi="Times New Roman" w:eastAsia="宋体" w:cs="Times New Roman"/>
          <w:lang w:eastAsia="zh-CN"/>
        </w:rPr>
        <w:fldChar w:fldCharType="begin"/>
      </w:r>
      <w:r>
        <w:rPr>
          <w:rFonts w:ascii="Times New Roman" w:hAnsi="Times New Roman" w:eastAsia="宋体" w:cs="Times New Roman"/>
          <w:lang w:eastAsia="zh-CN"/>
        </w:rPr>
        <w:instrText xml:space="preserve"> PAGEREF _Toc24306 \h </w:instrText>
      </w:r>
      <w:r>
        <w:rPr>
          <w:rFonts w:ascii="Times New Roman" w:hAnsi="Times New Roman" w:eastAsia="宋体" w:cs="Times New Roman"/>
          <w:lang w:eastAsia="zh-CN"/>
        </w:rPr>
        <w:fldChar w:fldCharType="separate"/>
      </w:r>
      <w:r>
        <w:rPr>
          <w:b/>
        </w:rPr>
        <w:t>错误！未定义书签。</w:t>
      </w:r>
      <w:r>
        <w:rPr>
          <w:rFonts w:ascii="Times New Roman" w:hAnsi="Times New Roman" w:eastAsia="宋体" w:cs="Times New Roman"/>
          <w:lang w:eastAsia="zh-CN"/>
        </w:rPr>
        <w:fldChar w:fldCharType="end"/>
      </w:r>
    </w:p>
    <w:p w14:paraId="3B15FB45">
      <w:pPr>
        <w:ind w:firstLine="1260" w:firstLineChars="600"/>
        <w:rPr>
          <w:rFonts w:ascii="Times New Roman" w:hAnsi="Times New Roman" w:eastAsia="宋体" w:cs="Times New Roman"/>
          <w:lang w:eastAsia="zh-CN"/>
        </w:rPr>
      </w:pPr>
      <w:r>
        <w:rPr>
          <w:rFonts w:ascii="Times New Roman" w:hAnsi="Times New Roman" w:eastAsia="宋体" w:cs="Times New Roman"/>
          <w:lang w:eastAsia="zh-CN"/>
        </w:rPr>
        <w:t>U-axis and Y1 Y2 zero correction function</w:t>
      </w:r>
    </w:p>
    <w:p w14:paraId="55556CCB">
      <w:pPr>
        <w:ind w:right="-113" w:rightChars="-54" w:firstLine="1260" w:firstLineChars="600"/>
        <w:rPr>
          <w:rFonts w:ascii="Times New Roman" w:hAnsi="Times New Roman" w:eastAsia="宋体" w:cs="Times New Roman"/>
          <w:lang w:eastAsia="zh-CN"/>
        </w:rPr>
      </w:pPr>
      <w:r>
        <w:rPr>
          <w:rFonts w:ascii="Times New Roman" w:hAnsi="Times New Roman" w:eastAsia="宋体" w:cs="Times New Roman"/>
          <w:lang w:eastAsia="zh-CN"/>
        </w:rPr>
        <w:t>2. 在主页面上点击档案，可进入档案页面，会显示所有的档案………………………………</w:t>
      </w:r>
      <w:r>
        <w:rPr>
          <w:rFonts w:hint="eastAsia" w:ascii="Times New Roman" w:hAnsi="Times New Roman" w:eastAsia="宋体" w:cs="Times New Roman"/>
          <w:lang w:eastAsia="zh-CN"/>
        </w:rPr>
        <w:t>..</w:t>
      </w:r>
      <w:r>
        <w:rPr>
          <w:rFonts w:ascii="Times New Roman" w:hAnsi="Times New Roman" w:eastAsia="宋体" w:cs="Times New Roman"/>
          <w:lang w:eastAsia="zh-CN"/>
        </w:rPr>
        <w:tab/>
      </w:r>
      <w:r>
        <w:rPr>
          <w:rFonts w:ascii="Times New Roman" w:hAnsi="Times New Roman" w:eastAsia="宋体" w:cs="Times New Roman"/>
          <w:lang w:eastAsia="zh-CN"/>
        </w:rPr>
        <w:fldChar w:fldCharType="begin"/>
      </w:r>
      <w:r>
        <w:rPr>
          <w:rFonts w:ascii="Times New Roman" w:hAnsi="Times New Roman" w:eastAsia="宋体" w:cs="Times New Roman"/>
          <w:lang w:eastAsia="zh-CN"/>
        </w:rPr>
        <w:instrText xml:space="preserve"> PAGEREF _Toc11995 \h </w:instrText>
      </w:r>
      <w:r>
        <w:rPr>
          <w:rFonts w:ascii="Times New Roman" w:hAnsi="Times New Roman" w:eastAsia="宋体" w:cs="Times New Roman"/>
          <w:lang w:eastAsia="zh-CN"/>
        </w:rPr>
        <w:fldChar w:fldCharType="separate"/>
      </w:r>
      <w:r>
        <w:rPr>
          <w:b/>
        </w:rPr>
        <w:t>错误！未定义书签。</w:t>
      </w:r>
      <w:r>
        <w:rPr>
          <w:rFonts w:ascii="Times New Roman" w:hAnsi="Times New Roman" w:eastAsia="宋体" w:cs="Times New Roman"/>
          <w:lang w:eastAsia="zh-CN"/>
        </w:rPr>
        <w:fldChar w:fldCharType="end"/>
      </w:r>
    </w:p>
    <w:p w14:paraId="493B82B5">
      <w:pPr>
        <w:pStyle w:val="20"/>
        <w:spacing w:line="360" w:lineRule="auto"/>
        <w:ind w:left="420" w:firstLine="0" w:firstLineChars="0"/>
        <w:outlineLvl w:val="1"/>
        <w:rPr>
          <w:rFonts w:ascii="Times New Roman" w:hAnsi="Times New Roman" w:eastAsia="宋体" w:cs="Times New Roman"/>
          <w:lang w:eastAsia="zh-CN"/>
        </w:rPr>
      </w:pPr>
      <w:r>
        <w:rPr>
          <w:rFonts w:ascii="Times New Roman" w:hAnsi="Times New Roman" w:eastAsia="宋体" w:cs="Times New Roman"/>
          <w:lang w:eastAsia="zh-CN"/>
        </w:rPr>
        <w:t>Click File on the home screen to enter the file screen and all files will be displayed.</w:t>
      </w:r>
    </w:p>
    <w:p w14:paraId="0B12473A">
      <w:pPr>
        <w:pStyle w:val="27"/>
        <w:tabs>
          <w:tab w:val="right" w:leader="dot" w:pos="10092"/>
        </w:tabs>
        <w:ind w:left="840" w:firstLine="400" w:firstLineChars="200"/>
        <w:rPr>
          <w:rFonts w:ascii="Times New Roman" w:hAnsi="Times New Roman" w:eastAsia="宋体" w:cs="Times New Roman"/>
          <w:snapToGrid w:val="0"/>
          <w:color w:val="000000"/>
          <w:sz w:val="21"/>
          <w:szCs w:val="21"/>
        </w:rPr>
      </w:pPr>
      <w:r>
        <w:fldChar w:fldCharType="begin"/>
      </w:r>
      <w:r>
        <w:instrText xml:space="preserve"> HYPERLINK \l "_Toc9045" </w:instrText>
      </w:r>
      <w:r>
        <w:fldChar w:fldCharType="separate"/>
      </w:r>
      <w:r>
        <w:rPr>
          <w:rFonts w:ascii="Times New Roman" w:hAnsi="Times New Roman" w:eastAsia="宋体" w:cs="Times New Roman"/>
          <w:snapToGrid w:val="0"/>
          <w:color w:val="000000"/>
          <w:sz w:val="21"/>
          <w:szCs w:val="21"/>
        </w:rPr>
        <w:t>2.6 警报显示Alarm display</w:t>
      </w:r>
      <w:r>
        <w:rPr>
          <w:rFonts w:ascii="Times New Roman" w:hAnsi="Times New Roman" w:eastAsia="宋体" w:cs="Times New Roman"/>
          <w:snapToGrid w:val="0"/>
          <w:color w:val="000000"/>
          <w:sz w:val="21"/>
          <w:szCs w:val="21"/>
        </w:rPr>
        <w:tab/>
      </w:r>
      <w:r>
        <w:rPr>
          <w:rFonts w:ascii="Times New Roman" w:hAnsi="Times New Roman" w:eastAsia="宋体" w:cs="Times New Roman"/>
          <w:snapToGrid w:val="0"/>
          <w:color w:val="000000"/>
          <w:sz w:val="21"/>
          <w:szCs w:val="21"/>
        </w:rPr>
        <w:fldChar w:fldCharType="begin"/>
      </w:r>
      <w:r>
        <w:rPr>
          <w:rFonts w:ascii="Times New Roman" w:hAnsi="Times New Roman" w:eastAsia="宋体" w:cs="Times New Roman"/>
          <w:snapToGrid w:val="0"/>
          <w:color w:val="000000"/>
          <w:sz w:val="21"/>
          <w:szCs w:val="21"/>
        </w:rPr>
        <w:instrText xml:space="preserve"> PAGEREF _Toc9045 \h </w:instrText>
      </w:r>
      <w:r>
        <w:rPr>
          <w:rFonts w:ascii="Times New Roman" w:hAnsi="Times New Roman" w:eastAsia="宋体" w:cs="Times New Roman"/>
          <w:snapToGrid w:val="0"/>
          <w:color w:val="000000"/>
          <w:sz w:val="21"/>
          <w:szCs w:val="21"/>
        </w:rPr>
        <w:fldChar w:fldCharType="separate"/>
      </w:r>
      <w:r>
        <w:rPr>
          <w:b/>
        </w:rPr>
        <w:t>错误！未定义书签。</w:t>
      </w:r>
      <w:r>
        <w:rPr>
          <w:rFonts w:ascii="Times New Roman" w:hAnsi="Times New Roman" w:eastAsia="宋体" w:cs="Times New Roman"/>
          <w:snapToGrid w:val="0"/>
          <w:color w:val="000000"/>
          <w:sz w:val="21"/>
          <w:szCs w:val="21"/>
        </w:rPr>
        <w:fldChar w:fldCharType="end"/>
      </w:r>
      <w:r>
        <w:rPr>
          <w:rFonts w:ascii="Times New Roman" w:hAnsi="Times New Roman" w:eastAsia="宋体" w:cs="Times New Roman"/>
          <w:snapToGrid w:val="0"/>
          <w:color w:val="000000"/>
          <w:sz w:val="21"/>
          <w:szCs w:val="21"/>
        </w:rPr>
        <w:fldChar w:fldCharType="end"/>
      </w:r>
    </w:p>
    <w:p w14:paraId="57433E02">
      <w:pPr>
        <w:pStyle w:val="8"/>
        <w:tabs>
          <w:tab w:val="right" w:leader="dot" w:pos="10082"/>
        </w:tabs>
        <w:rPr>
          <w:rFonts w:ascii="Times New Roman" w:hAnsi="Times New Roman" w:eastAsia="宋体" w:cs="Times New Roman"/>
        </w:rPr>
      </w:pPr>
      <w:r>
        <w:fldChar w:fldCharType="begin"/>
      </w:r>
      <w:r>
        <w:instrText xml:space="preserve"> HYPERLINK \l "_Toc175658938" </w:instrText>
      </w:r>
      <w:r>
        <w:fldChar w:fldCharType="separate"/>
      </w:r>
      <w:r>
        <w:rPr>
          <w:rStyle w:val="16"/>
          <w:rFonts w:ascii="Times New Roman" w:hAnsi="Times New Roman" w:eastAsia="宋体" w:cs="Times New Roman"/>
        </w:rPr>
        <w:t>2.7 程序编辑页面</w:t>
      </w:r>
      <w:r>
        <w:rPr>
          <w:rStyle w:val="16"/>
          <w:rFonts w:ascii="Times New Roman" w:hAnsi="Times New Roman" w:eastAsia="宋体" w:cs="Times New Roman"/>
          <w:lang w:eastAsia="zh-CN"/>
        </w:rPr>
        <w:t xml:space="preserve"> </w:t>
      </w:r>
      <w:r>
        <w:rPr>
          <w:rStyle w:val="16"/>
          <w:rFonts w:ascii="Times New Roman" w:hAnsi="Times New Roman" w:eastAsia="宋体" w:cs="Times New Roman"/>
        </w:rPr>
        <w:t>Program edit screen</w:t>
      </w:r>
      <w:r>
        <w:rPr>
          <w:rFonts w:ascii="Times New Roman" w:hAnsi="Times New Roman" w:eastAsia="宋体" w:cs="Times New Roman"/>
        </w:rPr>
        <w:tab/>
      </w:r>
      <w:r>
        <w:rPr>
          <w:rFonts w:ascii="Times New Roman" w:hAnsi="Times New Roman" w:eastAsia="宋体" w:cs="Times New Roman"/>
        </w:rPr>
        <w:fldChar w:fldCharType="begin"/>
      </w:r>
      <w:r>
        <w:rPr>
          <w:rFonts w:ascii="Times New Roman" w:hAnsi="Times New Roman" w:eastAsia="宋体" w:cs="Times New Roman"/>
        </w:rPr>
        <w:instrText xml:space="preserve"> PAGEREF _Toc175658938 \h </w:instrText>
      </w:r>
      <w:r>
        <w:rPr>
          <w:rFonts w:ascii="Times New Roman" w:hAnsi="Times New Roman" w:eastAsia="宋体" w:cs="Times New Roman"/>
        </w:rPr>
        <w:fldChar w:fldCharType="separate"/>
      </w:r>
      <w:r>
        <w:rPr>
          <w:rFonts w:ascii="Times New Roman" w:hAnsi="Times New Roman" w:eastAsia="宋体" w:cs="Times New Roman"/>
        </w:rPr>
        <w:t>32</w:t>
      </w:r>
      <w:r>
        <w:rPr>
          <w:rFonts w:ascii="Times New Roman" w:hAnsi="Times New Roman" w:eastAsia="宋体" w:cs="Times New Roman"/>
        </w:rPr>
        <w:fldChar w:fldCharType="end"/>
      </w:r>
      <w:r>
        <w:rPr>
          <w:rFonts w:ascii="Times New Roman" w:hAnsi="Times New Roman" w:eastAsia="宋体" w:cs="Times New Roman"/>
        </w:rPr>
        <w:fldChar w:fldCharType="end"/>
      </w:r>
    </w:p>
    <w:p w14:paraId="49AEA692">
      <w:pPr>
        <w:pStyle w:val="8"/>
        <w:tabs>
          <w:tab w:val="right" w:leader="dot" w:pos="10082"/>
        </w:tabs>
        <w:rPr>
          <w:rFonts w:ascii="Times New Roman" w:hAnsi="Times New Roman" w:eastAsia="宋体" w:cs="Times New Roman"/>
        </w:rPr>
      </w:pPr>
      <w:r>
        <w:fldChar w:fldCharType="begin"/>
      </w:r>
      <w:r>
        <w:instrText xml:space="preserve"> HYPERLINK \l "_Toc175658939" </w:instrText>
      </w:r>
      <w:r>
        <w:fldChar w:fldCharType="separate"/>
      </w:r>
      <w:r>
        <w:rPr>
          <w:rStyle w:val="16"/>
          <w:rFonts w:ascii="Times New Roman" w:hAnsi="Times New Roman" w:eastAsia="宋体" w:cs="Times New Roman"/>
        </w:rPr>
        <w:t>2.8 监看页面</w:t>
      </w:r>
      <w:r>
        <w:rPr>
          <w:rStyle w:val="16"/>
          <w:rFonts w:ascii="Times New Roman" w:hAnsi="Times New Roman" w:eastAsia="宋体" w:cs="Times New Roman"/>
          <w:lang w:eastAsia="zh-CN"/>
        </w:rPr>
        <w:t xml:space="preserve"> </w:t>
      </w:r>
      <w:r>
        <w:rPr>
          <w:rStyle w:val="16"/>
          <w:rFonts w:ascii="Times New Roman" w:hAnsi="Times New Roman" w:eastAsia="宋体" w:cs="Times New Roman"/>
        </w:rPr>
        <w:t>Monitoring screen</w:t>
      </w:r>
      <w:r>
        <w:rPr>
          <w:rFonts w:ascii="Times New Roman" w:hAnsi="Times New Roman" w:eastAsia="宋体" w:cs="Times New Roman"/>
        </w:rPr>
        <w:tab/>
      </w:r>
      <w:r>
        <w:rPr>
          <w:rFonts w:ascii="Times New Roman" w:hAnsi="Times New Roman" w:eastAsia="宋体" w:cs="Times New Roman"/>
        </w:rPr>
        <w:fldChar w:fldCharType="begin"/>
      </w:r>
      <w:r>
        <w:rPr>
          <w:rFonts w:ascii="Times New Roman" w:hAnsi="Times New Roman" w:eastAsia="宋体" w:cs="Times New Roman"/>
        </w:rPr>
        <w:instrText xml:space="preserve"> PAGEREF _Toc175658939 \h </w:instrText>
      </w:r>
      <w:r>
        <w:rPr>
          <w:rFonts w:ascii="Times New Roman" w:hAnsi="Times New Roman" w:eastAsia="宋体" w:cs="Times New Roman"/>
        </w:rPr>
        <w:fldChar w:fldCharType="separate"/>
      </w:r>
      <w:r>
        <w:rPr>
          <w:rFonts w:ascii="Times New Roman" w:hAnsi="Times New Roman" w:eastAsia="宋体" w:cs="Times New Roman"/>
        </w:rPr>
        <w:t>37</w:t>
      </w:r>
      <w:r>
        <w:rPr>
          <w:rFonts w:ascii="Times New Roman" w:hAnsi="Times New Roman" w:eastAsia="宋体" w:cs="Times New Roman"/>
        </w:rPr>
        <w:fldChar w:fldCharType="end"/>
      </w:r>
      <w:r>
        <w:rPr>
          <w:rFonts w:ascii="Times New Roman" w:hAnsi="Times New Roman" w:eastAsia="宋体" w:cs="Times New Roman"/>
        </w:rPr>
        <w:fldChar w:fldCharType="end"/>
      </w:r>
    </w:p>
    <w:p w14:paraId="4C3912B1">
      <w:pPr>
        <w:pStyle w:val="8"/>
        <w:tabs>
          <w:tab w:val="right" w:leader="dot" w:pos="10082"/>
        </w:tabs>
        <w:rPr>
          <w:rFonts w:ascii="Times New Roman" w:hAnsi="Times New Roman" w:eastAsia="宋体" w:cs="Times New Roman"/>
        </w:rPr>
      </w:pPr>
      <w:r>
        <w:fldChar w:fldCharType="begin"/>
      </w:r>
      <w:r>
        <w:instrText xml:space="preserve"> HYPERLINK \l "_Toc175658940" </w:instrText>
      </w:r>
      <w:r>
        <w:fldChar w:fldCharType="separate"/>
      </w:r>
      <w:r>
        <w:rPr>
          <w:rStyle w:val="16"/>
          <w:rFonts w:ascii="Times New Roman" w:hAnsi="Times New Roman" w:eastAsia="宋体" w:cs="Times New Roman"/>
        </w:rPr>
        <w:t>2.9 运动方向</w:t>
      </w:r>
      <w:r>
        <w:rPr>
          <w:rStyle w:val="16"/>
          <w:rFonts w:ascii="Times New Roman" w:hAnsi="Times New Roman" w:eastAsia="宋体" w:cs="Times New Roman"/>
          <w:lang w:eastAsia="zh-CN"/>
        </w:rPr>
        <w:t xml:space="preserve"> </w:t>
      </w:r>
      <w:r>
        <w:rPr>
          <w:rStyle w:val="16"/>
          <w:rFonts w:ascii="Times New Roman" w:hAnsi="Times New Roman" w:eastAsia="宋体" w:cs="Times New Roman"/>
        </w:rPr>
        <w:t>Direction of movement</w:t>
      </w:r>
      <w:r>
        <w:rPr>
          <w:rFonts w:ascii="Times New Roman" w:hAnsi="Times New Roman" w:eastAsia="宋体" w:cs="Times New Roman"/>
        </w:rPr>
        <w:tab/>
      </w:r>
      <w:r>
        <w:rPr>
          <w:rFonts w:ascii="Times New Roman" w:hAnsi="Times New Roman" w:eastAsia="宋体" w:cs="Times New Roman"/>
        </w:rPr>
        <w:fldChar w:fldCharType="begin"/>
      </w:r>
      <w:r>
        <w:rPr>
          <w:rFonts w:ascii="Times New Roman" w:hAnsi="Times New Roman" w:eastAsia="宋体" w:cs="Times New Roman"/>
        </w:rPr>
        <w:instrText xml:space="preserve"> PAGEREF _Toc175658940 \h </w:instrText>
      </w:r>
      <w:r>
        <w:rPr>
          <w:rFonts w:ascii="Times New Roman" w:hAnsi="Times New Roman" w:eastAsia="宋体" w:cs="Times New Roman"/>
        </w:rPr>
        <w:fldChar w:fldCharType="separate"/>
      </w:r>
      <w:r>
        <w:rPr>
          <w:rFonts w:ascii="Times New Roman" w:hAnsi="Times New Roman" w:eastAsia="宋体" w:cs="Times New Roman"/>
        </w:rPr>
        <w:t>38</w:t>
      </w:r>
      <w:r>
        <w:rPr>
          <w:rFonts w:ascii="Times New Roman" w:hAnsi="Times New Roman" w:eastAsia="宋体" w:cs="Times New Roman"/>
        </w:rPr>
        <w:fldChar w:fldCharType="end"/>
      </w:r>
      <w:r>
        <w:rPr>
          <w:rFonts w:ascii="Times New Roman" w:hAnsi="Times New Roman" w:eastAsia="宋体" w:cs="Times New Roman"/>
        </w:rPr>
        <w:fldChar w:fldCharType="end"/>
      </w:r>
    </w:p>
    <w:p w14:paraId="448F0078">
      <w:pPr>
        <w:pStyle w:val="12"/>
        <w:tabs>
          <w:tab w:val="right" w:leader="dot" w:pos="10082"/>
        </w:tabs>
        <w:rPr>
          <w:rFonts w:ascii="Times New Roman" w:hAnsi="Times New Roman" w:eastAsia="宋体" w:cs="Times New Roman"/>
        </w:rPr>
      </w:pPr>
      <w:r>
        <w:fldChar w:fldCharType="begin"/>
      </w:r>
      <w:r>
        <w:instrText xml:space="preserve"> HYPERLINK \l "_Toc175658941" </w:instrText>
      </w:r>
      <w:r>
        <w:fldChar w:fldCharType="separate"/>
      </w:r>
      <w:r>
        <w:rPr>
          <w:rStyle w:val="16"/>
          <w:rFonts w:ascii="Times New Roman" w:hAnsi="Times New Roman" w:eastAsia="宋体" w:cs="Times New Roman"/>
        </w:rPr>
        <w:t>二、加工操作流程</w:t>
      </w:r>
      <w:r>
        <w:rPr>
          <w:rStyle w:val="16"/>
          <w:rFonts w:ascii="Times New Roman" w:hAnsi="Times New Roman" w:eastAsia="宋体" w:cs="Times New Roman"/>
          <w:lang w:eastAsia="zh-CN"/>
        </w:rPr>
        <w:t xml:space="preserve"> </w:t>
      </w:r>
      <w:r>
        <w:rPr>
          <w:rStyle w:val="16"/>
          <w:rFonts w:ascii="Times New Roman" w:hAnsi="Times New Roman" w:eastAsia="宋体" w:cs="Times New Roman"/>
        </w:rPr>
        <w:t>Processing Procedures</w:t>
      </w:r>
      <w:r>
        <w:rPr>
          <w:rFonts w:ascii="Times New Roman" w:hAnsi="Times New Roman" w:eastAsia="宋体" w:cs="Times New Roman"/>
        </w:rPr>
        <w:tab/>
      </w:r>
      <w:r>
        <w:rPr>
          <w:rFonts w:ascii="Times New Roman" w:hAnsi="Times New Roman" w:eastAsia="宋体" w:cs="Times New Roman"/>
        </w:rPr>
        <w:fldChar w:fldCharType="begin"/>
      </w:r>
      <w:r>
        <w:rPr>
          <w:rFonts w:ascii="Times New Roman" w:hAnsi="Times New Roman" w:eastAsia="宋体" w:cs="Times New Roman"/>
        </w:rPr>
        <w:instrText xml:space="preserve"> PAGEREF _Toc175658941 \h </w:instrText>
      </w:r>
      <w:r>
        <w:rPr>
          <w:rFonts w:ascii="Times New Roman" w:hAnsi="Times New Roman" w:eastAsia="宋体" w:cs="Times New Roman"/>
        </w:rPr>
        <w:fldChar w:fldCharType="separate"/>
      </w:r>
      <w:r>
        <w:rPr>
          <w:rFonts w:ascii="Times New Roman" w:hAnsi="Times New Roman" w:eastAsia="宋体" w:cs="Times New Roman"/>
        </w:rPr>
        <w:t>40</w:t>
      </w:r>
      <w:r>
        <w:rPr>
          <w:rFonts w:ascii="Times New Roman" w:hAnsi="Times New Roman" w:eastAsia="宋体" w:cs="Times New Roman"/>
        </w:rPr>
        <w:fldChar w:fldCharType="end"/>
      </w:r>
      <w:r>
        <w:rPr>
          <w:rFonts w:ascii="Times New Roman" w:hAnsi="Times New Roman" w:eastAsia="宋体" w:cs="Times New Roman"/>
        </w:rPr>
        <w:fldChar w:fldCharType="end"/>
      </w:r>
    </w:p>
    <w:p w14:paraId="3D11D236">
      <w:pPr>
        <w:pStyle w:val="8"/>
        <w:tabs>
          <w:tab w:val="right" w:leader="dot" w:pos="10082"/>
        </w:tabs>
        <w:rPr>
          <w:rFonts w:ascii="Times New Roman" w:hAnsi="Times New Roman" w:eastAsia="宋体" w:cs="Times New Roman"/>
        </w:rPr>
      </w:pPr>
      <w:r>
        <w:fldChar w:fldCharType="begin"/>
      </w:r>
      <w:r>
        <w:instrText xml:space="preserve"> HYPERLINK \l "_Toc175658942" </w:instrText>
      </w:r>
      <w:r>
        <w:fldChar w:fldCharType="separate"/>
      </w:r>
      <w:r>
        <w:rPr>
          <w:rStyle w:val="16"/>
          <w:rFonts w:ascii="Times New Roman" w:hAnsi="Times New Roman" w:eastAsia="宋体" w:cs="Times New Roman"/>
        </w:rPr>
        <w:t>1.1  参数设定</w:t>
      </w:r>
      <w:r>
        <w:rPr>
          <w:rStyle w:val="16"/>
          <w:rFonts w:ascii="Times New Roman" w:hAnsi="Times New Roman" w:eastAsia="宋体" w:cs="Times New Roman"/>
          <w:lang w:eastAsia="zh-CN"/>
        </w:rPr>
        <w:t xml:space="preserve"> </w:t>
      </w:r>
      <w:r>
        <w:rPr>
          <w:rStyle w:val="16"/>
          <w:rFonts w:ascii="Times New Roman" w:hAnsi="Times New Roman" w:eastAsia="宋体" w:cs="Times New Roman"/>
        </w:rPr>
        <w:t>Parameter setting</w:t>
      </w:r>
      <w:r>
        <w:rPr>
          <w:rFonts w:ascii="Times New Roman" w:hAnsi="Times New Roman" w:eastAsia="宋体" w:cs="Times New Roman"/>
        </w:rPr>
        <w:tab/>
      </w:r>
      <w:r>
        <w:rPr>
          <w:rFonts w:ascii="Times New Roman" w:hAnsi="Times New Roman" w:eastAsia="宋体" w:cs="Times New Roman"/>
        </w:rPr>
        <w:fldChar w:fldCharType="begin"/>
      </w:r>
      <w:r>
        <w:rPr>
          <w:rFonts w:ascii="Times New Roman" w:hAnsi="Times New Roman" w:eastAsia="宋体" w:cs="Times New Roman"/>
        </w:rPr>
        <w:instrText xml:space="preserve"> PAGEREF _Toc175658942 \h </w:instrText>
      </w:r>
      <w:r>
        <w:rPr>
          <w:rFonts w:ascii="Times New Roman" w:hAnsi="Times New Roman" w:eastAsia="宋体" w:cs="Times New Roman"/>
        </w:rPr>
        <w:fldChar w:fldCharType="separate"/>
      </w:r>
      <w:r>
        <w:rPr>
          <w:rFonts w:ascii="Times New Roman" w:hAnsi="Times New Roman" w:eastAsia="宋体" w:cs="Times New Roman"/>
        </w:rPr>
        <w:t>40</w:t>
      </w:r>
      <w:r>
        <w:rPr>
          <w:rFonts w:ascii="Times New Roman" w:hAnsi="Times New Roman" w:eastAsia="宋体" w:cs="Times New Roman"/>
        </w:rPr>
        <w:fldChar w:fldCharType="end"/>
      </w:r>
      <w:r>
        <w:rPr>
          <w:rFonts w:ascii="Times New Roman" w:hAnsi="Times New Roman" w:eastAsia="宋体" w:cs="Times New Roman"/>
        </w:rPr>
        <w:fldChar w:fldCharType="end"/>
      </w:r>
    </w:p>
    <w:p w14:paraId="6FBA3A8E">
      <w:pPr>
        <w:pStyle w:val="8"/>
        <w:tabs>
          <w:tab w:val="right" w:leader="dot" w:pos="10082"/>
        </w:tabs>
        <w:rPr>
          <w:rFonts w:ascii="Times New Roman" w:hAnsi="Times New Roman" w:eastAsia="宋体" w:cs="Times New Roman"/>
        </w:rPr>
      </w:pPr>
      <w:r>
        <w:fldChar w:fldCharType="begin"/>
      </w:r>
      <w:r>
        <w:instrText xml:space="preserve"> HYPERLINK \l "_Toc175658943" </w:instrText>
      </w:r>
      <w:r>
        <w:fldChar w:fldCharType="separate"/>
      </w:r>
      <w:r>
        <w:rPr>
          <w:rStyle w:val="16"/>
          <w:rFonts w:ascii="Times New Roman" w:hAnsi="Times New Roman" w:eastAsia="宋体" w:cs="Times New Roman"/>
        </w:rPr>
        <w:t>1.2  折弯步骤</w:t>
      </w:r>
      <w:r>
        <w:rPr>
          <w:rStyle w:val="16"/>
          <w:rFonts w:ascii="Times New Roman" w:hAnsi="Times New Roman" w:eastAsia="宋体" w:cs="Times New Roman"/>
          <w:lang w:eastAsia="zh-CN"/>
        </w:rPr>
        <w:t xml:space="preserve"> </w:t>
      </w:r>
      <w:r>
        <w:rPr>
          <w:rStyle w:val="16"/>
          <w:rFonts w:ascii="Times New Roman" w:hAnsi="Times New Roman" w:eastAsia="宋体" w:cs="Times New Roman"/>
        </w:rPr>
        <w:t>Bending steps</w:t>
      </w:r>
      <w:r>
        <w:rPr>
          <w:rFonts w:ascii="Times New Roman" w:hAnsi="Times New Roman" w:eastAsia="宋体" w:cs="Times New Roman"/>
        </w:rPr>
        <w:tab/>
      </w:r>
      <w:r>
        <w:rPr>
          <w:rFonts w:ascii="Times New Roman" w:hAnsi="Times New Roman" w:eastAsia="宋体" w:cs="Times New Roman"/>
        </w:rPr>
        <w:fldChar w:fldCharType="begin"/>
      </w:r>
      <w:r>
        <w:rPr>
          <w:rFonts w:ascii="Times New Roman" w:hAnsi="Times New Roman" w:eastAsia="宋体" w:cs="Times New Roman"/>
        </w:rPr>
        <w:instrText xml:space="preserve"> PAGEREF _Toc175658943 \h </w:instrText>
      </w:r>
      <w:r>
        <w:rPr>
          <w:rFonts w:ascii="Times New Roman" w:hAnsi="Times New Roman" w:eastAsia="宋体" w:cs="Times New Roman"/>
        </w:rPr>
        <w:fldChar w:fldCharType="separate"/>
      </w:r>
      <w:r>
        <w:rPr>
          <w:rFonts w:ascii="Times New Roman" w:hAnsi="Times New Roman" w:eastAsia="宋体" w:cs="Times New Roman"/>
        </w:rPr>
        <w:t>54</w:t>
      </w:r>
      <w:r>
        <w:rPr>
          <w:rFonts w:ascii="Times New Roman" w:hAnsi="Times New Roman" w:eastAsia="宋体" w:cs="Times New Roman"/>
        </w:rPr>
        <w:fldChar w:fldCharType="end"/>
      </w:r>
      <w:r>
        <w:rPr>
          <w:rFonts w:ascii="Times New Roman" w:hAnsi="Times New Roman" w:eastAsia="宋体" w:cs="Times New Roman"/>
        </w:rPr>
        <w:fldChar w:fldCharType="end"/>
      </w:r>
    </w:p>
    <w:p w14:paraId="56654ABA">
      <w:pPr>
        <w:pStyle w:val="8"/>
        <w:tabs>
          <w:tab w:val="right" w:leader="dot" w:pos="10082"/>
        </w:tabs>
        <w:rPr>
          <w:rFonts w:ascii="Times New Roman" w:hAnsi="Times New Roman" w:eastAsia="宋体" w:cs="Times New Roman"/>
        </w:rPr>
      </w:pPr>
      <w:r>
        <w:fldChar w:fldCharType="begin"/>
      </w:r>
      <w:r>
        <w:instrText xml:space="preserve"> HYPERLINK \l "_Toc175658944" </w:instrText>
      </w:r>
      <w:r>
        <w:fldChar w:fldCharType="separate"/>
      </w:r>
      <w:r>
        <w:rPr>
          <w:rStyle w:val="16"/>
          <w:rFonts w:ascii="Times New Roman" w:hAnsi="Times New Roman" w:eastAsia="宋体" w:cs="Times New Roman"/>
        </w:rPr>
        <w:t>2.24 特殊动作1示意图Special action 1 diagram</w:t>
      </w:r>
      <w:r>
        <w:rPr>
          <w:rFonts w:ascii="Times New Roman" w:hAnsi="Times New Roman" w:eastAsia="宋体" w:cs="Times New Roman"/>
        </w:rPr>
        <w:tab/>
      </w:r>
      <w:r>
        <w:rPr>
          <w:rFonts w:ascii="Times New Roman" w:hAnsi="Times New Roman" w:eastAsia="宋体" w:cs="Times New Roman"/>
        </w:rPr>
        <w:fldChar w:fldCharType="begin"/>
      </w:r>
      <w:r>
        <w:rPr>
          <w:rFonts w:ascii="Times New Roman" w:hAnsi="Times New Roman" w:eastAsia="宋体" w:cs="Times New Roman"/>
        </w:rPr>
        <w:instrText xml:space="preserve"> PAGEREF _Toc175658944 \h </w:instrText>
      </w:r>
      <w:r>
        <w:rPr>
          <w:rFonts w:ascii="Times New Roman" w:hAnsi="Times New Roman" w:eastAsia="宋体" w:cs="Times New Roman"/>
        </w:rPr>
        <w:fldChar w:fldCharType="separate"/>
      </w:r>
      <w:r>
        <w:rPr>
          <w:rFonts w:ascii="Times New Roman" w:hAnsi="Times New Roman" w:eastAsia="宋体" w:cs="Times New Roman"/>
        </w:rPr>
        <w:t>70</w:t>
      </w:r>
      <w:r>
        <w:rPr>
          <w:rFonts w:ascii="Times New Roman" w:hAnsi="Times New Roman" w:eastAsia="宋体" w:cs="Times New Roman"/>
        </w:rPr>
        <w:fldChar w:fldCharType="end"/>
      </w:r>
      <w:r>
        <w:rPr>
          <w:rFonts w:ascii="Times New Roman" w:hAnsi="Times New Roman" w:eastAsia="宋体" w:cs="Times New Roman"/>
        </w:rPr>
        <w:fldChar w:fldCharType="end"/>
      </w:r>
    </w:p>
    <w:p w14:paraId="06F0A634">
      <w:pPr>
        <w:pStyle w:val="11"/>
        <w:tabs>
          <w:tab w:val="right" w:leader="dot" w:pos="10082"/>
        </w:tabs>
        <w:rPr>
          <w:rFonts w:ascii="Times New Roman" w:hAnsi="Times New Roman" w:eastAsia="宋体" w:cs="Times New Roman"/>
        </w:rPr>
      </w:pPr>
      <w:r>
        <w:fldChar w:fldCharType="begin"/>
      </w:r>
      <w:r>
        <w:instrText xml:space="preserve"> HYPERLINK \l "_Toc175658946" </w:instrText>
      </w:r>
      <w:r>
        <w:fldChar w:fldCharType="separate"/>
      </w:r>
      <w:r>
        <w:rPr>
          <w:rStyle w:val="16"/>
          <w:rFonts w:ascii="Times New Roman" w:hAnsi="Times New Roman" w:eastAsia="宋体" w:cs="Times New Roman"/>
        </w:rPr>
        <w:t>三、加工案例</w:t>
      </w:r>
      <w:r>
        <w:rPr>
          <w:rStyle w:val="16"/>
          <w:rFonts w:ascii="Times New Roman" w:hAnsi="Times New Roman" w:eastAsia="宋体" w:cs="Times New Roman"/>
          <w:lang w:eastAsia="zh-CN"/>
        </w:rPr>
        <w:t xml:space="preserve"> </w:t>
      </w:r>
      <w:r>
        <w:rPr>
          <w:rStyle w:val="16"/>
          <w:rFonts w:ascii="Times New Roman" w:hAnsi="Times New Roman" w:eastAsia="宋体" w:cs="Times New Roman"/>
        </w:rPr>
        <w:t>Processing Cases</w:t>
      </w:r>
      <w:r>
        <w:rPr>
          <w:rFonts w:ascii="Times New Roman" w:hAnsi="Times New Roman" w:eastAsia="宋体" w:cs="Times New Roman"/>
        </w:rPr>
        <w:tab/>
      </w:r>
      <w:r>
        <w:rPr>
          <w:rFonts w:ascii="Times New Roman" w:hAnsi="Times New Roman" w:eastAsia="宋体" w:cs="Times New Roman"/>
        </w:rPr>
        <w:fldChar w:fldCharType="begin"/>
      </w:r>
      <w:r>
        <w:rPr>
          <w:rFonts w:ascii="Times New Roman" w:hAnsi="Times New Roman" w:eastAsia="宋体" w:cs="Times New Roman"/>
        </w:rPr>
        <w:instrText xml:space="preserve"> PAGEREF _Toc175658946 \h </w:instrText>
      </w:r>
      <w:r>
        <w:rPr>
          <w:rFonts w:ascii="Times New Roman" w:hAnsi="Times New Roman" w:eastAsia="宋体" w:cs="Times New Roman"/>
        </w:rPr>
        <w:fldChar w:fldCharType="separate"/>
      </w:r>
      <w:r>
        <w:rPr>
          <w:rFonts w:ascii="Times New Roman" w:hAnsi="Times New Roman" w:eastAsia="宋体" w:cs="Times New Roman"/>
        </w:rPr>
        <w:t>75</w:t>
      </w:r>
      <w:r>
        <w:rPr>
          <w:rFonts w:ascii="Times New Roman" w:hAnsi="Times New Roman" w:eastAsia="宋体" w:cs="Times New Roman"/>
        </w:rPr>
        <w:fldChar w:fldCharType="end"/>
      </w:r>
      <w:r>
        <w:rPr>
          <w:rFonts w:ascii="Times New Roman" w:hAnsi="Times New Roman" w:eastAsia="宋体" w:cs="Times New Roman"/>
        </w:rPr>
        <w:fldChar w:fldCharType="end"/>
      </w:r>
    </w:p>
    <w:p w14:paraId="5924CA31">
      <w:pPr>
        <w:pStyle w:val="12"/>
        <w:tabs>
          <w:tab w:val="right" w:leader="dot" w:pos="10082"/>
        </w:tabs>
        <w:rPr>
          <w:rFonts w:ascii="Times New Roman" w:hAnsi="Times New Roman" w:eastAsia="宋体" w:cs="Times New Roman"/>
        </w:rPr>
      </w:pPr>
      <w:r>
        <w:fldChar w:fldCharType="begin"/>
      </w:r>
      <w:r>
        <w:instrText xml:space="preserve"> HYPERLINK \l "_Toc175658947" </w:instrText>
      </w:r>
      <w:r>
        <w:fldChar w:fldCharType="separate"/>
      </w:r>
      <w:r>
        <w:rPr>
          <w:rStyle w:val="16"/>
          <w:rFonts w:ascii="Times New Roman" w:hAnsi="Times New Roman" w:eastAsia="宋体" w:cs="Times New Roman"/>
        </w:rPr>
        <w:t>3.1 折盒子工件加工</w:t>
      </w:r>
      <w:r>
        <w:rPr>
          <w:rStyle w:val="16"/>
          <w:rFonts w:ascii="Times New Roman" w:hAnsi="Times New Roman" w:eastAsia="宋体" w:cs="Times New Roman"/>
          <w:lang w:eastAsia="zh-CN"/>
        </w:rPr>
        <w:t xml:space="preserve"> </w:t>
      </w:r>
      <w:r>
        <w:rPr>
          <w:rStyle w:val="16"/>
          <w:rFonts w:ascii="Times New Roman" w:hAnsi="Times New Roman" w:eastAsia="宋体" w:cs="Times New Roman"/>
        </w:rPr>
        <w:t>Box folding</w:t>
      </w:r>
      <w:r>
        <w:rPr>
          <w:rFonts w:ascii="Times New Roman" w:hAnsi="Times New Roman" w:eastAsia="宋体" w:cs="Times New Roman"/>
        </w:rPr>
        <w:tab/>
      </w:r>
      <w:r>
        <w:rPr>
          <w:rFonts w:ascii="Times New Roman" w:hAnsi="Times New Roman" w:eastAsia="宋体" w:cs="Times New Roman"/>
        </w:rPr>
        <w:fldChar w:fldCharType="begin"/>
      </w:r>
      <w:r>
        <w:rPr>
          <w:rFonts w:ascii="Times New Roman" w:hAnsi="Times New Roman" w:eastAsia="宋体" w:cs="Times New Roman"/>
        </w:rPr>
        <w:instrText xml:space="preserve"> PAGEREF _Toc175658947 \h </w:instrText>
      </w:r>
      <w:r>
        <w:rPr>
          <w:rFonts w:ascii="Times New Roman" w:hAnsi="Times New Roman" w:eastAsia="宋体" w:cs="Times New Roman"/>
        </w:rPr>
        <w:fldChar w:fldCharType="separate"/>
      </w:r>
      <w:r>
        <w:rPr>
          <w:rFonts w:ascii="Times New Roman" w:hAnsi="Times New Roman" w:eastAsia="宋体" w:cs="Times New Roman"/>
        </w:rPr>
        <w:t>75</w:t>
      </w:r>
      <w:r>
        <w:rPr>
          <w:rFonts w:ascii="Times New Roman" w:hAnsi="Times New Roman" w:eastAsia="宋体" w:cs="Times New Roman"/>
        </w:rPr>
        <w:fldChar w:fldCharType="end"/>
      </w:r>
      <w:r>
        <w:rPr>
          <w:rFonts w:ascii="Times New Roman" w:hAnsi="Times New Roman" w:eastAsia="宋体" w:cs="Times New Roman"/>
        </w:rPr>
        <w:fldChar w:fldCharType="end"/>
      </w:r>
    </w:p>
    <w:p w14:paraId="736DA791">
      <w:pPr>
        <w:pStyle w:val="8"/>
        <w:tabs>
          <w:tab w:val="right" w:leader="dot" w:pos="10082"/>
        </w:tabs>
        <w:rPr>
          <w:rFonts w:ascii="Times New Roman" w:hAnsi="Times New Roman" w:eastAsia="宋体" w:cs="Times New Roman"/>
        </w:rPr>
      </w:pPr>
      <w:r>
        <w:fldChar w:fldCharType="begin"/>
      </w:r>
      <w:r>
        <w:instrText xml:space="preserve"> HYPERLINK \l "_Toc175658948" </w:instrText>
      </w:r>
      <w:r>
        <w:fldChar w:fldCharType="separate"/>
      </w:r>
      <w:r>
        <w:rPr>
          <w:rStyle w:val="16"/>
          <w:rFonts w:ascii="Times New Roman" w:hAnsi="Times New Roman" w:eastAsia="宋体" w:cs="Times New Roman"/>
        </w:rPr>
        <w:t>3.1.1 产品样式及尺寸</w:t>
      </w:r>
      <w:r>
        <w:rPr>
          <w:rStyle w:val="16"/>
          <w:rFonts w:ascii="Times New Roman" w:hAnsi="Times New Roman" w:eastAsia="宋体" w:cs="Times New Roman"/>
          <w:lang w:eastAsia="zh-CN"/>
        </w:rPr>
        <w:t xml:space="preserve"> </w:t>
      </w:r>
      <w:r>
        <w:rPr>
          <w:rStyle w:val="16"/>
          <w:rFonts w:ascii="Times New Roman" w:hAnsi="Times New Roman" w:eastAsia="宋体" w:cs="Times New Roman"/>
        </w:rPr>
        <w:t>Product type and size</w:t>
      </w:r>
      <w:r>
        <w:rPr>
          <w:rFonts w:ascii="Times New Roman" w:hAnsi="Times New Roman" w:eastAsia="宋体" w:cs="Times New Roman"/>
        </w:rPr>
        <w:tab/>
      </w:r>
      <w:r>
        <w:rPr>
          <w:rFonts w:ascii="Times New Roman" w:hAnsi="Times New Roman" w:eastAsia="宋体" w:cs="Times New Roman"/>
        </w:rPr>
        <w:fldChar w:fldCharType="begin"/>
      </w:r>
      <w:r>
        <w:rPr>
          <w:rFonts w:ascii="Times New Roman" w:hAnsi="Times New Roman" w:eastAsia="宋体" w:cs="Times New Roman"/>
        </w:rPr>
        <w:instrText xml:space="preserve"> PAGEREF _Toc175658948 \h </w:instrText>
      </w:r>
      <w:r>
        <w:rPr>
          <w:rFonts w:ascii="Times New Roman" w:hAnsi="Times New Roman" w:eastAsia="宋体" w:cs="Times New Roman"/>
        </w:rPr>
        <w:fldChar w:fldCharType="separate"/>
      </w:r>
      <w:r>
        <w:rPr>
          <w:rFonts w:ascii="Times New Roman" w:hAnsi="Times New Roman" w:eastAsia="宋体" w:cs="Times New Roman"/>
        </w:rPr>
        <w:t>75</w:t>
      </w:r>
      <w:r>
        <w:rPr>
          <w:rFonts w:ascii="Times New Roman" w:hAnsi="Times New Roman" w:eastAsia="宋体" w:cs="Times New Roman"/>
        </w:rPr>
        <w:fldChar w:fldCharType="end"/>
      </w:r>
      <w:r>
        <w:rPr>
          <w:rFonts w:ascii="Times New Roman" w:hAnsi="Times New Roman" w:eastAsia="宋体" w:cs="Times New Roman"/>
        </w:rPr>
        <w:fldChar w:fldCharType="end"/>
      </w:r>
    </w:p>
    <w:p w14:paraId="50C269D9">
      <w:pPr>
        <w:pStyle w:val="8"/>
        <w:tabs>
          <w:tab w:val="right" w:leader="dot" w:pos="10082"/>
        </w:tabs>
        <w:rPr>
          <w:rFonts w:ascii="Times New Roman" w:hAnsi="Times New Roman" w:eastAsia="宋体" w:cs="Times New Roman"/>
        </w:rPr>
      </w:pPr>
      <w:r>
        <w:fldChar w:fldCharType="begin"/>
      </w:r>
      <w:r>
        <w:instrText xml:space="preserve"> HYPERLINK \l "_Toc175658949" </w:instrText>
      </w:r>
      <w:r>
        <w:fldChar w:fldCharType="separate"/>
      </w:r>
      <w:r>
        <w:rPr>
          <w:rStyle w:val="16"/>
          <w:rFonts w:ascii="Times New Roman" w:hAnsi="Times New Roman" w:eastAsia="宋体" w:cs="Times New Roman"/>
        </w:rPr>
        <w:t>3.1.2 产品工艺分解</w:t>
      </w:r>
      <w:r>
        <w:rPr>
          <w:rStyle w:val="16"/>
          <w:rFonts w:ascii="Times New Roman" w:hAnsi="Times New Roman" w:eastAsia="宋体" w:cs="Times New Roman"/>
          <w:lang w:eastAsia="zh-CN"/>
        </w:rPr>
        <w:t xml:space="preserve"> </w:t>
      </w:r>
      <w:r>
        <w:rPr>
          <w:rStyle w:val="16"/>
          <w:rFonts w:ascii="Times New Roman" w:hAnsi="Times New Roman" w:eastAsia="宋体" w:cs="Times New Roman"/>
        </w:rPr>
        <w:t>Product process breakdown</w:t>
      </w:r>
      <w:r>
        <w:rPr>
          <w:rFonts w:ascii="Times New Roman" w:hAnsi="Times New Roman" w:eastAsia="宋体" w:cs="Times New Roman"/>
        </w:rPr>
        <w:tab/>
      </w:r>
      <w:r>
        <w:rPr>
          <w:rFonts w:ascii="Times New Roman" w:hAnsi="Times New Roman" w:eastAsia="宋体" w:cs="Times New Roman"/>
        </w:rPr>
        <w:fldChar w:fldCharType="begin"/>
      </w:r>
      <w:r>
        <w:rPr>
          <w:rFonts w:ascii="Times New Roman" w:hAnsi="Times New Roman" w:eastAsia="宋体" w:cs="Times New Roman"/>
        </w:rPr>
        <w:instrText xml:space="preserve"> PAGEREF _Toc175658949 \h </w:instrText>
      </w:r>
      <w:r>
        <w:rPr>
          <w:rFonts w:ascii="Times New Roman" w:hAnsi="Times New Roman" w:eastAsia="宋体" w:cs="Times New Roman"/>
        </w:rPr>
        <w:fldChar w:fldCharType="separate"/>
      </w:r>
      <w:r>
        <w:rPr>
          <w:rFonts w:ascii="Times New Roman" w:hAnsi="Times New Roman" w:eastAsia="宋体" w:cs="Times New Roman"/>
        </w:rPr>
        <w:t>76</w:t>
      </w:r>
      <w:r>
        <w:rPr>
          <w:rFonts w:ascii="Times New Roman" w:hAnsi="Times New Roman" w:eastAsia="宋体" w:cs="Times New Roman"/>
        </w:rPr>
        <w:fldChar w:fldCharType="end"/>
      </w:r>
      <w:r>
        <w:rPr>
          <w:rFonts w:ascii="Times New Roman" w:hAnsi="Times New Roman" w:eastAsia="宋体" w:cs="Times New Roman"/>
        </w:rPr>
        <w:fldChar w:fldCharType="end"/>
      </w:r>
    </w:p>
    <w:p w14:paraId="4D63938E">
      <w:pPr>
        <w:pStyle w:val="8"/>
        <w:tabs>
          <w:tab w:val="right" w:leader="dot" w:pos="10082"/>
        </w:tabs>
        <w:rPr>
          <w:rFonts w:ascii="Times New Roman" w:hAnsi="Times New Roman" w:eastAsia="宋体" w:cs="Times New Roman"/>
        </w:rPr>
      </w:pPr>
      <w:r>
        <w:fldChar w:fldCharType="begin"/>
      </w:r>
      <w:r>
        <w:instrText xml:space="preserve"> HYPERLINK \l "_Toc175658950" </w:instrText>
      </w:r>
      <w:r>
        <w:fldChar w:fldCharType="separate"/>
      </w:r>
      <w:r>
        <w:rPr>
          <w:rStyle w:val="16"/>
          <w:rFonts w:ascii="Times New Roman" w:hAnsi="Times New Roman" w:eastAsia="宋体" w:cs="Times New Roman"/>
        </w:rPr>
        <w:t>3.1.3 编程设定</w:t>
      </w:r>
      <w:r>
        <w:rPr>
          <w:rStyle w:val="16"/>
          <w:rFonts w:ascii="Times New Roman" w:hAnsi="Times New Roman" w:eastAsia="宋体" w:cs="Times New Roman"/>
          <w:lang w:eastAsia="zh-CN"/>
        </w:rPr>
        <w:t xml:space="preserve"> </w:t>
      </w:r>
      <w:r>
        <w:rPr>
          <w:rStyle w:val="16"/>
          <w:rFonts w:ascii="Times New Roman" w:hAnsi="Times New Roman" w:eastAsia="宋体" w:cs="Times New Roman"/>
        </w:rPr>
        <w:t>Programming setting</w:t>
      </w:r>
      <w:r>
        <w:rPr>
          <w:rFonts w:ascii="Times New Roman" w:hAnsi="Times New Roman" w:eastAsia="宋体" w:cs="Times New Roman"/>
        </w:rPr>
        <w:tab/>
      </w:r>
      <w:r>
        <w:rPr>
          <w:rFonts w:ascii="Times New Roman" w:hAnsi="Times New Roman" w:eastAsia="宋体" w:cs="Times New Roman"/>
        </w:rPr>
        <w:fldChar w:fldCharType="begin"/>
      </w:r>
      <w:r>
        <w:rPr>
          <w:rFonts w:ascii="Times New Roman" w:hAnsi="Times New Roman" w:eastAsia="宋体" w:cs="Times New Roman"/>
        </w:rPr>
        <w:instrText xml:space="preserve"> PAGEREF _Toc175658950 \h </w:instrText>
      </w:r>
      <w:r>
        <w:rPr>
          <w:rFonts w:ascii="Times New Roman" w:hAnsi="Times New Roman" w:eastAsia="宋体" w:cs="Times New Roman"/>
        </w:rPr>
        <w:fldChar w:fldCharType="separate"/>
      </w:r>
      <w:r>
        <w:rPr>
          <w:rFonts w:ascii="Times New Roman" w:hAnsi="Times New Roman" w:eastAsia="宋体" w:cs="Times New Roman"/>
        </w:rPr>
        <w:t>77</w:t>
      </w:r>
      <w:r>
        <w:rPr>
          <w:rFonts w:ascii="Times New Roman" w:hAnsi="Times New Roman" w:eastAsia="宋体" w:cs="Times New Roman"/>
        </w:rPr>
        <w:fldChar w:fldCharType="end"/>
      </w:r>
      <w:r>
        <w:rPr>
          <w:rFonts w:ascii="Times New Roman" w:hAnsi="Times New Roman" w:eastAsia="宋体" w:cs="Times New Roman"/>
        </w:rPr>
        <w:fldChar w:fldCharType="end"/>
      </w:r>
    </w:p>
    <w:p w14:paraId="002093BE">
      <w:pPr>
        <w:pStyle w:val="8"/>
        <w:tabs>
          <w:tab w:val="left" w:pos="1680"/>
          <w:tab w:val="right" w:leader="dot" w:pos="10082"/>
        </w:tabs>
        <w:rPr>
          <w:rFonts w:ascii="Times New Roman" w:hAnsi="Times New Roman" w:eastAsia="宋体" w:cs="Times New Roman"/>
        </w:rPr>
      </w:pPr>
      <w:r>
        <w:fldChar w:fldCharType="begin"/>
      </w:r>
      <w:r>
        <w:instrText xml:space="preserve"> HYPERLINK \l "_Toc175658951" </w:instrText>
      </w:r>
      <w:r>
        <w:fldChar w:fldCharType="separate"/>
      </w:r>
      <w:r>
        <w:rPr>
          <w:rStyle w:val="16"/>
          <w:rFonts w:ascii="Times New Roman" w:hAnsi="Times New Roman" w:eastAsia="宋体" w:cs="Times New Roman"/>
        </w:rPr>
        <w:t>3.1.2</w:t>
      </w:r>
      <w:r>
        <w:rPr>
          <w:rFonts w:ascii="Times New Roman" w:hAnsi="Times New Roman" w:eastAsia="宋体" w:cs="Times New Roman"/>
        </w:rPr>
        <w:tab/>
      </w:r>
      <w:r>
        <w:rPr>
          <w:rStyle w:val="16"/>
          <w:rFonts w:ascii="Times New Roman" w:hAnsi="Times New Roman" w:eastAsia="宋体" w:cs="Times New Roman"/>
        </w:rPr>
        <w:t>副刀动作编辑 Auxiliary tool movement edit</w:t>
      </w:r>
      <w:r>
        <w:rPr>
          <w:rFonts w:ascii="Times New Roman" w:hAnsi="Times New Roman" w:eastAsia="宋体" w:cs="Times New Roman"/>
        </w:rPr>
        <w:tab/>
      </w:r>
      <w:r>
        <w:rPr>
          <w:rFonts w:ascii="Times New Roman" w:hAnsi="Times New Roman" w:eastAsia="宋体" w:cs="Times New Roman"/>
        </w:rPr>
        <w:fldChar w:fldCharType="begin"/>
      </w:r>
      <w:r>
        <w:rPr>
          <w:rFonts w:ascii="Times New Roman" w:hAnsi="Times New Roman" w:eastAsia="宋体" w:cs="Times New Roman"/>
        </w:rPr>
        <w:instrText xml:space="preserve"> PAGEREF _Toc175658951 \h </w:instrText>
      </w:r>
      <w:r>
        <w:rPr>
          <w:rFonts w:ascii="Times New Roman" w:hAnsi="Times New Roman" w:eastAsia="宋体" w:cs="Times New Roman"/>
        </w:rPr>
        <w:fldChar w:fldCharType="separate"/>
      </w:r>
      <w:r>
        <w:rPr>
          <w:rFonts w:ascii="Times New Roman" w:hAnsi="Times New Roman" w:eastAsia="宋体" w:cs="Times New Roman"/>
        </w:rPr>
        <w:t>87</w:t>
      </w:r>
      <w:r>
        <w:rPr>
          <w:rFonts w:ascii="Times New Roman" w:hAnsi="Times New Roman" w:eastAsia="宋体" w:cs="Times New Roman"/>
        </w:rPr>
        <w:fldChar w:fldCharType="end"/>
      </w:r>
      <w:r>
        <w:rPr>
          <w:rFonts w:ascii="Times New Roman" w:hAnsi="Times New Roman" w:eastAsia="宋体" w:cs="Times New Roman"/>
        </w:rPr>
        <w:fldChar w:fldCharType="end"/>
      </w:r>
    </w:p>
    <w:p w14:paraId="7CD09BBD">
      <w:pPr>
        <w:pStyle w:val="8"/>
        <w:tabs>
          <w:tab w:val="right" w:leader="dot" w:pos="10082"/>
        </w:tabs>
        <w:rPr>
          <w:rFonts w:ascii="Times New Roman" w:hAnsi="Times New Roman" w:eastAsia="宋体" w:cs="Times New Roman"/>
        </w:rPr>
      </w:pPr>
      <w:r>
        <w:fldChar w:fldCharType="begin"/>
      </w:r>
      <w:r>
        <w:instrText xml:space="preserve"> HYPERLINK \l "_Toc175658952" </w:instrText>
      </w:r>
      <w:r>
        <w:fldChar w:fldCharType="separate"/>
      </w:r>
      <w:r>
        <w:rPr>
          <w:rStyle w:val="16"/>
          <w:rFonts w:ascii="Times New Roman" w:hAnsi="Times New Roman" w:eastAsia="宋体" w:cs="Times New Roman"/>
        </w:rPr>
        <w:t>3.1.5 试加工及精度补偿</w:t>
      </w:r>
      <w:r>
        <w:rPr>
          <w:rStyle w:val="16"/>
          <w:rFonts w:ascii="Times New Roman" w:hAnsi="Times New Roman" w:eastAsia="宋体" w:cs="Times New Roman"/>
          <w:lang w:eastAsia="zh-CN"/>
        </w:rPr>
        <w:t xml:space="preserve"> </w:t>
      </w:r>
      <w:r>
        <w:rPr>
          <w:rStyle w:val="16"/>
          <w:rFonts w:ascii="Times New Roman" w:hAnsi="Times New Roman" w:eastAsia="宋体" w:cs="Times New Roman"/>
        </w:rPr>
        <w:t>Test processing and accuracy compensation</w:t>
      </w:r>
      <w:r>
        <w:rPr>
          <w:rFonts w:ascii="Times New Roman" w:hAnsi="Times New Roman" w:eastAsia="宋体" w:cs="Times New Roman"/>
        </w:rPr>
        <w:tab/>
      </w:r>
      <w:r>
        <w:rPr>
          <w:rFonts w:ascii="Times New Roman" w:hAnsi="Times New Roman" w:eastAsia="宋体" w:cs="Times New Roman"/>
        </w:rPr>
        <w:fldChar w:fldCharType="begin"/>
      </w:r>
      <w:r>
        <w:rPr>
          <w:rFonts w:ascii="Times New Roman" w:hAnsi="Times New Roman" w:eastAsia="宋体" w:cs="Times New Roman"/>
        </w:rPr>
        <w:instrText xml:space="preserve"> PAGEREF _Toc175658952 \h </w:instrText>
      </w:r>
      <w:r>
        <w:rPr>
          <w:rFonts w:ascii="Times New Roman" w:hAnsi="Times New Roman" w:eastAsia="宋体" w:cs="Times New Roman"/>
        </w:rPr>
        <w:fldChar w:fldCharType="separate"/>
      </w:r>
      <w:r>
        <w:rPr>
          <w:rFonts w:ascii="Times New Roman" w:hAnsi="Times New Roman" w:eastAsia="宋体" w:cs="Times New Roman"/>
        </w:rPr>
        <w:t>89</w:t>
      </w:r>
      <w:r>
        <w:rPr>
          <w:rFonts w:ascii="Times New Roman" w:hAnsi="Times New Roman" w:eastAsia="宋体" w:cs="Times New Roman"/>
        </w:rPr>
        <w:fldChar w:fldCharType="end"/>
      </w:r>
      <w:r>
        <w:rPr>
          <w:rFonts w:ascii="Times New Roman" w:hAnsi="Times New Roman" w:eastAsia="宋体" w:cs="Times New Roman"/>
        </w:rPr>
        <w:fldChar w:fldCharType="end"/>
      </w:r>
    </w:p>
    <w:p w14:paraId="69F398F2">
      <w:pPr>
        <w:pStyle w:val="12"/>
        <w:tabs>
          <w:tab w:val="right" w:leader="dot" w:pos="10082"/>
        </w:tabs>
        <w:rPr>
          <w:rFonts w:ascii="Times New Roman" w:hAnsi="Times New Roman" w:eastAsia="宋体" w:cs="Times New Roman"/>
        </w:rPr>
      </w:pPr>
      <w:r>
        <w:fldChar w:fldCharType="begin"/>
      </w:r>
      <w:r>
        <w:instrText xml:space="preserve"> HYPERLINK \l "_Toc175658953" </w:instrText>
      </w:r>
      <w:r>
        <w:fldChar w:fldCharType="separate"/>
      </w:r>
      <w:r>
        <w:rPr>
          <w:rStyle w:val="16"/>
          <w:rFonts w:ascii="Times New Roman" w:hAnsi="Times New Roman" w:eastAsia="宋体" w:cs="Times New Roman"/>
        </w:rPr>
        <w:t>3.2 偏心工件加工</w:t>
      </w:r>
      <w:r>
        <w:rPr>
          <w:rStyle w:val="16"/>
          <w:rFonts w:ascii="Times New Roman" w:hAnsi="Times New Roman" w:eastAsia="宋体" w:cs="Times New Roman"/>
          <w:lang w:eastAsia="zh-CN"/>
        </w:rPr>
        <w:t xml:space="preserve"> </w:t>
      </w:r>
      <w:r>
        <w:rPr>
          <w:rStyle w:val="16"/>
          <w:rFonts w:ascii="Times New Roman" w:hAnsi="Times New Roman" w:eastAsia="宋体" w:cs="Times New Roman"/>
        </w:rPr>
        <w:t>Processing of eccentric workpiece</w:t>
      </w:r>
      <w:r>
        <w:rPr>
          <w:rFonts w:ascii="Times New Roman" w:hAnsi="Times New Roman" w:eastAsia="宋体" w:cs="Times New Roman"/>
        </w:rPr>
        <w:tab/>
      </w:r>
      <w:r>
        <w:rPr>
          <w:rFonts w:ascii="Times New Roman" w:hAnsi="Times New Roman" w:eastAsia="宋体" w:cs="Times New Roman"/>
        </w:rPr>
        <w:fldChar w:fldCharType="begin"/>
      </w:r>
      <w:r>
        <w:rPr>
          <w:rFonts w:ascii="Times New Roman" w:hAnsi="Times New Roman" w:eastAsia="宋体" w:cs="Times New Roman"/>
        </w:rPr>
        <w:instrText xml:space="preserve"> PAGEREF _Toc175658953 \h </w:instrText>
      </w:r>
      <w:r>
        <w:rPr>
          <w:rFonts w:ascii="Times New Roman" w:hAnsi="Times New Roman" w:eastAsia="宋体" w:cs="Times New Roman"/>
        </w:rPr>
        <w:fldChar w:fldCharType="separate"/>
      </w:r>
      <w:r>
        <w:rPr>
          <w:rFonts w:ascii="Times New Roman" w:hAnsi="Times New Roman" w:eastAsia="宋体" w:cs="Times New Roman"/>
        </w:rPr>
        <w:t>92</w:t>
      </w:r>
      <w:r>
        <w:rPr>
          <w:rFonts w:ascii="Times New Roman" w:hAnsi="Times New Roman" w:eastAsia="宋体" w:cs="Times New Roman"/>
        </w:rPr>
        <w:fldChar w:fldCharType="end"/>
      </w:r>
      <w:r>
        <w:rPr>
          <w:rFonts w:ascii="Times New Roman" w:hAnsi="Times New Roman" w:eastAsia="宋体" w:cs="Times New Roman"/>
        </w:rPr>
        <w:fldChar w:fldCharType="end"/>
      </w:r>
    </w:p>
    <w:p w14:paraId="413F6ABC">
      <w:pPr>
        <w:pStyle w:val="8"/>
        <w:tabs>
          <w:tab w:val="right" w:leader="dot" w:pos="10082"/>
        </w:tabs>
        <w:rPr>
          <w:rFonts w:ascii="Times New Roman" w:hAnsi="Times New Roman" w:eastAsia="宋体" w:cs="Times New Roman"/>
        </w:rPr>
      </w:pPr>
      <w:r>
        <w:fldChar w:fldCharType="begin"/>
      </w:r>
      <w:r>
        <w:instrText xml:space="preserve"> HYPERLINK \l "_Toc175658954" </w:instrText>
      </w:r>
      <w:r>
        <w:fldChar w:fldCharType="separate"/>
      </w:r>
      <w:r>
        <w:rPr>
          <w:rStyle w:val="16"/>
          <w:rFonts w:ascii="Times New Roman" w:hAnsi="Times New Roman" w:eastAsia="宋体" w:cs="Times New Roman"/>
        </w:rPr>
        <w:t>3.2.1 产品样式及尺寸</w:t>
      </w:r>
      <w:r>
        <w:rPr>
          <w:rStyle w:val="16"/>
          <w:rFonts w:ascii="Times New Roman" w:hAnsi="Times New Roman" w:eastAsia="宋体" w:cs="Times New Roman"/>
          <w:lang w:eastAsia="zh-CN"/>
        </w:rPr>
        <w:t xml:space="preserve"> </w:t>
      </w:r>
      <w:r>
        <w:rPr>
          <w:rStyle w:val="16"/>
          <w:rFonts w:ascii="Times New Roman" w:hAnsi="Times New Roman" w:eastAsia="宋体" w:cs="Times New Roman"/>
        </w:rPr>
        <w:t>Product type and size</w:t>
      </w:r>
      <w:r>
        <w:rPr>
          <w:rFonts w:ascii="Times New Roman" w:hAnsi="Times New Roman" w:eastAsia="宋体" w:cs="Times New Roman"/>
        </w:rPr>
        <w:tab/>
      </w:r>
      <w:r>
        <w:rPr>
          <w:rFonts w:ascii="Times New Roman" w:hAnsi="Times New Roman" w:eastAsia="宋体" w:cs="Times New Roman"/>
        </w:rPr>
        <w:fldChar w:fldCharType="begin"/>
      </w:r>
      <w:r>
        <w:rPr>
          <w:rFonts w:ascii="Times New Roman" w:hAnsi="Times New Roman" w:eastAsia="宋体" w:cs="Times New Roman"/>
        </w:rPr>
        <w:instrText xml:space="preserve"> PAGEREF _Toc175658954 \h </w:instrText>
      </w:r>
      <w:r>
        <w:rPr>
          <w:rFonts w:ascii="Times New Roman" w:hAnsi="Times New Roman" w:eastAsia="宋体" w:cs="Times New Roman"/>
        </w:rPr>
        <w:fldChar w:fldCharType="separate"/>
      </w:r>
      <w:r>
        <w:rPr>
          <w:rFonts w:ascii="Times New Roman" w:hAnsi="Times New Roman" w:eastAsia="宋体" w:cs="Times New Roman"/>
        </w:rPr>
        <w:t>92</w:t>
      </w:r>
      <w:r>
        <w:rPr>
          <w:rFonts w:ascii="Times New Roman" w:hAnsi="Times New Roman" w:eastAsia="宋体" w:cs="Times New Roman"/>
        </w:rPr>
        <w:fldChar w:fldCharType="end"/>
      </w:r>
      <w:r>
        <w:rPr>
          <w:rFonts w:ascii="Times New Roman" w:hAnsi="Times New Roman" w:eastAsia="宋体" w:cs="Times New Roman"/>
        </w:rPr>
        <w:fldChar w:fldCharType="end"/>
      </w:r>
    </w:p>
    <w:p w14:paraId="38EE7A93">
      <w:pPr>
        <w:pStyle w:val="8"/>
        <w:tabs>
          <w:tab w:val="right" w:leader="dot" w:pos="10082"/>
        </w:tabs>
        <w:rPr>
          <w:rFonts w:ascii="Times New Roman" w:hAnsi="Times New Roman" w:eastAsia="宋体" w:cs="Times New Roman"/>
        </w:rPr>
      </w:pPr>
      <w:r>
        <w:fldChar w:fldCharType="begin"/>
      </w:r>
      <w:r>
        <w:instrText xml:space="preserve"> HYPERLINK \l "_Toc175658955" </w:instrText>
      </w:r>
      <w:r>
        <w:fldChar w:fldCharType="separate"/>
      </w:r>
      <w:r>
        <w:rPr>
          <w:rStyle w:val="16"/>
          <w:rFonts w:ascii="Times New Roman" w:hAnsi="Times New Roman" w:eastAsia="宋体" w:cs="Times New Roman"/>
        </w:rPr>
        <w:t>3.2.2 产品工艺分解</w:t>
      </w:r>
      <w:r>
        <w:rPr>
          <w:rStyle w:val="16"/>
          <w:rFonts w:ascii="Times New Roman" w:hAnsi="Times New Roman" w:eastAsia="宋体" w:cs="Times New Roman"/>
          <w:lang w:eastAsia="zh-CN"/>
        </w:rPr>
        <w:t xml:space="preserve"> </w:t>
      </w:r>
      <w:r>
        <w:rPr>
          <w:rStyle w:val="16"/>
          <w:rFonts w:ascii="Times New Roman" w:hAnsi="Times New Roman" w:eastAsia="宋体" w:cs="Times New Roman"/>
        </w:rPr>
        <w:t>Product process breakdown</w:t>
      </w:r>
      <w:r>
        <w:rPr>
          <w:rFonts w:ascii="Times New Roman" w:hAnsi="Times New Roman" w:eastAsia="宋体" w:cs="Times New Roman"/>
        </w:rPr>
        <w:tab/>
      </w:r>
      <w:r>
        <w:rPr>
          <w:rFonts w:ascii="Times New Roman" w:hAnsi="Times New Roman" w:eastAsia="宋体" w:cs="Times New Roman"/>
        </w:rPr>
        <w:fldChar w:fldCharType="begin"/>
      </w:r>
      <w:r>
        <w:rPr>
          <w:rFonts w:ascii="Times New Roman" w:hAnsi="Times New Roman" w:eastAsia="宋体" w:cs="Times New Roman"/>
        </w:rPr>
        <w:instrText xml:space="preserve"> PAGEREF _Toc175658955 \h </w:instrText>
      </w:r>
      <w:r>
        <w:rPr>
          <w:rFonts w:ascii="Times New Roman" w:hAnsi="Times New Roman" w:eastAsia="宋体" w:cs="Times New Roman"/>
        </w:rPr>
        <w:fldChar w:fldCharType="separate"/>
      </w:r>
      <w:r>
        <w:rPr>
          <w:rFonts w:ascii="Times New Roman" w:hAnsi="Times New Roman" w:eastAsia="宋体" w:cs="Times New Roman"/>
        </w:rPr>
        <w:t>93</w:t>
      </w:r>
      <w:r>
        <w:rPr>
          <w:rFonts w:ascii="Times New Roman" w:hAnsi="Times New Roman" w:eastAsia="宋体" w:cs="Times New Roman"/>
        </w:rPr>
        <w:fldChar w:fldCharType="end"/>
      </w:r>
      <w:r>
        <w:rPr>
          <w:rFonts w:ascii="Times New Roman" w:hAnsi="Times New Roman" w:eastAsia="宋体" w:cs="Times New Roman"/>
        </w:rPr>
        <w:fldChar w:fldCharType="end"/>
      </w:r>
    </w:p>
    <w:p w14:paraId="2FE12FCC">
      <w:pPr>
        <w:pStyle w:val="8"/>
        <w:tabs>
          <w:tab w:val="right" w:leader="dot" w:pos="10082"/>
        </w:tabs>
        <w:rPr>
          <w:rFonts w:ascii="Times New Roman" w:hAnsi="Times New Roman" w:eastAsia="宋体" w:cs="Times New Roman"/>
        </w:rPr>
      </w:pPr>
      <w:r>
        <w:fldChar w:fldCharType="begin"/>
      </w:r>
      <w:r>
        <w:instrText xml:space="preserve"> HYPERLINK \l "_Toc175658956" </w:instrText>
      </w:r>
      <w:r>
        <w:fldChar w:fldCharType="separate"/>
      </w:r>
      <w:r>
        <w:rPr>
          <w:rStyle w:val="16"/>
          <w:rFonts w:ascii="Times New Roman" w:hAnsi="Times New Roman" w:eastAsia="宋体" w:cs="Times New Roman"/>
        </w:rPr>
        <w:t>3.2.3 编程设定</w:t>
      </w:r>
      <w:r>
        <w:rPr>
          <w:rStyle w:val="16"/>
          <w:rFonts w:ascii="Times New Roman" w:hAnsi="Times New Roman" w:eastAsia="宋体" w:cs="Times New Roman"/>
          <w:lang w:eastAsia="zh-CN"/>
        </w:rPr>
        <w:t xml:space="preserve"> </w:t>
      </w:r>
      <w:r>
        <w:rPr>
          <w:rStyle w:val="16"/>
          <w:rFonts w:ascii="Times New Roman" w:hAnsi="Times New Roman" w:eastAsia="宋体" w:cs="Times New Roman"/>
        </w:rPr>
        <w:t>Programming setting</w:t>
      </w:r>
      <w:r>
        <w:rPr>
          <w:rFonts w:ascii="Times New Roman" w:hAnsi="Times New Roman" w:eastAsia="宋体" w:cs="Times New Roman"/>
        </w:rPr>
        <w:tab/>
      </w:r>
      <w:r>
        <w:rPr>
          <w:rFonts w:ascii="Times New Roman" w:hAnsi="Times New Roman" w:eastAsia="宋体" w:cs="Times New Roman"/>
        </w:rPr>
        <w:fldChar w:fldCharType="begin"/>
      </w:r>
      <w:r>
        <w:rPr>
          <w:rFonts w:ascii="Times New Roman" w:hAnsi="Times New Roman" w:eastAsia="宋体" w:cs="Times New Roman"/>
        </w:rPr>
        <w:instrText xml:space="preserve"> PAGEREF _Toc175658956 \h </w:instrText>
      </w:r>
      <w:r>
        <w:rPr>
          <w:rFonts w:ascii="Times New Roman" w:hAnsi="Times New Roman" w:eastAsia="宋体" w:cs="Times New Roman"/>
        </w:rPr>
        <w:fldChar w:fldCharType="separate"/>
      </w:r>
      <w:r>
        <w:rPr>
          <w:rFonts w:ascii="Times New Roman" w:hAnsi="Times New Roman" w:eastAsia="宋体" w:cs="Times New Roman"/>
        </w:rPr>
        <w:t>93</w:t>
      </w:r>
      <w:r>
        <w:rPr>
          <w:rFonts w:ascii="Times New Roman" w:hAnsi="Times New Roman" w:eastAsia="宋体" w:cs="Times New Roman"/>
        </w:rPr>
        <w:fldChar w:fldCharType="end"/>
      </w:r>
      <w:r>
        <w:rPr>
          <w:rFonts w:ascii="Times New Roman" w:hAnsi="Times New Roman" w:eastAsia="宋体" w:cs="Times New Roman"/>
        </w:rPr>
        <w:fldChar w:fldCharType="end"/>
      </w:r>
    </w:p>
    <w:p w14:paraId="6CF36924">
      <w:pPr>
        <w:pStyle w:val="12"/>
        <w:tabs>
          <w:tab w:val="right" w:leader="dot" w:pos="10082"/>
        </w:tabs>
        <w:rPr>
          <w:rFonts w:ascii="Times New Roman" w:hAnsi="Times New Roman" w:eastAsia="宋体" w:cs="Times New Roman"/>
        </w:rPr>
      </w:pPr>
      <w:r>
        <w:fldChar w:fldCharType="begin"/>
      </w:r>
      <w:r>
        <w:instrText xml:space="preserve"> HYPERLINK \l "_Toc175658957" </w:instrText>
      </w:r>
      <w:r>
        <w:fldChar w:fldCharType="separate"/>
      </w:r>
      <w:r>
        <w:rPr>
          <w:rStyle w:val="16"/>
          <w:rFonts w:ascii="Times New Roman" w:hAnsi="Times New Roman" w:eastAsia="宋体" w:cs="Times New Roman"/>
        </w:rPr>
        <w:t>3.3 空心板及小尺寸工件</w:t>
      </w:r>
      <w:r>
        <w:rPr>
          <w:rStyle w:val="16"/>
          <w:rFonts w:ascii="Times New Roman" w:hAnsi="Times New Roman" w:eastAsia="宋体" w:cs="Times New Roman"/>
          <w:lang w:eastAsia="zh-CN"/>
        </w:rPr>
        <w:t xml:space="preserve"> </w:t>
      </w:r>
      <w:r>
        <w:rPr>
          <w:rStyle w:val="16"/>
          <w:rFonts w:ascii="Times New Roman" w:hAnsi="Times New Roman" w:eastAsia="宋体" w:cs="Times New Roman"/>
        </w:rPr>
        <w:t>Hollow plate and small-size workpiece</w:t>
      </w:r>
      <w:r>
        <w:rPr>
          <w:rFonts w:ascii="Times New Roman" w:hAnsi="Times New Roman" w:eastAsia="宋体" w:cs="Times New Roman"/>
        </w:rPr>
        <w:tab/>
      </w:r>
      <w:r>
        <w:rPr>
          <w:rFonts w:ascii="Times New Roman" w:hAnsi="Times New Roman" w:eastAsia="宋体" w:cs="Times New Roman"/>
        </w:rPr>
        <w:fldChar w:fldCharType="begin"/>
      </w:r>
      <w:r>
        <w:rPr>
          <w:rFonts w:ascii="Times New Roman" w:hAnsi="Times New Roman" w:eastAsia="宋体" w:cs="Times New Roman"/>
        </w:rPr>
        <w:instrText xml:space="preserve"> PAGEREF _Toc175658957 \h </w:instrText>
      </w:r>
      <w:r>
        <w:rPr>
          <w:rFonts w:ascii="Times New Roman" w:hAnsi="Times New Roman" w:eastAsia="宋体" w:cs="Times New Roman"/>
        </w:rPr>
        <w:fldChar w:fldCharType="separate"/>
      </w:r>
      <w:r>
        <w:rPr>
          <w:rFonts w:ascii="Times New Roman" w:hAnsi="Times New Roman" w:eastAsia="宋体" w:cs="Times New Roman"/>
        </w:rPr>
        <w:t>95</w:t>
      </w:r>
      <w:r>
        <w:rPr>
          <w:rFonts w:ascii="Times New Roman" w:hAnsi="Times New Roman" w:eastAsia="宋体" w:cs="Times New Roman"/>
        </w:rPr>
        <w:fldChar w:fldCharType="end"/>
      </w:r>
      <w:r>
        <w:rPr>
          <w:rFonts w:ascii="Times New Roman" w:hAnsi="Times New Roman" w:eastAsia="宋体" w:cs="Times New Roman"/>
        </w:rPr>
        <w:fldChar w:fldCharType="end"/>
      </w:r>
    </w:p>
    <w:p w14:paraId="51158795">
      <w:pPr>
        <w:pStyle w:val="8"/>
        <w:tabs>
          <w:tab w:val="right" w:leader="dot" w:pos="10082"/>
        </w:tabs>
        <w:rPr>
          <w:rFonts w:ascii="Times New Roman" w:hAnsi="Times New Roman" w:eastAsia="宋体" w:cs="Times New Roman"/>
        </w:rPr>
      </w:pPr>
      <w:r>
        <w:fldChar w:fldCharType="begin"/>
      </w:r>
      <w:r>
        <w:instrText xml:space="preserve"> HYPERLINK \l "_Toc175658958" </w:instrText>
      </w:r>
      <w:r>
        <w:fldChar w:fldCharType="separate"/>
      </w:r>
      <w:r>
        <w:rPr>
          <w:rStyle w:val="16"/>
          <w:rFonts w:ascii="Times New Roman" w:hAnsi="Times New Roman" w:eastAsia="宋体" w:cs="Times New Roman"/>
        </w:rPr>
        <w:t>3.3.1 产品样式及尺寸</w:t>
      </w:r>
      <w:r>
        <w:rPr>
          <w:rStyle w:val="16"/>
          <w:rFonts w:ascii="Times New Roman" w:hAnsi="Times New Roman" w:eastAsia="宋体" w:cs="Times New Roman"/>
          <w:lang w:eastAsia="zh-CN"/>
        </w:rPr>
        <w:t xml:space="preserve"> </w:t>
      </w:r>
      <w:r>
        <w:rPr>
          <w:rStyle w:val="16"/>
          <w:rFonts w:ascii="Times New Roman" w:hAnsi="Times New Roman" w:eastAsia="宋体" w:cs="Times New Roman"/>
        </w:rPr>
        <w:t>Product type and size</w:t>
      </w:r>
      <w:r>
        <w:rPr>
          <w:rFonts w:ascii="Times New Roman" w:hAnsi="Times New Roman" w:eastAsia="宋体" w:cs="Times New Roman"/>
        </w:rPr>
        <w:tab/>
      </w:r>
      <w:r>
        <w:rPr>
          <w:rFonts w:ascii="Times New Roman" w:hAnsi="Times New Roman" w:eastAsia="宋体" w:cs="Times New Roman"/>
        </w:rPr>
        <w:fldChar w:fldCharType="begin"/>
      </w:r>
      <w:r>
        <w:rPr>
          <w:rFonts w:ascii="Times New Roman" w:hAnsi="Times New Roman" w:eastAsia="宋体" w:cs="Times New Roman"/>
        </w:rPr>
        <w:instrText xml:space="preserve"> PAGEREF _Toc175658958 \h </w:instrText>
      </w:r>
      <w:r>
        <w:rPr>
          <w:rFonts w:ascii="Times New Roman" w:hAnsi="Times New Roman" w:eastAsia="宋体" w:cs="Times New Roman"/>
        </w:rPr>
        <w:fldChar w:fldCharType="separate"/>
      </w:r>
      <w:r>
        <w:rPr>
          <w:rFonts w:ascii="Times New Roman" w:hAnsi="Times New Roman" w:eastAsia="宋体" w:cs="Times New Roman"/>
        </w:rPr>
        <w:t>95</w:t>
      </w:r>
      <w:r>
        <w:rPr>
          <w:rFonts w:ascii="Times New Roman" w:hAnsi="Times New Roman" w:eastAsia="宋体" w:cs="Times New Roman"/>
        </w:rPr>
        <w:fldChar w:fldCharType="end"/>
      </w:r>
      <w:r>
        <w:rPr>
          <w:rFonts w:ascii="Times New Roman" w:hAnsi="Times New Roman" w:eastAsia="宋体" w:cs="Times New Roman"/>
        </w:rPr>
        <w:fldChar w:fldCharType="end"/>
      </w:r>
    </w:p>
    <w:p w14:paraId="41FF428F">
      <w:pPr>
        <w:pStyle w:val="8"/>
        <w:tabs>
          <w:tab w:val="right" w:leader="dot" w:pos="10082"/>
        </w:tabs>
        <w:rPr>
          <w:rFonts w:ascii="Times New Roman" w:hAnsi="Times New Roman" w:eastAsia="宋体" w:cs="Times New Roman"/>
        </w:rPr>
      </w:pPr>
      <w:r>
        <w:fldChar w:fldCharType="begin"/>
      </w:r>
      <w:r>
        <w:instrText xml:space="preserve"> HYPERLINK \l "_Toc175658959" </w:instrText>
      </w:r>
      <w:r>
        <w:fldChar w:fldCharType="separate"/>
      </w:r>
      <w:r>
        <w:rPr>
          <w:rStyle w:val="16"/>
          <w:rFonts w:ascii="Times New Roman" w:hAnsi="Times New Roman" w:eastAsia="宋体" w:cs="Times New Roman"/>
        </w:rPr>
        <w:t>3.3.2 产品工艺分解</w:t>
      </w:r>
      <w:r>
        <w:rPr>
          <w:rStyle w:val="16"/>
          <w:rFonts w:ascii="Times New Roman" w:hAnsi="Times New Roman" w:eastAsia="宋体" w:cs="Times New Roman"/>
          <w:lang w:eastAsia="zh-CN"/>
        </w:rPr>
        <w:t xml:space="preserve"> </w:t>
      </w:r>
      <w:r>
        <w:rPr>
          <w:rStyle w:val="16"/>
          <w:rFonts w:ascii="Times New Roman" w:hAnsi="Times New Roman" w:eastAsia="宋体" w:cs="Times New Roman"/>
        </w:rPr>
        <w:t>Product process breakdown</w:t>
      </w:r>
      <w:r>
        <w:rPr>
          <w:rFonts w:ascii="Times New Roman" w:hAnsi="Times New Roman" w:eastAsia="宋体" w:cs="Times New Roman"/>
        </w:rPr>
        <w:tab/>
      </w:r>
      <w:r>
        <w:rPr>
          <w:rFonts w:ascii="Times New Roman" w:hAnsi="Times New Roman" w:eastAsia="宋体" w:cs="Times New Roman"/>
        </w:rPr>
        <w:fldChar w:fldCharType="begin"/>
      </w:r>
      <w:r>
        <w:rPr>
          <w:rFonts w:ascii="Times New Roman" w:hAnsi="Times New Roman" w:eastAsia="宋体" w:cs="Times New Roman"/>
        </w:rPr>
        <w:instrText xml:space="preserve"> PAGEREF _Toc175658959 \h </w:instrText>
      </w:r>
      <w:r>
        <w:rPr>
          <w:rFonts w:ascii="Times New Roman" w:hAnsi="Times New Roman" w:eastAsia="宋体" w:cs="Times New Roman"/>
        </w:rPr>
        <w:fldChar w:fldCharType="separate"/>
      </w:r>
      <w:r>
        <w:rPr>
          <w:rFonts w:ascii="Times New Roman" w:hAnsi="Times New Roman" w:eastAsia="宋体" w:cs="Times New Roman"/>
        </w:rPr>
        <w:t>95</w:t>
      </w:r>
      <w:r>
        <w:rPr>
          <w:rFonts w:ascii="Times New Roman" w:hAnsi="Times New Roman" w:eastAsia="宋体" w:cs="Times New Roman"/>
        </w:rPr>
        <w:fldChar w:fldCharType="end"/>
      </w:r>
      <w:r>
        <w:rPr>
          <w:rFonts w:ascii="Times New Roman" w:hAnsi="Times New Roman" w:eastAsia="宋体" w:cs="Times New Roman"/>
        </w:rPr>
        <w:fldChar w:fldCharType="end"/>
      </w:r>
    </w:p>
    <w:p w14:paraId="78A94335">
      <w:pPr>
        <w:pStyle w:val="8"/>
        <w:tabs>
          <w:tab w:val="right" w:leader="dot" w:pos="10082"/>
        </w:tabs>
        <w:rPr>
          <w:rFonts w:ascii="Times New Roman" w:hAnsi="Times New Roman" w:eastAsia="宋体" w:cs="Times New Roman"/>
        </w:rPr>
      </w:pPr>
      <w:r>
        <w:fldChar w:fldCharType="begin"/>
      </w:r>
      <w:r>
        <w:instrText xml:space="preserve"> HYPERLINK \l "_Toc175658961" </w:instrText>
      </w:r>
      <w:r>
        <w:fldChar w:fldCharType="separate"/>
      </w:r>
      <w:r>
        <w:rPr>
          <w:rStyle w:val="16"/>
          <w:rFonts w:ascii="Times New Roman" w:hAnsi="Times New Roman" w:eastAsia="宋体" w:cs="Times New Roman"/>
        </w:rPr>
        <w:t>3.3.3 编程设定</w:t>
      </w:r>
      <w:r>
        <w:rPr>
          <w:rStyle w:val="16"/>
          <w:rFonts w:ascii="Times New Roman" w:hAnsi="Times New Roman" w:eastAsia="宋体" w:cs="Times New Roman"/>
          <w:lang w:eastAsia="zh-CN"/>
        </w:rPr>
        <w:t xml:space="preserve"> </w:t>
      </w:r>
      <w:r>
        <w:rPr>
          <w:rStyle w:val="16"/>
          <w:rFonts w:ascii="Times New Roman" w:hAnsi="Times New Roman" w:eastAsia="宋体" w:cs="Times New Roman"/>
        </w:rPr>
        <w:t>Programming setting</w:t>
      </w:r>
      <w:r>
        <w:rPr>
          <w:rFonts w:ascii="Times New Roman" w:hAnsi="Times New Roman" w:eastAsia="宋体" w:cs="Times New Roman"/>
        </w:rPr>
        <w:tab/>
      </w:r>
      <w:r>
        <w:rPr>
          <w:rFonts w:ascii="Times New Roman" w:hAnsi="Times New Roman" w:eastAsia="宋体" w:cs="Times New Roman"/>
        </w:rPr>
        <w:fldChar w:fldCharType="begin"/>
      </w:r>
      <w:r>
        <w:rPr>
          <w:rFonts w:ascii="Times New Roman" w:hAnsi="Times New Roman" w:eastAsia="宋体" w:cs="Times New Roman"/>
        </w:rPr>
        <w:instrText xml:space="preserve"> PAGEREF _Toc175658961 \h </w:instrText>
      </w:r>
      <w:r>
        <w:rPr>
          <w:rFonts w:ascii="Times New Roman" w:hAnsi="Times New Roman" w:eastAsia="宋体" w:cs="Times New Roman"/>
        </w:rPr>
        <w:fldChar w:fldCharType="separate"/>
      </w:r>
      <w:r>
        <w:rPr>
          <w:rFonts w:ascii="Times New Roman" w:hAnsi="Times New Roman" w:eastAsia="宋体" w:cs="Times New Roman"/>
        </w:rPr>
        <w:t>96</w:t>
      </w:r>
      <w:r>
        <w:rPr>
          <w:rFonts w:ascii="Times New Roman" w:hAnsi="Times New Roman" w:eastAsia="宋体" w:cs="Times New Roman"/>
        </w:rPr>
        <w:fldChar w:fldCharType="end"/>
      </w:r>
      <w:r>
        <w:rPr>
          <w:rFonts w:ascii="Times New Roman" w:hAnsi="Times New Roman" w:eastAsia="宋体" w:cs="Times New Roman"/>
        </w:rPr>
        <w:fldChar w:fldCharType="end"/>
      </w:r>
    </w:p>
    <w:p w14:paraId="1084519A">
      <w:pPr>
        <w:pStyle w:val="11"/>
        <w:tabs>
          <w:tab w:val="left" w:pos="840"/>
          <w:tab w:val="right" w:leader="dot" w:pos="10082"/>
        </w:tabs>
        <w:rPr>
          <w:rFonts w:ascii="Times New Roman" w:hAnsi="Times New Roman" w:eastAsia="宋体" w:cs="Times New Roman"/>
        </w:rPr>
      </w:pPr>
      <w:r>
        <w:fldChar w:fldCharType="begin"/>
      </w:r>
      <w:r>
        <w:instrText xml:space="preserve"> HYPERLINK \l "_Toc175658962" </w:instrText>
      </w:r>
      <w:r>
        <w:fldChar w:fldCharType="separate"/>
      </w:r>
      <w:r>
        <w:rPr>
          <w:rStyle w:val="16"/>
          <w:rFonts w:ascii="Times New Roman" w:hAnsi="Times New Roman" w:eastAsia="宋体" w:cs="Times New Roman"/>
        </w:rPr>
        <w:t>八.</w:t>
      </w:r>
      <w:r>
        <w:rPr>
          <w:rFonts w:ascii="Times New Roman" w:hAnsi="Times New Roman" w:eastAsia="宋体" w:cs="Times New Roman"/>
        </w:rPr>
        <w:tab/>
      </w:r>
      <w:r>
        <w:rPr>
          <w:rStyle w:val="16"/>
          <w:rFonts w:ascii="Times New Roman" w:hAnsi="Times New Roman" w:eastAsia="宋体" w:cs="Times New Roman"/>
        </w:rPr>
        <w:t>设备的润滑及保养 Lubrication and maintenance of equipment</w:t>
      </w:r>
      <w:r>
        <w:rPr>
          <w:rFonts w:ascii="Times New Roman" w:hAnsi="Times New Roman" w:eastAsia="宋体" w:cs="Times New Roman"/>
        </w:rPr>
        <w:tab/>
      </w:r>
      <w:r>
        <w:rPr>
          <w:rFonts w:ascii="Times New Roman" w:hAnsi="Times New Roman" w:eastAsia="宋体" w:cs="Times New Roman"/>
        </w:rPr>
        <w:fldChar w:fldCharType="begin"/>
      </w:r>
      <w:r>
        <w:rPr>
          <w:rFonts w:ascii="Times New Roman" w:hAnsi="Times New Roman" w:eastAsia="宋体" w:cs="Times New Roman"/>
        </w:rPr>
        <w:instrText xml:space="preserve"> PAGEREF _Toc175658962 \h </w:instrText>
      </w:r>
      <w:r>
        <w:rPr>
          <w:rFonts w:ascii="Times New Roman" w:hAnsi="Times New Roman" w:eastAsia="宋体" w:cs="Times New Roman"/>
        </w:rPr>
        <w:fldChar w:fldCharType="separate"/>
      </w:r>
      <w:r>
        <w:rPr>
          <w:rFonts w:ascii="Times New Roman" w:hAnsi="Times New Roman" w:eastAsia="宋体" w:cs="Times New Roman"/>
        </w:rPr>
        <w:t>97</w:t>
      </w:r>
      <w:r>
        <w:rPr>
          <w:rFonts w:ascii="Times New Roman" w:hAnsi="Times New Roman" w:eastAsia="宋体" w:cs="Times New Roman"/>
        </w:rPr>
        <w:fldChar w:fldCharType="end"/>
      </w:r>
      <w:r>
        <w:rPr>
          <w:rFonts w:ascii="Times New Roman" w:hAnsi="Times New Roman" w:eastAsia="宋体" w:cs="Times New Roman"/>
        </w:rPr>
        <w:fldChar w:fldCharType="end"/>
      </w:r>
    </w:p>
    <w:p w14:paraId="3F3B3279">
      <w:pPr>
        <w:pStyle w:val="12"/>
        <w:tabs>
          <w:tab w:val="right" w:leader="dot" w:pos="10082"/>
        </w:tabs>
        <w:rPr>
          <w:rFonts w:ascii="Times New Roman" w:hAnsi="Times New Roman" w:eastAsia="宋体" w:cs="Times New Roman"/>
        </w:rPr>
      </w:pPr>
      <w:r>
        <w:fldChar w:fldCharType="begin"/>
      </w:r>
      <w:r>
        <w:instrText xml:space="preserve"> HYPERLINK \l "_Toc175658963" </w:instrText>
      </w:r>
      <w:r>
        <w:fldChar w:fldCharType="separate"/>
      </w:r>
      <w:r>
        <w:rPr>
          <w:rStyle w:val="16"/>
          <w:rFonts w:ascii="Times New Roman" w:hAnsi="Times New Roman" w:eastAsia="宋体" w:cs="Times New Roman"/>
        </w:rPr>
        <w:t>1、润滑系统</w:t>
      </w:r>
      <w:r>
        <w:rPr>
          <w:rStyle w:val="16"/>
          <w:rFonts w:ascii="Times New Roman" w:hAnsi="Times New Roman" w:eastAsia="宋体" w:cs="Times New Roman"/>
          <w:lang w:eastAsia="zh-CN"/>
        </w:rPr>
        <w:t xml:space="preserve"> </w:t>
      </w:r>
      <w:r>
        <w:rPr>
          <w:rStyle w:val="16"/>
          <w:rFonts w:ascii="Times New Roman" w:hAnsi="Times New Roman" w:eastAsia="宋体" w:cs="Times New Roman"/>
        </w:rPr>
        <w:t>Lubrication System</w:t>
      </w:r>
      <w:r>
        <w:rPr>
          <w:rFonts w:ascii="Times New Roman" w:hAnsi="Times New Roman" w:eastAsia="宋体" w:cs="Times New Roman"/>
        </w:rPr>
        <w:tab/>
      </w:r>
      <w:r>
        <w:rPr>
          <w:rFonts w:ascii="Times New Roman" w:hAnsi="Times New Roman" w:eastAsia="宋体" w:cs="Times New Roman"/>
        </w:rPr>
        <w:fldChar w:fldCharType="begin"/>
      </w:r>
      <w:r>
        <w:rPr>
          <w:rFonts w:ascii="Times New Roman" w:hAnsi="Times New Roman" w:eastAsia="宋体" w:cs="Times New Roman"/>
        </w:rPr>
        <w:instrText xml:space="preserve"> PAGEREF _Toc175658963 \h </w:instrText>
      </w:r>
      <w:r>
        <w:rPr>
          <w:rFonts w:ascii="Times New Roman" w:hAnsi="Times New Roman" w:eastAsia="宋体" w:cs="Times New Roman"/>
        </w:rPr>
        <w:fldChar w:fldCharType="separate"/>
      </w:r>
      <w:r>
        <w:rPr>
          <w:rFonts w:ascii="Times New Roman" w:hAnsi="Times New Roman" w:eastAsia="宋体" w:cs="Times New Roman"/>
        </w:rPr>
        <w:t>97</w:t>
      </w:r>
      <w:r>
        <w:rPr>
          <w:rFonts w:ascii="Times New Roman" w:hAnsi="Times New Roman" w:eastAsia="宋体" w:cs="Times New Roman"/>
        </w:rPr>
        <w:fldChar w:fldCharType="end"/>
      </w:r>
      <w:r>
        <w:rPr>
          <w:rFonts w:ascii="Times New Roman" w:hAnsi="Times New Roman" w:eastAsia="宋体" w:cs="Times New Roman"/>
        </w:rPr>
        <w:fldChar w:fldCharType="end"/>
      </w:r>
    </w:p>
    <w:p w14:paraId="5D0C2844">
      <w:pPr>
        <w:pStyle w:val="12"/>
        <w:tabs>
          <w:tab w:val="right" w:leader="dot" w:pos="10082"/>
        </w:tabs>
        <w:rPr>
          <w:rFonts w:ascii="Times New Roman" w:hAnsi="Times New Roman" w:eastAsia="宋体" w:cs="Times New Roman"/>
        </w:rPr>
      </w:pPr>
      <w:r>
        <w:fldChar w:fldCharType="begin"/>
      </w:r>
      <w:r>
        <w:instrText xml:space="preserve"> HYPERLINK \l "_Toc175658964" </w:instrText>
      </w:r>
      <w:r>
        <w:fldChar w:fldCharType="separate"/>
      </w:r>
      <w:r>
        <w:rPr>
          <w:rStyle w:val="16"/>
          <w:rFonts w:ascii="Times New Roman" w:hAnsi="Times New Roman" w:eastAsia="宋体" w:cs="Times New Roman"/>
        </w:rPr>
        <w:t>2.润滑系统注意问题</w:t>
      </w:r>
      <w:r>
        <w:rPr>
          <w:rStyle w:val="16"/>
          <w:rFonts w:ascii="Times New Roman" w:hAnsi="Times New Roman" w:eastAsia="宋体" w:cs="Times New Roman"/>
          <w:lang w:eastAsia="zh-CN"/>
        </w:rPr>
        <w:t xml:space="preserve"> </w:t>
      </w:r>
      <w:r>
        <w:rPr>
          <w:rStyle w:val="16"/>
          <w:rFonts w:ascii="Times New Roman" w:hAnsi="Times New Roman" w:eastAsia="宋体" w:cs="Times New Roman"/>
        </w:rPr>
        <w:t>Lubrication system precautions</w:t>
      </w:r>
      <w:r>
        <w:rPr>
          <w:rFonts w:ascii="Times New Roman" w:hAnsi="Times New Roman" w:eastAsia="宋体" w:cs="Times New Roman"/>
        </w:rPr>
        <w:tab/>
      </w:r>
      <w:r>
        <w:rPr>
          <w:rFonts w:ascii="Times New Roman" w:hAnsi="Times New Roman" w:eastAsia="宋体" w:cs="Times New Roman"/>
        </w:rPr>
        <w:fldChar w:fldCharType="begin"/>
      </w:r>
      <w:r>
        <w:rPr>
          <w:rFonts w:ascii="Times New Roman" w:hAnsi="Times New Roman" w:eastAsia="宋体" w:cs="Times New Roman"/>
        </w:rPr>
        <w:instrText xml:space="preserve"> PAGEREF _Toc175658964 \h </w:instrText>
      </w:r>
      <w:r>
        <w:rPr>
          <w:rFonts w:ascii="Times New Roman" w:hAnsi="Times New Roman" w:eastAsia="宋体" w:cs="Times New Roman"/>
        </w:rPr>
        <w:fldChar w:fldCharType="separate"/>
      </w:r>
      <w:r>
        <w:rPr>
          <w:rFonts w:ascii="Times New Roman" w:hAnsi="Times New Roman" w:eastAsia="宋体" w:cs="Times New Roman"/>
        </w:rPr>
        <w:t>99</w:t>
      </w:r>
      <w:r>
        <w:rPr>
          <w:rFonts w:ascii="Times New Roman" w:hAnsi="Times New Roman" w:eastAsia="宋体" w:cs="Times New Roman"/>
        </w:rPr>
        <w:fldChar w:fldCharType="end"/>
      </w:r>
      <w:r>
        <w:rPr>
          <w:rFonts w:ascii="Times New Roman" w:hAnsi="Times New Roman" w:eastAsia="宋体" w:cs="Times New Roman"/>
        </w:rPr>
        <w:fldChar w:fldCharType="end"/>
      </w:r>
    </w:p>
    <w:p w14:paraId="3671B084">
      <w:pPr>
        <w:pStyle w:val="11"/>
        <w:tabs>
          <w:tab w:val="right" w:leader="dot" w:pos="10082"/>
        </w:tabs>
        <w:rPr>
          <w:rFonts w:ascii="Times New Roman" w:hAnsi="Times New Roman" w:eastAsia="宋体" w:cs="Times New Roman"/>
        </w:rPr>
      </w:pPr>
      <w:r>
        <w:fldChar w:fldCharType="begin"/>
      </w:r>
      <w:r>
        <w:instrText xml:space="preserve"> HYPERLINK \l "_Toc175658965" </w:instrText>
      </w:r>
      <w:r>
        <w:fldChar w:fldCharType="separate"/>
      </w:r>
      <w:r>
        <w:rPr>
          <w:rStyle w:val="16"/>
          <w:rFonts w:ascii="Times New Roman" w:hAnsi="Times New Roman" w:eastAsia="宋体" w:cs="Times New Roman"/>
        </w:rPr>
        <w:t>九、电气原理图</w:t>
      </w:r>
      <w:r>
        <w:rPr>
          <w:rStyle w:val="16"/>
          <w:rFonts w:ascii="Times New Roman" w:hAnsi="Times New Roman" w:eastAsia="宋体" w:cs="Times New Roman"/>
          <w:lang w:eastAsia="zh-CN"/>
        </w:rPr>
        <w:t xml:space="preserve"> </w:t>
      </w:r>
      <w:r>
        <w:rPr>
          <w:rStyle w:val="16"/>
          <w:rFonts w:ascii="Times New Roman" w:hAnsi="Times New Roman" w:eastAsia="宋体" w:cs="Times New Roman"/>
        </w:rPr>
        <w:t>Electrical Schematic</w:t>
      </w:r>
      <w:r>
        <w:rPr>
          <w:rFonts w:ascii="Times New Roman" w:hAnsi="Times New Roman" w:eastAsia="宋体" w:cs="Times New Roman"/>
        </w:rPr>
        <w:tab/>
      </w:r>
      <w:r>
        <w:rPr>
          <w:rFonts w:ascii="Times New Roman" w:hAnsi="Times New Roman" w:eastAsia="宋体" w:cs="Times New Roman"/>
        </w:rPr>
        <w:fldChar w:fldCharType="begin"/>
      </w:r>
      <w:r>
        <w:rPr>
          <w:rFonts w:ascii="Times New Roman" w:hAnsi="Times New Roman" w:eastAsia="宋体" w:cs="Times New Roman"/>
        </w:rPr>
        <w:instrText xml:space="preserve"> PAGEREF _Toc175658965 \h </w:instrText>
      </w:r>
      <w:r>
        <w:rPr>
          <w:rFonts w:ascii="Times New Roman" w:hAnsi="Times New Roman" w:eastAsia="宋体" w:cs="Times New Roman"/>
        </w:rPr>
        <w:fldChar w:fldCharType="separate"/>
      </w:r>
      <w:r>
        <w:rPr>
          <w:rFonts w:ascii="Times New Roman" w:hAnsi="Times New Roman" w:eastAsia="宋体" w:cs="Times New Roman"/>
        </w:rPr>
        <w:t>101</w:t>
      </w:r>
      <w:r>
        <w:rPr>
          <w:rFonts w:ascii="Times New Roman" w:hAnsi="Times New Roman" w:eastAsia="宋体" w:cs="Times New Roman"/>
        </w:rPr>
        <w:fldChar w:fldCharType="end"/>
      </w:r>
      <w:r>
        <w:rPr>
          <w:rFonts w:ascii="Times New Roman" w:hAnsi="Times New Roman" w:eastAsia="宋体" w:cs="Times New Roman"/>
        </w:rPr>
        <w:fldChar w:fldCharType="end"/>
      </w:r>
    </w:p>
    <w:p w14:paraId="428D7C70">
      <w:pPr>
        <w:rPr>
          <w:rFonts w:ascii="Times New Roman" w:hAnsi="Times New Roman" w:eastAsia="宋体" w:cs="Times New Roman"/>
          <w:color w:val="000000" w:themeColor="text1"/>
          <w:position w:val="-80"/>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fldChar w:fldCharType="end"/>
      </w:r>
    </w:p>
    <w:p w14:paraId="48EBAF47">
      <w:pPr>
        <w:jc w:val="center"/>
        <w:rPr>
          <w:rFonts w:ascii="Times New Roman" w:hAnsi="Times New Roman" w:eastAsia="宋体" w:cs="Times New Roman"/>
          <w:color w:val="000000" w:themeColor="text1"/>
          <w:position w:val="-80"/>
          <w14:textFill>
            <w14:solidFill>
              <w14:schemeClr w14:val="tx1"/>
            </w14:solidFill>
          </w14:textFill>
        </w:rPr>
      </w:pPr>
    </w:p>
    <w:p w14:paraId="14B0016D">
      <w:pPr>
        <w:jc w:val="center"/>
        <w:rPr>
          <w:rFonts w:ascii="Times New Roman" w:hAnsi="Times New Roman" w:eastAsia="宋体" w:cs="Times New Roman"/>
          <w:color w:val="000000" w:themeColor="text1"/>
          <w:position w:val="-80"/>
          <w14:textFill>
            <w14:solidFill>
              <w14:schemeClr w14:val="tx1"/>
            </w14:solidFill>
          </w14:textFill>
        </w:rPr>
      </w:pPr>
    </w:p>
    <w:p w14:paraId="3F3362C7">
      <w:pPr>
        <w:spacing w:line="360" w:lineRule="auto"/>
        <w:jc w:val="both"/>
        <w:rPr>
          <w:rFonts w:ascii="Times New Roman" w:hAnsi="Times New Roman" w:eastAsia="宋体" w:cs="Times New Roman"/>
          <w:b/>
          <w:bCs/>
          <w:sz w:val="52"/>
          <w:szCs w:val="52"/>
        </w:rPr>
      </w:pPr>
    </w:p>
    <w:p w14:paraId="6A065A14">
      <w:pPr>
        <w:pStyle w:val="2"/>
        <w:spacing w:line="240" w:lineRule="auto"/>
        <w:jc w:val="both"/>
        <w:rPr>
          <w:rFonts w:ascii="Times New Roman" w:hAnsi="Times New Roman" w:cs="Times New Roman"/>
          <w:sz w:val="44"/>
          <w:lang w:eastAsia="zh-CN"/>
        </w:rPr>
      </w:pPr>
      <w:bookmarkStart w:id="10" w:name="_Toc175658899"/>
      <w:bookmarkStart w:id="11" w:name="OLE_LINK4"/>
    </w:p>
    <w:p w14:paraId="0890C8E1">
      <w:pPr>
        <w:rPr>
          <w:rFonts w:ascii="Times New Roman" w:hAnsi="Times New Roman" w:cs="Times New Roman"/>
          <w:sz w:val="44"/>
          <w:lang w:eastAsia="zh-CN"/>
        </w:rPr>
      </w:pPr>
    </w:p>
    <w:p w14:paraId="13E9CF8A">
      <w:pPr>
        <w:rPr>
          <w:rFonts w:ascii="Times New Roman" w:hAnsi="Times New Roman" w:cs="Times New Roman"/>
          <w:sz w:val="44"/>
          <w:lang w:eastAsia="zh-CN"/>
        </w:rPr>
      </w:pPr>
    </w:p>
    <w:p w14:paraId="31613E44">
      <w:pPr>
        <w:pStyle w:val="2"/>
        <w:keepNext/>
        <w:keepLines/>
        <w:pageBreakBefore w:val="0"/>
        <w:widowControl/>
        <w:kinsoku w:val="0"/>
        <w:wordWrap/>
        <w:overflowPunct/>
        <w:topLinePunct w:val="0"/>
        <w:autoSpaceDE w:val="0"/>
        <w:autoSpaceDN w:val="0"/>
        <w:bidi w:val="0"/>
        <w:adjustRightInd w:val="0"/>
        <w:snapToGrid w:val="0"/>
        <w:spacing w:line="240" w:lineRule="auto"/>
        <w:jc w:val="center"/>
        <w:textAlignment w:val="baseline"/>
        <w:rPr>
          <w:sz w:val="48"/>
          <w:szCs w:val="48"/>
          <w:lang w:eastAsia="zh-CN"/>
        </w:rPr>
      </w:pPr>
      <w:r>
        <w:rPr>
          <w:sz w:val="48"/>
          <w:szCs w:val="48"/>
          <w:lang w:eastAsia="zh-CN"/>
        </w:rPr>
        <w:t>前  言</w:t>
      </w:r>
      <w:bookmarkEnd w:id="10"/>
    </w:p>
    <w:p w14:paraId="7A9E8599">
      <w:pPr>
        <w:pStyle w:val="2"/>
        <w:keepNext/>
        <w:keepLines/>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lang w:eastAsia="zh-CN"/>
        </w:rPr>
      </w:pPr>
      <w:bookmarkStart w:id="12" w:name="_Toc175658900"/>
      <w:r>
        <w:rPr>
          <w:rFonts w:hint="default"/>
          <w:lang w:eastAsia="zh-CN"/>
        </w:rPr>
        <w:t>Forward</w:t>
      </w:r>
      <w:bookmarkEnd w:id="12"/>
    </w:p>
    <w:p w14:paraId="2E78490D">
      <w:pPr>
        <w:spacing w:line="360" w:lineRule="auto"/>
        <w:ind w:firstLine="562" w:firstLineChars="200"/>
        <w:rPr>
          <w:rFonts w:ascii="Times New Roman" w:hAnsi="Times New Roman" w:eastAsia="宋体" w:cs="Times New Roman"/>
          <w:b/>
          <w:bCs/>
          <w:sz w:val="28"/>
          <w:szCs w:val="28"/>
          <w:lang w:eastAsia="zh-CN"/>
        </w:rPr>
      </w:pPr>
      <w:r>
        <w:rPr>
          <w:rFonts w:ascii="Times New Roman" w:hAnsi="Times New Roman" w:eastAsia="宋体" w:cs="Times New Roman"/>
          <w:b/>
          <w:bCs/>
          <w:sz w:val="28"/>
          <w:szCs w:val="28"/>
          <w:lang w:eastAsia="zh-CN"/>
        </w:rPr>
        <w:t>非常感谢您选择使用青岛盛通科技机械有限公司生产的柔性折弯中心，请仔细阅读本使用说明书，便于您安全使用该产品。</w:t>
      </w:r>
    </w:p>
    <w:p w14:paraId="579744F9">
      <w:pPr>
        <w:spacing w:line="360" w:lineRule="auto"/>
        <w:rPr>
          <w:rFonts w:hint="default" w:ascii="Arial" w:hAnsi="Arial" w:eastAsia="宋体" w:cs="Arial"/>
          <w:sz w:val="21"/>
          <w:szCs w:val="21"/>
        </w:rPr>
      </w:pPr>
      <w:r>
        <w:rPr>
          <w:rFonts w:hint="default" w:ascii="Arial" w:hAnsi="Arial" w:eastAsia="宋体" w:cs="Arial"/>
          <w:sz w:val="21"/>
          <w:szCs w:val="21"/>
        </w:rPr>
        <w:t>Thank you for choosing the flexible bending center produced by Qingdao Shengtong Mechanical Technology Co., Ltd. Please read this manual carefully so as to use the product safely.</w:t>
      </w:r>
    </w:p>
    <w:p w14:paraId="613DE8B6">
      <w:pPr>
        <w:pStyle w:val="3"/>
        <w:numPr>
          <w:ilvl w:val="0"/>
          <w:numId w:val="1"/>
        </w:numPr>
        <w:spacing w:line="240" w:lineRule="auto"/>
        <w:rPr>
          <w:rFonts w:ascii="Times New Roman" w:hAnsi="Times New Roman" w:cs="Times New Roman"/>
          <w:sz w:val="24"/>
          <w:szCs w:val="24"/>
        </w:rPr>
      </w:pPr>
      <w:bookmarkStart w:id="13" w:name="_Toc175658901"/>
      <w:r>
        <w:rPr>
          <w:rFonts w:ascii="Times New Roman" w:hAnsi="Times New Roman" w:cs="Times New Roman"/>
          <w:sz w:val="32"/>
          <w:lang w:eastAsia="zh-CN"/>
        </w:rPr>
        <w:t xml:space="preserve">产品概述 </w:t>
      </w:r>
      <w:r>
        <w:rPr>
          <w:rFonts w:ascii="Times New Roman" w:hAnsi="Times New Roman" w:cs="Times New Roman"/>
          <w:sz w:val="24"/>
          <w:szCs w:val="24"/>
          <w:lang w:eastAsia="zh-CN"/>
        </w:rPr>
        <w:t>Product Overview</w:t>
      </w:r>
      <w:bookmarkEnd w:id="13"/>
    </w:p>
    <w:p w14:paraId="1F15694F">
      <w:pPr>
        <w:keepNext w:val="0"/>
        <w:keepLines w:val="0"/>
        <w:pageBreakBefore w:val="0"/>
        <w:widowControl/>
        <w:kinsoku w:val="0"/>
        <w:wordWrap/>
        <w:overflowPunct/>
        <w:topLinePunct w:val="0"/>
        <w:autoSpaceDE w:val="0"/>
        <w:autoSpaceDN w:val="0"/>
        <w:bidi w:val="0"/>
        <w:adjustRightInd w:val="0"/>
        <w:snapToGrid w:val="0"/>
        <w:spacing w:line="360" w:lineRule="auto"/>
        <w:ind w:firstLine="560" w:firstLineChars="200"/>
        <w:textAlignment w:val="baseline"/>
        <w:rPr>
          <w:rFonts w:ascii="Times New Roman" w:hAnsi="Times New Roman" w:eastAsia="宋体" w:cs="Times New Roman"/>
          <w:sz w:val="28"/>
          <w:szCs w:val="28"/>
          <w:lang w:eastAsia="zh-CN"/>
        </w:rPr>
      </w:pPr>
      <w:r>
        <w:rPr>
          <w:rFonts w:ascii="Times New Roman" w:hAnsi="Times New Roman" w:eastAsia="宋体" w:cs="Times New Roman"/>
          <w:sz w:val="28"/>
          <w:szCs w:val="28"/>
          <w:lang w:eastAsia="zh-CN"/>
        </w:rPr>
        <w:t>柔性折弯中心是一款新型、高效、智能的自动化薄板折弯设备。集成了先进的控制系统和精密的机械结构，可实现高效率、高精度的自动化作业，对钣金行业是一个带来巨大帮助。</w:t>
      </w:r>
    </w:p>
    <w:p w14:paraId="1375B15A">
      <w:pPr>
        <w:spacing w:line="360" w:lineRule="auto"/>
        <w:rPr>
          <w:rFonts w:hint="default" w:ascii="Arial" w:hAnsi="Arial" w:eastAsia="宋体" w:cs="Arial"/>
          <w:sz w:val="21"/>
          <w:szCs w:val="21"/>
        </w:rPr>
      </w:pPr>
      <w:r>
        <w:rPr>
          <w:rFonts w:hint="default" w:ascii="Arial" w:hAnsi="Arial" w:eastAsia="宋体" w:cs="Arial"/>
          <w:sz w:val="21"/>
          <w:szCs w:val="21"/>
        </w:rPr>
        <w:t>Flexible bending center is a new, efficient and intelligent automatic sheet bending equipment. It integrates advanced control systems and sophisticated mechanical structures to achieve high-efficiency and high-precision automatic operations, which is a great help to the sheet metal industry.</w:t>
      </w:r>
    </w:p>
    <w:p w14:paraId="25217F45">
      <w:pPr>
        <w:pStyle w:val="3"/>
        <w:numPr>
          <w:ilvl w:val="0"/>
          <w:numId w:val="1"/>
        </w:numPr>
        <w:spacing w:line="240" w:lineRule="auto"/>
        <w:rPr>
          <w:rFonts w:ascii="Times New Roman" w:hAnsi="Times New Roman" w:cs="Times New Roman"/>
          <w:sz w:val="32"/>
        </w:rPr>
      </w:pPr>
      <w:bookmarkStart w:id="14" w:name="_Toc175658902"/>
      <w:r>
        <w:rPr>
          <w:rFonts w:ascii="Times New Roman" w:hAnsi="Times New Roman" w:cs="Times New Roman"/>
          <w:sz w:val="32"/>
          <w:lang w:eastAsia="zh-CN"/>
        </w:rPr>
        <w:t xml:space="preserve">产品特点 </w:t>
      </w:r>
      <w:r>
        <w:rPr>
          <w:rFonts w:ascii="Times New Roman" w:hAnsi="Times New Roman" w:cs="Times New Roman"/>
          <w:sz w:val="24"/>
          <w:szCs w:val="24"/>
          <w:lang w:eastAsia="zh-CN"/>
        </w:rPr>
        <w:t>Product Features</w:t>
      </w:r>
      <w:bookmarkEnd w:id="14"/>
    </w:p>
    <w:p w14:paraId="111C4F0A">
      <w:pPr>
        <w:spacing w:line="360" w:lineRule="auto"/>
        <w:ind w:firstLine="562" w:firstLineChars="200"/>
        <w:rPr>
          <w:rFonts w:ascii="Times New Roman" w:hAnsi="Times New Roman" w:eastAsia="宋体" w:cs="Times New Roman"/>
          <w:sz w:val="28"/>
          <w:szCs w:val="28"/>
          <w:lang w:eastAsia="zh-CN"/>
        </w:rPr>
      </w:pPr>
      <w:r>
        <w:rPr>
          <w:rFonts w:ascii="Times New Roman" w:hAnsi="Times New Roman" w:eastAsia="宋体" w:cs="Times New Roman"/>
          <w:b/>
          <w:bCs/>
          <w:sz w:val="28"/>
          <w:szCs w:val="28"/>
          <w:lang w:eastAsia="zh-CN"/>
        </w:rPr>
        <w:t>1.高效性:</w:t>
      </w:r>
      <w:r>
        <w:rPr>
          <w:rFonts w:ascii="Times New Roman" w:hAnsi="Times New Roman" w:eastAsia="宋体" w:cs="Times New Roman"/>
          <w:sz w:val="28"/>
          <w:szCs w:val="28"/>
          <w:lang w:eastAsia="zh-CN"/>
        </w:rPr>
        <w:t>设备能够快速完成大量重复性工作，显著提高生产效率，</w:t>
      </w:r>
    </w:p>
    <w:p w14:paraId="0610E55D">
      <w:pPr>
        <w:spacing w:line="360" w:lineRule="auto"/>
        <w:rPr>
          <w:rFonts w:hint="default" w:ascii="Arial" w:hAnsi="Arial" w:eastAsia="宋体" w:cs="Arial"/>
          <w:b w:val="0"/>
          <w:bCs w:val="0"/>
          <w:sz w:val="21"/>
          <w:szCs w:val="21"/>
        </w:rPr>
      </w:pPr>
      <w:r>
        <w:rPr>
          <w:rFonts w:hint="default" w:ascii="Arial" w:hAnsi="Arial" w:eastAsia="宋体" w:cs="Arial"/>
          <w:b/>
          <w:bCs/>
          <w:sz w:val="21"/>
          <w:szCs w:val="21"/>
        </w:rPr>
        <w:t xml:space="preserve">High efficiency: </w:t>
      </w:r>
      <w:r>
        <w:rPr>
          <w:rFonts w:hint="default" w:ascii="Arial" w:hAnsi="Arial" w:eastAsia="宋体" w:cs="Arial"/>
          <w:b w:val="0"/>
          <w:bCs w:val="0"/>
          <w:sz w:val="21"/>
          <w:szCs w:val="21"/>
        </w:rPr>
        <w:t>The equipment can quickly complete a large amount of repetitive work to significantly improve production efficiency.</w:t>
      </w:r>
    </w:p>
    <w:p w14:paraId="513BD323">
      <w:pPr>
        <w:spacing w:line="360" w:lineRule="auto"/>
        <w:ind w:firstLine="562" w:firstLineChars="200"/>
        <w:rPr>
          <w:rFonts w:ascii="Times New Roman" w:hAnsi="Times New Roman" w:eastAsia="宋体" w:cs="Times New Roman"/>
          <w:sz w:val="28"/>
          <w:szCs w:val="28"/>
          <w:lang w:eastAsia="zh-CN"/>
        </w:rPr>
      </w:pPr>
      <w:r>
        <w:rPr>
          <w:rFonts w:ascii="Times New Roman" w:hAnsi="Times New Roman" w:eastAsia="宋体" w:cs="Times New Roman"/>
          <w:b/>
          <w:bCs/>
          <w:sz w:val="28"/>
          <w:szCs w:val="28"/>
          <w:lang w:eastAsia="zh-CN"/>
        </w:rPr>
        <w:t>2.精准度:</w:t>
      </w:r>
      <w:r>
        <w:rPr>
          <w:rFonts w:ascii="Times New Roman" w:hAnsi="Times New Roman" w:eastAsia="宋体" w:cs="Times New Roman"/>
          <w:sz w:val="28"/>
          <w:szCs w:val="28"/>
          <w:lang w:eastAsia="zh-CN"/>
        </w:rPr>
        <w:t>设备采用精密机械和控制系统，保证作业的高精度，</w:t>
      </w:r>
    </w:p>
    <w:p w14:paraId="7F1FC1F3">
      <w:pPr>
        <w:spacing w:line="360" w:lineRule="auto"/>
        <w:rPr>
          <w:rFonts w:hint="default" w:ascii="Arial" w:hAnsi="Arial" w:eastAsia="宋体" w:cs="Arial"/>
          <w:sz w:val="21"/>
          <w:szCs w:val="21"/>
        </w:rPr>
      </w:pPr>
      <w:r>
        <w:rPr>
          <w:rFonts w:hint="default" w:ascii="Arial" w:hAnsi="Arial" w:eastAsia="宋体" w:cs="Arial"/>
          <w:b/>
          <w:bCs/>
          <w:sz w:val="21"/>
          <w:szCs w:val="21"/>
        </w:rPr>
        <w:t xml:space="preserve">Accuracy: </w:t>
      </w:r>
      <w:r>
        <w:rPr>
          <w:rFonts w:hint="default" w:ascii="Arial" w:hAnsi="Arial" w:eastAsia="宋体" w:cs="Arial"/>
          <w:sz w:val="21"/>
          <w:szCs w:val="21"/>
        </w:rPr>
        <w:t>The equipment adopts precision machinery and control systems to ensure high precision of the operation.</w:t>
      </w:r>
    </w:p>
    <w:p w14:paraId="00607820">
      <w:pPr>
        <w:spacing w:line="360" w:lineRule="auto"/>
        <w:ind w:firstLine="562" w:firstLineChars="200"/>
        <w:rPr>
          <w:rFonts w:ascii="Times New Roman" w:hAnsi="Times New Roman" w:eastAsia="宋体" w:cs="Times New Roman"/>
          <w:sz w:val="28"/>
          <w:szCs w:val="28"/>
          <w:lang w:eastAsia="zh-CN"/>
        </w:rPr>
      </w:pPr>
      <w:r>
        <w:rPr>
          <w:rFonts w:ascii="Times New Roman" w:hAnsi="Times New Roman" w:eastAsia="宋体" w:cs="Times New Roman"/>
          <w:b/>
          <w:bCs/>
          <w:sz w:val="28"/>
          <w:szCs w:val="28"/>
          <w:lang w:eastAsia="zh-CN"/>
        </w:rPr>
        <w:t>3.稳定性:</w:t>
      </w:r>
      <w:r>
        <w:rPr>
          <w:rFonts w:ascii="Times New Roman" w:hAnsi="Times New Roman" w:eastAsia="宋体" w:cs="Times New Roman"/>
          <w:sz w:val="28"/>
          <w:szCs w:val="28"/>
          <w:lang w:eastAsia="zh-CN"/>
        </w:rPr>
        <w:t>设备经过严格的质量检测，保证长时间稳定运行</w:t>
      </w:r>
    </w:p>
    <w:p w14:paraId="0FED0605">
      <w:pPr>
        <w:spacing w:line="360" w:lineRule="auto"/>
        <w:rPr>
          <w:rFonts w:hint="default" w:ascii="Arial" w:hAnsi="Arial" w:eastAsia="宋体" w:cs="Arial"/>
          <w:sz w:val="21"/>
          <w:szCs w:val="21"/>
        </w:rPr>
      </w:pPr>
      <w:r>
        <w:rPr>
          <w:rFonts w:hint="default" w:ascii="Arial" w:hAnsi="Arial" w:eastAsia="宋体" w:cs="Arial"/>
          <w:b/>
          <w:bCs/>
          <w:sz w:val="21"/>
          <w:szCs w:val="21"/>
        </w:rPr>
        <w:t xml:space="preserve">Stability: </w:t>
      </w:r>
      <w:r>
        <w:rPr>
          <w:rFonts w:hint="default" w:ascii="Arial" w:hAnsi="Arial" w:eastAsia="宋体" w:cs="Arial"/>
          <w:sz w:val="21"/>
          <w:szCs w:val="21"/>
        </w:rPr>
        <w:t>The equipment has undergone strict quality testing to ensure long-term stable operation.</w:t>
      </w:r>
    </w:p>
    <w:p w14:paraId="130CAF9C">
      <w:pPr>
        <w:spacing w:line="360" w:lineRule="auto"/>
        <w:ind w:firstLine="562" w:firstLineChars="200"/>
        <w:rPr>
          <w:rFonts w:ascii="Times New Roman" w:hAnsi="Times New Roman" w:eastAsia="宋体" w:cs="Times New Roman"/>
          <w:sz w:val="28"/>
          <w:szCs w:val="28"/>
          <w:lang w:eastAsia="zh-CN"/>
        </w:rPr>
      </w:pPr>
      <w:r>
        <w:rPr>
          <w:rFonts w:ascii="Times New Roman" w:hAnsi="Times New Roman" w:eastAsia="宋体" w:cs="Times New Roman"/>
          <w:b/>
          <w:bCs/>
          <w:sz w:val="28"/>
          <w:szCs w:val="28"/>
          <w:lang w:eastAsia="zh-CN"/>
        </w:rPr>
        <w:t>4.智能化:</w:t>
      </w:r>
      <w:r>
        <w:rPr>
          <w:rFonts w:ascii="Times New Roman" w:hAnsi="Times New Roman" w:eastAsia="宋体" w:cs="Times New Roman"/>
          <w:sz w:val="28"/>
          <w:szCs w:val="28"/>
          <w:lang w:eastAsia="zh-CN"/>
        </w:rPr>
        <w:t>设备支持多种智能控制模式，可根据生产需求进行灵活调整。</w:t>
      </w:r>
    </w:p>
    <w:p w14:paraId="68B9A195">
      <w:pPr>
        <w:spacing w:line="360" w:lineRule="auto"/>
        <w:rPr>
          <w:rFonts w:hint="default" w:ascii="Arial" w:hAnsi="Arial" w:eastAsia="宋体" w:cs="Arial"/>
          <w:sz w:val="21"/>
          <w:szCs w:val="21"/>
        </w:rPr>
      </w:pPr>
      <w:r>
        <w:rPr>
          <w:rFonts w:hint="default" w:ascii="Arial" w:hAnsi="Arial" w:eastAsia="宋体" w:cs="Arial"/>
          <w:b/>
          <w:bCs/>
          <w:sz w:val="21"/>
          <w:szCs w:val="21"/>
        </w:rPr>
        <w:t xml:space="preserve">Intelligent: </w:t>
      </w:r>
      <w:r>
        <w:rPr>
          <w:rFonts w:hint="default" w:ascii="Arial" w:hAnsi="Arial" w:eastAsia="宋体" w:cs="Arial"/>
          <w:sz w:val="21"/>
          <w:szCs w:val="21"/>
        </w:rPr>
        <w:t>The equipment supports a variety of intelligent control modes, which can be flexibly changed according to production needs.</w:t>
      </w:r>
    </w:p>
    <w:p w14:paraId="3478C014">
      <w:pPr>
        <w:spacing w:line="360" w:lineRule="auto"/>
        <w:ind w:firstLine="562" w:firstLineChars="200"/>
        <w:outlineLvl w:val="2"/>
        <w:rPr>
          <w:rFonts w:ascii="Times New Roman" w:hAnsi="Times New Roman" w:eastAsia="宋体" w:cs="Times New Roman"/>
          <w:sz w:val="28"/>
          <w:szCs w:val="28"/>
          <w:lang w:eastAsia="zh-CN"/>
        </w:rPr>
      </w:pPr>
      <w:bookmarkStart w:id="15" w:name="_Toc9406"/>
      <w:bookmarkStart w:id="16" w:name="_Toc175658903"/>
      <w:r>
        <w:rPr>
          <w:rFonts w:ascii="Times New Roman" w:hAnsi="Times New Roman" w:eastAsia="宋体" w:cs="Times New Roman"/>
          <w:b/>
          <w:bCs/>
          <w:sz w:val="28"/>
          <w:szCs w:val="28"/>
          <w:lang w:eastAsia="zh-CN"/>
        </w:rPr>
        <w:t>5.</w:t>
      </w:r>
      <w:r>
        <w:rPr>
          <w:rFonts w:ascii="Times New Roman" w:hAnsi="Times New Roman" w:eastAsia="宋体" w:cs="Times New Roman"/>
          <w:sz w:val="28"/>
          <w:szCs w:val="28"/>
          <w:lang w:eastAsia="zh-CN"/>
        </w:rPr>
        <w:t>可与激光、塔冲、机械手等设备组合，组成全自动生产线。</w:t>
      </w:r>
      <w:bookmarkEnd w:id="15"/>
      <w:bookmarkEnd w:id="16"/>
    </w:p>
    <w:p w14:paraId="176DA159">
      <w:pPr>
        <w:spacing w:line="360" w:lineRule="auto"/>
        <w:outlineLvl w:val="2"/>
        <w:rPr>
          <w:rFonts w:hint="default" w:ascii="Arial" w:hAnsi="Arial" w:eastAsia="宋体" w:cs="Arial"/>
          <w:sz w:val="21"/>
          <w:szCs w:val="21"/>
        </w:rPr>
      </w:pPr>
      <w:bookmarkStart w:id="17" w:name="_Toc175658904"/>
      <w:r>
        <w:rPr>
          <w:rFonts w:hint="default" w:ascii="Arial" w:hAnsi="Arial" w:eastAsia="宋体" w:cs="Arial"/>
          <w:sz w:val="21"/>
          <w:szCs w:val="21"/>
        </w:rPr>
        <w:t>It can be combined with laser, turret punch and manipulator to form a fully automatic production line.</w:t>
      </w:r>
      <w:bookmarkEnd w:id="17"/>
    </w:p>
    <w:p w14:paraId="63D3A441">
      <w:pPr>
        <w:pStyle w:val="3"/>
        <w:spacing w:line="240" w:lineRule="auto"/>
        <w:rPr>
          <w:rFonts w:ascii="Times New Roman" w:hAnsi="Times New Roman" w:cs="Times New Roman"/>
          <w:sz w:val="24"/>
          <w:szCs w:val="24"/>
          <w:lang w:eastAsia="zh-CN"/>
        </w:rPr>
      </w:pPr>
      <w:bookmarkStart w:id="18" w:name="_Toc175658905"/>
      <w:r>
        <w:rPr>
          <w:rFonts w:ascii="Times New Roman" w:hAnsi="Times New Roman" w:cs="Times New Roman"/>
          <w:sz w:val="32"/>
          <w:lang w:eastAsia="zh-CN"/>
        </w:rPr>
        <w:t xml:space="preserve">三．设备安全使用须知 </w:t>
      </w:r>
      <w:r>
        <w:rPr>
          <w:rFonts w:ascii="Times New Roman" w:hAnsi="Times New Roman" w:cs="Times New Roman"/>
          <w:sz w:val="24"/>
          <w:szCs w:val="24"/>
          <w:lang w:eastAsia="zh-CN"/>
        </w:rPr>
        <w:t>Safety Instructions</w:t>
      </w:r>
      <w:bookmarkEnd w:id="18"/>
    </w:p>
    <w:p w14:paraId="4951320C">
      <w:pPr>
        <w:keepNext w:val="0"/>
        <w:keepLines w:val="0"/>
        <w:pageBreakBefore w:val="0"/>
        <w:widowControl/>
        <w:kinsoku w:val="0"/>
        <w:wordWrap/>
        <w:overflowPunct/>
        <w:topLinePunct w:val="0"/>
        <w:autoSpaceDE w:val="0"/>
        <w:autoSpaceDN w:val="0"/>
        <w:bidi w:val="0"/>
        <w:adjustRightInd w:val="0"/>
        <w:snapToGrid w:val="0"/>
        <w:spacing w:line="360" w:lineRule="auto"/>
        <w:ind w:firstLine="560" w:firstLineChars="200"/>
        <w:textAlignment w:val="baseline"/>
        <w:rPr>
          <w:rFonts w:ascii="Times New Roman" w:hAnsi="Times New Roman" w:eastAsia="宋体" w:cs="Times New Roman"/>
          <w:sz w:val="28"/>
          <w:szCs w:val="28"/>
          <w:lang w:eastAsia="zh-CN"/>
        </w:rPr>
      </w:pPr>
      <w:r>
        <w:rPr>
          <w:rFonts w:ascii="Times New Roman" w:hAnsi="Times New Roman" w:eastAsia="宋体" w:cs="Times New Roman"/>
          <w:sz w:val="28"/>
          <w:szCs w:val="28"/>
          <w:lang w:eastAsia="zh-CN"/>
        </w:rPr>
        <w:t>全面了解设备性能，自觉遵守设备的各种操作说明是实现设备无故障工作的前提条件，因此我们特别强调的是，本说明书是设备的重要组成部分，操作设备前必须认真阅读，了解设备结构性能，安全操作规范和设备上的警告标牌内容，严格按要求操作，否则会造成人员伤亡事故或者设备损坏事故。</w:t>
      </w:r>
    </w:p>
    <w:p w14:paraId="4AF9C76E">
      <w:pPr>
        <w:spacing w:line="360" w:lineRule="auto"/>
        <w:rPr>
          <w:rFonts w:hint="default" w:ascii="Arial" w:hAnsi="Arial" w:eastAsia="宋体" w:cs="Arial"/>
          <w:sz w:val="21"/>
          <w:szCs w:val="21"/>
        </w:rPr>
      </w:pPr>
      <w:r>
        <w:rPr>
          <w:rFonts w:hint="default" w:ascii="Arial" w:hAnsi="Arial" w:eastAsia="宋体" w:cs="Arial"/>
          <w:sz w:val="21"/>
          <w:szCs w:val="21"/>
        </w:rPr>
        <w:t>A comprehensive understanding of the equipment performance and conscious compliance with operating instructions are prerequisites for trouble-free operation of the equipment. Therefore, please be noted that this manual is an important part of the equipment. Please carefully read it before operation to understand the equipment structure and performance, safe operating procedure and warning signs on the equipment and operate strictly according to the requirements, otherwise it may cause injury or death or equipment damage.</w:t>
      </w:r>
    </w:p>
    <w:p w14:paraId="6B64B554">
      <w:pPr>
        <w:keepNext w:val="0"/>
        <w:keepLines w:val="0"/>
        <w:pageBreakBefore w:val="0"/>
        <w:widowControl/>
        <w:kinsoku w:val="0"/>
        <w:wordWrap/>
        <w:overflowPunct/>
        <w:topLinePunct w:val="0"/>
        <w:autoSpaceDE w:val="0"/>
        <w:autoSpaceDN w:val="0"/>
        <w:bidi w:val="0"/>
        <w:adjustRightInd w:val="0"/>
        <w:snapToGrid w:val="0"/>
        <w:spacing w:line="360" w:lineRule="auto"/>
        <w:ind w:firstLine="560" w:firstLineChars="200"/>
        <w:textAlignment w:val="baseline"/>
        <w:rPr>
          <w:rFonts w:ascii="Times New Roman" w:hAnsi="Times New Roman" w:eastAsia="宋体" w:cs="Times New Roman"/>
          <w:sz w:val="28"/>
          <w:szCs w:val="28"/>
          <w:lang w:eastAsia="zh-CN"/>
        </w:rPr>
      </w:pPr>
      <w:r>
        <w:rPr>
          <w:rFonts w:ascii="Times New Roman" w:hAnsi="Times New Roman" w:eastAsia="宋体" w:cs="Times New Roman"/>
          <w:sz w:val="28"/>
          <w:szCs w:val="28"/>
          <w:lang w:eastAsia="zh-CN"/>
        </w:rPr>
        <w:t>设备的安装、操作、保养、检修要经过专门培训的专业人员按照使用说明书中的规定按步骤进行。设备操作、维修用钥匙应由专业人员保管、使用。</w:t>
      </w:r>
      <w:bookmarkEnd w:id="11"/>
    </w:p>
    <w:p w14:paraId="118D46B6">
      <w:pPr>
        <w:spacing w:line="360" w:lineRule="auto"/>
        <w:rPr>
          <w:rFonts w:hint="default" w:ascii="Arial" w:hAnsi="Arial" w:eastAsia="宋体" w:cs="Arial"/>
          <w:sz w:val="21"/>
          <w:szCs w:val="21"/>
        </w:rPr>
      </w:pPr>
      <w:r>
        <w:rPr>
          <w:rFonts w:hint="default" w:ascii="Arial" w:hAnsi="Arial" w:eastAsia="宋体" w:cs="Arial"/>
          <w:sz w:val="21"/>
          <w:szCs w:val="21"/>
        </w:rPr>
        <w:t>This equipment must be installed, operated, maintained and overhauled by specially trained professionals according to the steps specified in this manual. Keys for equipment operation and maintenance shall be kept and used by designated personnel.</w:t>
      </w:r>
    </w:p>
    <w:p w14:paraId="73DE7CDF">
      <w:pPr>
        <w:pStyle w:val="4"/>
        <w:numPr>
          <w:ilvl w:val="0"/>
          <w:numId w:val="2"/>
        </w:numPr>
        <w:spacing w:line="240" w:lineRule="auto"/>
        <w:rPr>
          <w:rFonts w:hint="default" w:ascii="Arial" w:hAnsi="Arial" w:cs="Arial"/>
          <w:sz w:val="24"/>
          <w:szCs w:val="24"/>
          <w:lang w:eastAsia="zh-CN"/>
        </w:rPr>
      </w:pPr>
      <w:bookmarkStart w:id="19" w:name="_Toc175658906"/>
      <w:bookmarkStart w:id="20" w:name="OLE_LINK5"/>
      <w:r>
        <w:rPr>
          <w:rFonts w:ascii="Times New Roman" w:hAnsi="Times New Roman" w:cs="Times New Roman"/>
          <w:sz w:val="28"/>
          <w:szCs w:val="28"/>
        </w:rPr>
        <w:t>安全警告标志</w:t>
      </w:r>
      <w:bookmarkEnd w:id="19"/>
      <w:r>
        <w:rPr>
          <w:rFonts w:ascii="Times New Roman" w:hAnsi="Times New Roman" w:cs="Times New Roman"/>
          <w:sz w:val="28"/>
          <w:szCs w:val="28"/>
          <w:lang w:eastAsia="zh-CN"/>
        </w:rPr>
        <w:t xml:space="preserve"> </w:t>
      </w:r>
      <w:bookmarkStart w:id="21" w:name="_Toc175658907"/>
      <w:r>
        <w:rPr>
          <w:rFonts w:hint="default" w:ascii="Arial" w:hAnsi="Arial" w:cs="Arial"/>
          <w:sz w:val="24"/>
          <w:szCs w:val="24"/>
        </w:rPr>
        <w:t>Safety warning signs</w:t>
      </w:r>
      <w:bookmarkEnd w:id="21"/>
    </w:p>
    <w:p w14:paraId="39695F2A">
      <w:pPr>
        <w:keepNext w:val="0"/>
        <w:keepLines w:val="0"/>
        <w:pageBreakBefore w:val="0"/>
        <w:widowControl/>
        <w:kinsoku w:val="0"/>
        <w:wordWrap/>
        <w:overflowPunct/>
        <w:topLinePunct w:val="0"/>
        <w:autoSpaceDE w:val="0"/>
        <w:autoSpaceDN w:val="0"/>
        <w:bidi w:val="0"/>
        <w:adjustRightInd w:val="0"/>
        <w:snapToGrid w:val="0"/>
        <w:spacing w:line="360" w:lineRule="auto"/>
        <w:ind w:firstLine="560" w:firstLineChars="200"/>
        <w:textAlignment w:val="baseline"/>
        <w:rPr>
          <w:rFonts w:ascii="Times New Roman" w:hAnsi="Times New Roman" w:eastAsia="宋体" w:cs="Times New Roman"/>
          <w:sz w:val="28"/>
          <w:szCs w:val="28"/>
          <w:lang w:eastAsia="zh-CN"/>
        </w:rPr>
      </w:pPr>
      <w:r>
        <w:rPr>
          <w:rFonts w:ascii="Times New Roman" w:hAnsi="Times New Roman" w:eastAsia="宋体" w:cs="Times New Roman"/>
          <w:sz w:val="28"/>
          <w:szCs w:val="28"/>
          <w:lang w:eastAsia="zh-CN"/>
        </w:rPr>
        <w:t>本设备安全警告分两类。一类为人身安全警告，如果不及时回避可能对人身造成伤亡</w:t>
      </w:r>
      <w:r>
        <w:rPr>
          <w:rFonts w:hint="eastAsia" w:ascii="Times New Roman" w:hAnsi="Times New Roman" w:eastAsia="宋体" w:cs="Times New Roman"/>
          <w:sz w:val="28"/>
          <w:szCs w:val="28"/>
          <w:lang w:eastAsia="zh-CN"/>
        </w:rPr>
        <w:t>。</w:t>
      </w:r>
    </w:p>
    <w:p w14:paraId="1A749452">
      <w:pPr>
        <w:spacing w:line="360" w:lineRule="auto"/>
        <w:rPr>
          <w:rFonts w:hint="default" w:ascii="Arial" w:hAnsi="Arial" w:eastAsia="宋体" w:cs="Arial"/>
          <w:sz w:val="21"/>
          <w:szCs w:val="21"/>
        </w:rPr>
      </w:pPr>
      <w:r>
        <w:rPr>
          <w:rFonts w:hint="default" w:ascii="Arial" w:hAnsi="Arial" w:eastAsia="宋体" w:cs="Arial"/>
          <w:sz w:val="21"/>
          <w:szCs w:val="21"/>
        </w:rPr>
        <w:t>There are two types of safety warnings for this equipment. One is personal safety warning and failure to follow the warning may cause injury or death.</w:t>
      </w:r>
    </w:p>
    <w:p w14:paraId="056ABAE6">
      <w:pPr>
        <w:spacing w:line="360" w:lineRule="auto"/>
        <w:ind w:firstLine="560" w:firstLineChars="200"/>
        <w:outlineLvl w:val="0"/>
        <w:rPr>
          <w:rFonts w:ascii="Times New Roman" w:hAnsi="Times New Roman" w:eastAsia="宋体" w:cs="Times New Roman"/>
          <w:sz w:val="28"/>
          <w:szCs w:val="28"/>
          <w:lang w:eastAsia="zh-CN"/>
        </w:rPr>
      </w:pPr>
      <w:bookmarkStart w:id="22" w:name="_Toc21846"/>
      <w:bookmarkStart w:id="23" w:name="_Toc175658908"/>
      <w:r>
        <w:rPr>
          <w:rFonts w:ascii="Times New Roman" w:hAnsi="Times New Roman" w:eastAsia="宋体" w:cs="Times New Roman"/>
          <w:sz w:val="28"/>
          <w:szCs w:val="28"/>
          <w:lang w:eastAsia="zh-CN"/>
        </w:rPr>
        <w:t>第二类为设备安全警告，如果不按警告操作将对设备本身造成损坏。</w:t>
      </w:r>
      <w:bookmarkEnd w:id="20"/>
      <w:bookmarkEnd w:id="22"/>
      <w:bookmarkEnd w:id="23"/>
    </w:p>
    <w:p w14:paraId="6A90CA5E">
      <w:pPr>
        <w:spacing w:line="360" w:lineRule="auto"/>
        <w:outlineLvl w:val="0"/>
        <w:rPr>
          <w:rFonts w:hint="default" w:ascii="Arial" w:hAnsi="Arial" w:eastAsia="宋体" w:cs="Arial"/>
          <w:sz w:val="21"/>
          <w:szCs w:val="21"/>
        </w:rPr>
      </w:pPr>
      <w:bookmarkStart w:id="24" w:name="_Toc175658909"/>
      <w:r>
        <w:rPr>
          <w:rFonts w:hint="default" w:ascii="Arial" w:hAnsi="Arial" w:eastAsia="宋体" w:cs="Arial"/>
          <w:sz w:val="21"/>
          <w:szCs w:val="21"/>
        </w:rPr>
        <w:t>The second is equipment safety warning and failure to follow the warning will cause damage to the equipment.</w:t>
      </w:r>
      <w:bookmarkEnd w:id="24"/>
    </w:p>
    <w:p w14:paraId="4FB0568F">
      <w:pPr>
        <w:tabs>
          <w:tab w:val="right" w:leader="dot" w:pos="8327"/>
        </w:tabs>
        <w:spacing w:before="92" w:line="360" w:lineRule="auto"/>
        <w:jc w:val="center"/>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lang w:eastAsia="zh-CN"/>
          <w14:textFill>
            <w14:solidFill>
              <w14:schemeClr w14:val="tx1"/>
            </w14:solidFill>
          </w14:textFill>
        </w:rPr>
        <w:drawing>
          <wp:inline distT="0" distB="0" distL="114300" distR="114300">
            <wp:extent cx="2327910" cy="3578860"/>
            <wp:effectExtent l="0" t="0" r="15240" b="2540"/>
            <wp:docPr id="5" name="图片 5" descr="2b0b6046e8b6bcf4a051bf1d2d1ad0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2b0b6046e8b6bcf4a051bf1d2d1ad0c"/>
                    <pic:cNvPicPr>
                      <a:picLocks noChangeAspect="1"/>
                    </pic:cNvPicPr>
                  </pic:nvPicPr>
                  <pic:blipFill>
                    <a:blip r:embed="rId7"/>
                    <a:stretch>
                      <a:fillRect/>
                    </a:stretch>
                  </pic:blipFill>
                  <pic:spPr>
                    <a:xfrm>
                      <a:off x="0" y="0"/>
                      <a:ext cx="2327910" cy="3578860"/>
                    </a:xfrm>
                    <a:prstGeom prst="rect">
                      <a:avLst/>
                    </a:prstGeom>
                  </pic:spPr>
                </pic:pic>
              </a:graphicData>
            </a:graphic>
          </wp:inline>
        </w:drawing>
      </w:r>
    </w:p>
    <w:p w14:paraId="3AF580B2">
      <w:pPr>
        <w:keepNext w:val="0"/>
        <w:keepLines w:val="0"/>
        <w:pageBreakBefore w:val="0"/>
        <w:widowControl/>
        <w:kinsoku w:val="0"/>
        <w:wordWrap/>
        <w:overflowPunct/>
        <w:topLinePunct w:val="0"/>
        <w:autoSpaceDE w:val="0"/>
        <w:autoSpaceDN w:val="0"/>
        <w:bidi w:val="0"/>
        <w:adjustRightInd w:val="0"/>
        <w:snapToGrid w:val="0"/>
        <w:spacing w:line="360" w:lineRule="auto"/>
        <w:textAlignment w:val="baseline"/>
        <w:rPr>
          <w:rFonts w:ascii="Times New Roman" w:hAnsi="Times New Roman" w:eastAsia="宋体" w:cs="Times New Roman"/>
          <w:sz w:val="28"/>
          <w:szCs w:val="28"/>
          <w:lang w:eastAsia="zh-CN"/>
        </w:rPr>
      </w:pPr>
      <w:r>
        <w:rPr>
          <w:rFonts w:ascii="Times New Roman" w:hAnsi="Times New Roman" w:eastAsia="宋体" w:cs="Times New Roman"/>
          <w:sz w:val="28"/>
          <w:szCs w:val="28"/>
          <w:lang w:eastAsia="zh-CN"/>
        </w:rPr>
        <w:t>此警告为空调清洗提醒，请按照警告操作，以免空调运行不良导致设备故障。</w:t>
      </w:r>
    </w:p>
    <w:p w14:paraId="7756F0D9">
      <w:pPr>
        <w:keepNext w:val="0"/>
        <w:keepLines w:val="0"/>
        <w:pageBreakBefore w:val="0"/>
        <w:widowControl/>
        <w:kinsoku w:val="0"/>
        <w:wordWrap/>
        <w:overflowPunct/>
        <w:topLinePunct w:val="0"/>
        <w:autoSpaceDE w:val="0"/>
        <w:autoSpaceDN w:val="0"/>
        <w:bidi w:val="0"/>
        <w:adjustRightInd w:val="0"/>
        <w:snapToGrid w:val="0"/>
        <w:spacing w:line="360" w:lineRule="auto"/>
        <w:textAlignment w:val="baseline"/>
        <w:rPr>
          <w:rFonts w:hint="default" w:ascii="Arial" w:hAnsi="Arial" w:eastAsia="宋体" w:cs="Arial"/>
          <w:sz w:val="21"/>
          <w:szCs w:val="21"/>
        </w:rPr>
      </w:pPr>
      <w:r>
        <w:rPr>
          <w:rFonts w:hint="default" w:ascii="Arial" w:hAnsi="Arial" w:eastAsia="宋体" w:cs="Arial"/>
          <w:sz w:val="21"/>
          <w:szCs w:val="21"/>
        </w:rPr>
        <w:t>This warning is a reminder to clean the air conditioner. Please follow the warning to avoid equipment failure due to poor operation of the air conditioner.</w:t>
      </w:r>
    </w:p>
    <w:p w14:paraId="5D6299E9">
      <w:pPr>
        <w:keepNext w:val="0"/>
        <w:keepLines w:val="0"/>
        <w:pageBreakBefore w:val="0"/>
        <w:widowControl/>
        <w:kinsoku w:val="0"/>
        <w:wordWrap/>
        <w:overflowPunct/>
        <w:topLinePunct w:val="0"/>
        <w:autoSpaceDE w:val="0"/>
        <w:autoSpaceDN w:val="0"/>
        <w:bidi w:val="0"/>
        <w:adjustRightInd w:val="0"/>
        <w:snapToGrid w:val="0"/>
        <w:spacing w:line="360" w:lineRule="auto"/>
        <w:ind w:firstLine="210" w:firstLineChars="100"/>
        <w:textAlignment w:val="baseline"/>
        <w:rPr>
          <w:rFonts w:hint="default" w:ascii="Arial" w:hAnsi="Arial" w:eastAsia="宋体" w:cs="Arial"/>
          <w:sz w:val="21"/>
          <w:szCs w:val="21"/>
        </w:rPr>
      </w:pPr>
    </w:p>
    <w:p w14:paraId="2AB75AD5">
      <w:pPr>
        <w:ind w:firstLine="210" w:firstLineChars="100"/>
        <w:jc w:val="center"/>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lang w:eastAsia="zh-CN"/>
          <w14:textFill>
            <w14:solidFill>
              <w14:schemeClr w14:val="tx1"/>
            </w14:solidFill>
          </w14:textFill>
        </w:rPr>
        <w:drawing>
          <wp:inline distT="0" distB="0" distL="114300" distR="114300">
            <wp:extent cx="4606925" cy="2454275"/>
            <wp:effectExtent l="0" t="0" r="3175" b="3175"/>
            <wp:docPr id="6" name="图片 6" descr="dbb564e81ab0eab82ccec2a98c0f10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dbb564e81ab0eab82ccec2a98c0f10d"/>
                    <pic:cNvPicPr>
                      <a:picLocks noChangeAspect="1"/>
                    </pic:cNvPicPr>
                  </pic:nvPicPr>
                  <pic:blipFill>
                    <a:blip r:embed="rId8"/>
                    <a:stretch>
                      <a:fillRect/>
                    </a:stretch>
                  </pic:blipFill>
                  <pic:spPr>
                    <a:xfrm>
                      <a:off x="0" y="0"/>
                      <a:ext cx="4606925" cy="2454275"/>
                    </a:xfrm>
                    <a:prstGeom prst="rect">
                      <a:avLst/>
                    </a:prstGeom>
                  </pic:spPr>
                </pic:pic>
              </a:graphicData>
            </a:graphic>
          </wp:inline>
        </w:drawing>
      </w:r>
    </w:p>
    <w:p w14:paraId="57247964">
      <w:pPr>
        <w:rPr>
          <w:rFonts w:ascii="Times New Roman" w:hAnsi="Times New Roman" w:eastAsia="宋体" w:cs="Times New Roman"/>
          <w:sz w:val="28"/>
          <w:szCs w:val="28"/>
        </w:rPr>
      </w:pPr>
    </w:p>
    <w:p w14:paraId="2D51CD44">
      <w:pPr>
        <w:keepNext w:val="0"/>
        <w:keepLines w:val="0"/>
        <w:pageBreakBefore w:val="0"/>
        <w:widowControl/>
        <w:kinsoku w:val="0"/>
        <w:wordWrap/>
        <w:overflowPunct/>
        <w:topLinePunct w:val="0"/>
        <w:autoSpaceDE w:val="0"/>
        <w:autoSpaceDN w:val="0"/>
        <w:bidi w:val="0"/>
        <w:adjustRightInd w:val="0"/>
        <w:snapToGrid w:val="0"/>
        <w:spacing w:line="360" w:lineRule="auto"/>
        <w:textAlignment w:val="baseline"/>
        <w:rPr>
          <w:rFonts w:ascii="Times New Roman" w:hAnsi="Times New Roman" w:eastAsia="宋体" w:cs="Times New Roman"/>
          <w:sz w:val="28"/>
          <w:szCs w:val="28"/>
          <w:lang w:eastAsia="zh-CN"/>
        </w:rPr>
      </w:pPr>
      <w:r>
        <w:rPr>
          <w:rFonts w:ascii="Times New Roman" w:hAnsi="Times New Roman" w:eastAsia="宋体" w:cs="Times New Roman"/>
          <w:sz w:val="28"/>
          <w:szCs w:val="28"/>
          <w:lang w:eastAsia="zh-CN"/>
        </w:rPr>
        <w:t>接地提醒，否则设备不能正常运行</w:t>
      </w:r>
    </w:p>
    <w:p w14:paraId="363C7EAC">
      <w:pPr>
        <w:keepNext w:val="0"/>
        <w:keepLines w:val="0"/>
        <w:pageBreakBefore w:val="0"/>
        <w:widowControl/>
        <w:kinsoku w:val="0"/>
        <w:wordWrap/>
        <w:overflowPunct/>
        <w:topLinePunct w:val="0"/>
        <w:autoSpaceDE w:val="0"/>
        <w:autoSpaceDN w:val="0"/>
        <w:bidi w:val="0"/>
        <w:adjustRightInd w:val="0"/>
        <w:snapToGrid w:val="0"/>
        <w:spacing w:line="360" w:lineRule="auto"/>
        <w:textAlignment w:val="baseline"/>
        <w:rPr>
          <w:rFonts w:hint="default" w:ascii="Arial" w:hAnsi="Arial" w:eastAsia="宋体" w:cs="Arial"/>
          <w:sz w:val="21"/>
          <w:szCs w:val="21"/>
        </w:rPr>
      </w:pPr>
      <w:r>
        <w:rPr>
          <w:rFonts w:hint="default" w:ascii="Arial" w:hAnsi="Arial" w:eastAsia="宋体" w:cs="Arial"/>
          <w:sz w:val="21"/>
          <w:szCs w:val="21"/>
        </w:rPr>
        <w:t>Grounding reminder. The equipment will not operate properly if not followed.</w:t>
      </w:r>
    </w:p>
    <w:p w14:paraId="49D46593">
      <w:pPr>
        <w:jc w:val="center"/>
        <w:rPr>
          <w:rFonts w:ascii="Times New Roman" w:hAnsi="Times New Roman" w:eastAsia="宋体" w:cs="Times New Roman"/>
          <w:sz w:val="28"/>
          <w:szCs w:val="28"/>
        </w:rPr>
      </w:pPr>
      <w:r>
        <w:rPr>
          <w:rFonts w:ascii="Times New Roman" w:hAnsi="Times New Roman" w:eastAsia="宋体" w:cs="Times New Roman"/>
          <w:color w:val="000000" w:themeColor="text1"/>
          <w:lang w:eastAsia="zh-CN"/>
          <w14:textFill>
            <w14:solidFill>
              <w14:schemeClr w14:val="tx1"/>
            </w14:solidFill>
          </w14:textFill>
        </w:rPr>
        <w:drawing>
          <wp:inline distT="0" distB="0" distL="114300" distR="114300">
            <wp:extent cx="4591050" cy="3254375"/>
            <wp:effectExtent l="0" t="0" r="0" b="3175"/>
            <wp:docPr id="7" name="图片 7" descr="1a1a54af0bf8aa713992cf35209a17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1a1a54af0bf8aa713992cf35209a17f"/>
                    <pic:cNvPicPr>
                      <a:picLocks noChangeAspect="1"/>
                    </pic:cNvPicPr>
                  </pic:nvPicPr>
                  <pic:blipFill>
                    <a:blip r:embed="rId9"/>
                    <a:stretch>
                      <a:fillRect/>
                    </a:stretch>
                  </pic:blipFill>
                  <pic:spPr>
                    <a:xfrm>
                      <a:off x="0" y="0"/>
                      <a:ext cx="4591050" cy="3254375"/>
                    </a:xfrm>
                    <a:prstGeom prst="rect">
                      <a:avLst/>
                    </a:prstGeom>
                  </pic:spPr>
                </pic:pic>
              </a:graphicData>
            </a:graphic>
          </wp:inline>
        </w:drawing>
      </w:r>
    </w:p>
    <w:p w14:paraId="7449911D">
      <w:pPr>
        <w:rPr>
          <w:rFonts w:ascii="Times New Roman" w:hAnsi="Times New Roman" w:eastAsia="宋体" w:cs="Times New Roman"/>
          <w:sz w:val="28"/>
          <w:szCs w:val="28"/>
        </w:rPr>
      </w:pPr>
    </w:p>
    <w:p w14:paraId="45510823">
      <w:pPr>
        <w:keepNext w:val="0"/>
        <w:keepLines w:val="0"/>
        <w:pageBreakBefore w:val="0"/>
        <w:widowControl/>
        <w:kinsoku w:val="0"/>
        <w:wordWrap/>
        <w:overflowPunct/>
        <w:topLinePunct w:val="0"/>
        <w:autoSpaceDE w:val="0"/>
        <w:autoSpaceDN w:val="0"/>
        <w:bidi w:val="0"/>
        <w:adjustRightInd w:val="0"/>
        <w:snapToGrid w:val="0"/>
        <w:spacing w:line="360" w:lineRule="auto"/>
        <w:ind w:firstLine="560" w:firstLineChars="200"/>
        <w:textAlignment w:val="baseline"/>
        <w:rPr>
          <w:rFonts w:ascii="Times New Roman" w:hAnsi="Times New Roman" w:eastAsia="宋体" w:cs="Times New Roman"/>
          <w:sz w:val="28"/>
          <w:szCs w:val="28"/>
          <w:lang w:eastAsia="zh-CN"/>
        </w:rPr>
      </w:pPr>
      <w:r>
        <w:rPr>
          <w:rFonts w:ascii="Times New Roman" w:hAnsi="Times New Roman" w:eastAsia="宋体" w:cs="Times New Roman"/>
          <w:sz w:val="28"/>
          <w:szCs w:val="28"/>
          <w:lang w:eastAsia="zh-CN"/>
        </w:rPr>
        <w:t>润滑系统提醒，请使用指定的润滑油或润滑脂。并按期检查</w:t>
      </w:r>
    </w:p>
    <w:p w14:paraId="50B1F145">
      <w:pPr>
        <w:keepNext w:val="0"/>
        <w:keepLines w:val="0"/>
        <w:pageBreakBefore w:val="0"/>
        <w:widowControl/>
        <w:kinsoku w:val="0"/>
        <w:wordWrap/>
        <w:overflowPunct/>
        <w:topLinePunct w:val="0"/>
        <w:autoSpaceDE w:val="0"/>
        <w:autoSpaceDN w:val="0"/>
        <w:bidi w:val="0"/>
        <w:adjustRightInd w:val="0"/>
        <w:snapToGrid w:val="0"/>
        <w:spacing w:line="360" w:lineRule="auto"/>
        <w:textAlignment w:val="baseline"/>
        <w:rPr>
          <w:rFonts w:hint="default" w:ascii="Arial" w:hAnsi="Arial" w:eastAsia="宋体" w:cs="Arial"/>
          <w:sz w:val="21"/>
          <w:szCs w:val="21"/>
          <w:lang w:eastAsia="zh-CN"/>
        </w:rPr>
      </w:pPr>
      <w:r>
        <w:rPr>
          <w:rFonts w:hint="default" w:ascii="Arial" w:hAnsi="Arial" w:eastAsia="宋体" w:cs="Arial"/>
          <w:sz w:val="21"/>
          <w:szCs w:val="21"/>
          <w:lang w:eastAsia="zh-CN"/>
        </w:rPr>
        <w:t>Lubrication system reminder. Please use specified lubricating oil or grease, and check them regularly.</w:t>
      </w:r>
    </w:p>
    <w:p w14:paraId="5581B3A4">
      <w:pPr>
        <w:rPr>
          <w:rFonts w:ascii="Times New Roman" w:hAnsi="Times New Roman" w:eastAsia="宋体" w:cs="Times New Roman"/>
          <w:sz w:val="28"/>
          <w:szCs w:val="28"/>
          <w:lang w:eastAsia="zh-CN"/>
        </w:rPr>
      </w:pPr>
    </w:p>
    <w:p w14:paraId="6BD570AB">
      <w:pPr>
        <w:spacing w:line="360" w:lineRule="auto"/>
        <w:outlineLvl w:val="1"/>
        <w:rPr>
          <w:rFonts w:ascii="Times New Roman" w:hAnsi="Times New Roman" w:eastAsia="宋体" w:cs="Times New Roman"/>
          <w:b/>
          <w:bCs/>
          <w:sz w:val="24"/>
          <w:szCs w:val="24"/>
          <w:lang w:eastAsia="zh-CN"/>
        </w:rPr>
      </w:pPr>
      <w:bookmarkStart w:id="25" w:name="_Toc175658910"/>
      <w:bookmarkStart w:id="26" w:name="_Toc29854"/>
      <w:r>
        <w:rPr>
          <w:rFonts w:ascii="Times New Roman" w:hAnsi="Times New Roman" w:eastAsia="宋体" w:cs="Times New Roman"/>
          <w:b/>
          <w:bCs/>
          <w:sz w:val="28"/>
          <w:szCs w:val="28"/>
          <w:lang w:eastAsia="zh-CN"/>
        </w:rPr>
        <w:t>2.一般注意事项：</w:t>
      </w:r>
      <w:bookmarkEnd w:id="25"/>
      <w:bookmarkEnd w:id="26"/>
      <w:bookmarkStart w:id="27" w:name="_Toc175658911"/>
      <w:r>
        <w:rPr>
          <w:rFonts w:ascii="Times New Roman" w:hAnsi="Times New Roman" w:eastAsia="宋体" w:cs="Times New Roman"/>
          <w:b/>
          <w:bCs/>
          <w:sz w:val="24"/>
          <w:szCs w:val="24"/>
          <w:lang w:eastAsia="zh-CN"/>
        </w:rPr>
        <w:t>General precautions</w:t>
      </w:r>
      <w:bookmarkEnd w:id="27"/>
    </w:p>
    <w:p w14:paraId="76504502">
      <w:pPr>
        <w:keepNext w:val="0"/>
        <w:keepLines w:val="0"/>
        <w:pageBreakBefore w:val="0"/>
        <w:widowControl/>
        <w:kinsoku w:val="0"/>
        <w:wordWrap/>
        <w:overflowPunct/>
        <w:topLinePunct w:val="0"/>
        <w:autoSpaceDE w:val="0"/>
        <w:autoSpaceDN w:val="0"/>
        <w:bidi w:val="0"/>
        <w:adjustRightInd w:val="0"/>
        <w:snapToGrid w:val="0"/>
        <w:spacing w:line="360" w:lineRule="auto"/>
        <w:ind w:firstLine="560" w:firstLineChars="200"/>
        <w:textAlignment w:val="baseline"/>
        <w:rPr>
          <w:rFonts w:hint="eastAsia" w:asciiTheme="minorEastAsia" w:hAnsiTheme="minorEastAsia" w:eastAsiaTheme="minorEastAsia" w:cstheme="minorEastAsia"/>
          <w:sz w:val="28"/>
          <w:szCs w:val="28"/>
          <w:lang w:eastAsia="zh-CN"/>
        </w:rPr>
      </w:pPr>
      <w:r>
        <w:rPr>
          <w:rFonts w:hint="eastAsia" w:asciiTheme="minorEastAsia" w:hAnsiTheme="minorEastAsia" w:eastAsiaTheme="minorEastAsia" w:cstheme="minorEastAsia"/>
          <w:sz w:val="28"/>
          <w:szCs w:val="28"/>
          <w:lang w:eastAsia="zh-CN"/>
        </w:rPr>
        <w:t>2.1</w:t>
      </w:r>
      <w:r>
        <w:rPr>
          <w:rFonts w:hint="eastAsia" w:asciiTheme="minorEastAsia" w:hAnsiTheme="minorEastAsia" w:eastAsiaTheme="minorEastAsia" w:cstheme="minorEastAsia"/>
          <w:sz w:val="28"/>
          <w:szCs w:val="28"/>
          <w:lang w:val="en-US" w:eastAsia="zh-CN"/>
        </w:rPr>
        <w:t xml:space="preserve"> </w:t>
      </w:r>
      <w:r>
        <w:rPr>
          <w:rFonts w:hint="eastAsia" w:asciiTheme="minorEastAsia" w:hAnsiTheme="minorEastAsia" w:eastAsiaTheme="minorEastAsia" w:cstheme="minorEastAsia"/>
          <w:sz w:val="28"/>
          <w:szCs w:val="28"/>
          <w:lang w:eastAsia="zh-CN"/>
        </w:rPr>
        <w:t>不要弄脏、损坏或移走安全警告标志</w:t>
      </w:r>
    </w:p>
    <w:p w14:paraId="0074455B">
      <w:pPr>
        <w:spacing w:line="360" w:lineRule="auto"/>
        <w:rPr>
          <w:rFonts w:hint="default" w:ascii="Arial" w:hAnsi="Arial" w:eastAsia="宋体" w:cs="Arial"/>
          <w:sz w:val="21"/>
          <w:szCs w:val="21"/>
        </w:rPr>
      </w:pPr>
      <w:r>
        <w:rPr>
          <w:rFonts w:hint="default" w:ascii="Arial" w:hAnsi="Arial" w:eastAsia="宋体" w:cs="Arial"/>
          <w:sz w:val="21"/>
          <w:szCs w:val="21"/>
        </w:rPr>
        <w:t>Do not stain, damage or remove safety warning signs.</w:t>
      </w:r>
    </w:p>
    <w:p w14:paraId="07956FA1">
      <w:pPr>
        <w:keepNext w:val="0"/>
        <w:keepLines w:val="0"/>
        <w:pageBreakBefore w:val="0"/>
        <w:widowControl/>
        <w:kinsoku w:val="0"/>
        <w:wordWrap/>
        <w:overflowPunct/>
        <w:topLinePunct w:val="0"/>
        <w:autoSpaceDE w:val="0"/>
        <w:autoSpaceDN w:val="0"/>
        <w:bidi w:val="0"/>
        <w:adjustRightInd w:val="0"/>
        <w:snapToGrid w:val="0"/>
        <w:spacing w:line="360" w:lineRule="auto"/>
        <w:ind w:firstLine="560" w:firstLineChars="200"/>
        <w:textAlignment w:val="baseline"/>
        <w:rPr>
          <w:rFonts w:hint="eastAsia" w:asciiTheme="minorEastAsia" w:hAnsiTheme="minorEastAsia" w:eastAsiaTheme="minorEastAsia" w:cstheme="minorEastAsia"/>
          <w:sz w:val="28"/>
          <w:szCs w:val="28"/>
          <w:lang w:eastAsia="zh-CN"/>
        </w:rPr>
      </w:pPr>
      <w:r>
        <w:rPr>
          <w:rFonts w:hint="eastAsia" w:asciiTheme="minorEastAsia" w:hAnsiTheme="minorEastAsia" w:eastAsiaTheme="minorEastAsia" w:cstheme="minorEastAsia"/>
          <w:sz w:val="28"/>
          <w:szCs w:val="28"/>
          <w:lang w:eastAsia="zh-CN"/>
        </w:rPr>
        <w:t>2.2</w:t>
      </w:r>
      <w:r>
        <w:rPr>
          <w:rFonts w:hint="eastAsia" w:asciiTheme="minorEastAsia" w:hAnsiTheme="minorEastAsia" w:eastAsiaTheme="minorEastAsia" w:cstheme="minorEastAsia"/>
          <w:sz w:val="28"/>
          <w:szCs w:val="28"/>
          <w:lang w:val="en-US" w:eastAsia="zh-CN"/>
        </w:rPr>
        <w:t xml:space="preserve"> </w:t>
      </w:r>
      <w:r>
        <w:rPr>
          <w:rFonts w:hint="eastAsia" w:asciiTheme="minorEastAsia" w:hAnsiTheme="minorEastAsia" w:eastAsiaTheme="minorEastAsia" w:cstheme="minorEastAsia"/>
          <w:sz w:val="28"/>
          <w:szCs w:val="28"/>
          <w:lang w:eastAsia="zh-CN"/>
        </w:rPr>
        <w:t>未经培训和授权人员请勿操作和维修设备</w:t>
      </w:r>
    </w:p>
    <w:p w14:paraId="0AE8367B">
      <w:pPr>
        <w:spacing w:line="360" w:lineRule="auto"/>
        <w:rPr>
          <w:rFonts w:hint="default" w:ascii="Arial" w:hAnsi="Arial" w:eastAsia="宋体" w:cs="Arial"/>
          <w:sz w:val="21"/>
          <w:szCs w:val="21"/>
        </w:rPr>
      </w:pPr>
      <w:r>
        <w:rPr>
          <w:rFonts w:hint="default" w:ascii="Arial" w:hAnsi="Arial" w:eastAsia="宋体" w:cs="Arial"/>
          <w:sz w:val="21"/>
          <w:szCs w:val="21"/>
        </w:rPr>
        <w:t>Untrained and unauthorized personnel are not allowed to operate or repair the equipment.</w:t>
      </w:r>
    </w:p>
    <w:p w14:paraId="097EB423">
      <w:pPr>
        <w:keepNext w:val="0"/>
        <w:keepLines w:val="0"/>
        <w:pageBreakBefore w:val="0"/>
        <w:widowControl/>
        <w:kinsoku w:val="0"/>
        <w:wordWrap/>
        <w:overflowPunct/>
        <w:topLinePunct w:val="0"/>
        <w:autoSpaceDE w:val="0"/>
        <w:autoSpaceDN w:val="0"/>
        <w:bidi w:val="0"/>
        <w:adjustRightInd w:val="0"/>
        <w:snapToGrid w:val="0"/>
        <w:spacing w:line="360" w:lineRule="auto"/>
        <w:ind w:firstLine="560" w:firstLineChars="200"/>
        <w:textAlignment w:val="baseline"/>
        <w:rPr>
          <w:rFonts w:ascii="Times New Roman" w:hAnsi="Times New Roman" w:eastAsia="宋体" w:cs="Times New Roman"/>
          <w:sz w:val="28"/>
          <w:szCs w:val="28"/>
          <w:lang w:eastAsia="zh-CN"/>
        </w:rPr>
      </w:pPr>
      <w:r>
        <w:rPr>
          <w:rFonts w:hint="eastAsia" w:asciiTheme="minorEastAsia" w:hAnsiTheme="minorEastAsia" w:eastAsiaTheme="minorEastAsia" w:cstheme="minorEastAsia"/>
          <w:sz w:val="28"/>
          <w:szCs w:val="28"/>
          <w:lang w:eastAsia="zh-CN"/>
        </w:rPr>
        <w:t>2.3</w:t>
      </w:r>
      <w:r>
        <w:rPr>
          <w:rFonts w:hint="eastAsia" w:asciiTheme="minorEastAsia" w:hAnsiTheme="minorEastAsia" w:eastAsiaTheme="minorEastAsia" w:cstheme="minorEastAsia"/>
          <w:sz w:val="28"/>
          <w:szCs w:val="28"/>
          <w:lang w:val="en-US" w:eastAsia="zh-CN"/>
        </w:rPr>
        <w:t xml:space="preserve"> </w:t>
      </w:r>
      <w:r>
        <w:rPr>
          <w:rFonts w:hint="eastAsia" w:asciiTheme="minorEastAsia" w:hAnsiTheme="minorEastAsia" w:eastAsiaTheme="minorEastAsia" w:cstheme="minorEastAsia"/>
          <w:sz w:val="28"/>
          <w:szCs w:val="28"/>
          <w:lang w:eastAsia="zh-CN"/>
        </w:rPr>
        <w:t>操作或维修时请认真阅读使用说明，确定完全了解所有指示</w:t>
      </w:r>
    </w:p>
    <w:p w14:paraId="5CD15B52">
      <w:pPr>
        <w:spacing w:line="360" w:lineRule="auto"/>
        <w:rPr>
          <w:rFonts w:hint="default" w:ascii="Arial" w:hAnsi="Arial" w:eastAsia="宋体" w:cs="Arial"/>
          <w:sz w:val="21"/>
          <w:szCs w:val="21"/>
        </w:rPr>
      </w:pPr>
      <w:r>
        <w:rPr>
          <w:rFonts w:hint="default" w:ascii="Arial" w:hAnsi="Arial" w:eastAsia="宋体" w:cs="Arial"/>
          <w:sz w:val="21"/>
          <w:szCs w:val="21"/>
        </w:rPr>
        <w:t>Please read the manual carefully during operation and repair to make sure that all instructions are fully understood.</w:t>
      </w:r>
    </w:p>
    <w:p w14:paraId="66A94E9D">
      <w:pPr>
        <w:keepNext w:val="0"/>
        <w:keepLines w:val="0"/>
        <w:pageBreakBefore w:val="0"/>
        <w:widowControl/>
        <w:kinsoku w:val="0"/>
        <w:wordWrap/>
        <w:overflowPunct/>
        <w:topLinePunct w:val="0"/>
        <w:autoSpaceDE w:val="0"/>
        <w:autoSpaceDN w:val="0"/>
        <w:bidi w:val="0"/>
        <w:adjustRightInd w:val="0"/>
        <w:snapToGrid w:val="0"/>
        <w:spacing w:line="360" w:lineRule="auto"/>
        <w:ind w:firstLine="560" w:firstLineChars="200"/>
        <w:textAlignment w:val="baseline"/>
        <w:rPr>
          <w:rFonts w:hint="eastAsia" w:asciiTheme="minorEastAsia" w:hAnsiTheme="minorEastAsia" w:eastAsiaTheme="minorEastAsia" w:cstheme="minorEastAsia"/>
          <w:sz w:val="28"/>
          <w:szCs w:val="28"/>
          <w:lang w:eastAsia="zh-CN"/>
        </w:rPr>
      </w:pPr>
      <w:r>
        <w:rPr>
          <w:rFonts w:hint="eastAsia" w:asciiTheme="minorEastAsia" w:hAnsiTheme="minorEastAsia" w:eastAsiaTheme="minorEastAsia" w:cstheme="minorEastAsia"/>
          <w:sz w:val="28"/>
          <w:szCs w:val="28"/>
          <w:lang w:eastAsia="zh-CN"/>
        </w:rPr>
        <w:t>2.4</w:t>
      </w:r>
      <w:r>
        <w:rPr>
          <w:rFonts w:hint="eastAsia" w:asciiTheme="minorEastAsia" w:hAnsiTheme="minorEastAsia" w:eastAsiaTheme="minorEastAsia" w:cstheme="minorEastAsia"/>
          <w:sz w:val="28"/>
          <w:szCs w:val="28"/>
          <w:lang w:val="en-US" w:eastAsia="zh-CN"/>
        </w:rPr>
        <w:t xml:space="preserve"> </w:t>
      </w:r>
      <w:r>
        <w:rPr>
          <w:rFonts w:hint="eastAsia" w:asciiTheme="minorEastAsia" w:hAnsiTheme="minorEastAsia" w:eastAsiaTheme="minorEastAsia" w:cstheme="minorEastAsia"/>
          <w:sz w:val="28"/>
          <w:szCs w:val="28"/>
          <w:lang w:eastAsia="zh-CN"/>
        </w:rPr>
        <w:t>当有2位以上人员一起操作时，相互之间一定要密切沟通</w:t>
      </w:r>
    </w:p>
    <w:p w14:paraId="0839BBE6">
      <w:pPr>
        <w:spacing w:line="360" w:lineRule="auto"/>
        <w:rPr>
          <w:rFonts w:hint="default" w:ascii="Arial" w:hAnsi="Arial" w:eastAsia="宋体" w:cs="Arial"/>
          <w:sz w:val="21"/>
          <w:szCs w:val="21"/>
        </w:rPr>
      </w:pPr>
      <w:r>
        <w:rPr>
          <w:rFonts w:hint="default" w:ascii="Arial" w:hAnsi="Arial" w:eastAsia="宋体" w:cs="Arial"/>
          <w:sz w:val="21"/>
          <w:szCs w:val="21"/>
        </w:rPr>
        <w:t>When more than two personnel operate together, they must communicate closely with each other.</w:t>
      </w:r>
    </w:p>
    <w:p w14:paraId="29EA1862">
      <w:pPr>
        <w:keepNext w:val="0"/>
        <w:keepLines w:val="0"/>
        <w:pageBreakBefore w:val="0"/>
        <w:widowControl/>
        <w:kinsoku w:val="0"/>
        <w:wordWrap/>
        <w:overflowPunct/>
        <w:topLinePunct w:val="0"/>
        <w:autoSpaceDE w:val="0"/>
        <w:autoSpaceDN w:val="0"/>
        <w:bidi w:val="0"/>
        <w:adjustRightInd w:val="0"/>
        <w:snapToGrid w:val="0"/>
        <w:spacing w:line="360" w:lineRule="auto"/>
        <w:ind w:firstLine="560" w:firstLineChars="200"/>
        <w:textAlignment w:val="baseline"/>
        <w:rPr>
          <w:rFonts w:ascii="Times New Roman" w:hAnsi="Times New Roman" w:eastAsia="宋体" w:cs="Times New Roman"/>
          <w:sz w:val="28"/>
          <w:szCs w:val="28"/>
          <w:lang w:eastAsia="zh-CN"/>
        </w:rPr>
      </w:pPr>
      <w:r>
        <w:rPr>
          <w:rFonts w:hint="eastAsia" w:asciiTheme="minorEastAsia" w:hAnsiTheme="minorEastAsia" w:eastAsiaTheme="minorEastAsia" w:cstheme="minorEastAsia"/>
          <w:sz w:val="28"/>
          <w:szCs w:val="28"/>
          <w:lang w:eastAsia="zh-CN"/>
        </w:rPr>
        <w:t>2.5</w:t>
      </w:r>
      <w:r>
        <w:rPr>
          <w:rFonts w:hint="eastAsia" w:asciiTheme="minorEastAsia" w:hAnsiTheme="minorEastAsia" w:eastAsiaTheme="minorEastAsia" w:cstheme="minorEastAsia"/>
          <w:sz w:val="28"/>
          <w:szCs w:val="28"/>
          <w:lang w:val="en-US" w:eastAsia="zh-CN"/>
        </w:rPr>
        <w:t xml:space="preserve"> </w:t>
      </w:r>
      <w:r>
        <w:rPr>
          <w:rFonts w:hint="eastAsia" w:asciiTheme="minorEastAsia" w:hAnsiTheme="minorEastAsia" w:eastAsiaTheme="minorEastAsia" w:cstheme="minorEastAsia"/>
          <w:sz w:val="28"/>
          <w:szCs w:val="28"/>
          <w:lang w:eastAsia="zh-CN"/>
        </w:rPr>
        <w:t>操作者应清楚知道紧急停止按钮的位置，出现危急情况请按紧急按钮</w:t>
      </w:r>
    </w:p>
    <w:p w14:paraId="14B6396D">
      <w:pPr>
        <w:spacing w:line="360" w:lineRule="auto"/>
        <w:rPr>
          <w:rFonts w:hint="default" w:ascii="Arial" w:hAnsi="Arial" w:eastAsia="宋体" w:cs="Arial"/>
          <w:sz w:val="21"/>
          <w:szCs w:val="21"/>
        </w:rPr>
      </w:pPr>
      <w:r>
        <w:rPr>
          <w:rFonts w:hint="default" w:ascii="Arial" w:hAnsi="Arial" w:eastAsia="宋体" w:cs="Arial"/>
          <w:sz w:val="21"/>
          <w:szCs w:val="21"/>
        </w:rPr>
        <w:t>The operator shall clearly know the position of the E-stop button and press the E-stop button in case of emergency.</w:t>
      </w:r>
    </w:p>
    <w:p w14:paraId="2DC5CB90">
      <w:pPr>
        <w:keepNext w:val="0"/>
        <w:keepLines w:val="0"/>
        <w:pageBreakBefore w:val="0"/>
        <w:widowControl/>
        <w:kinsoku w:val="0"/>
        <w:wordWrap/>
        <w:overflowPunct/>
        <w:topLinePunct w:val="0"/>
        <w:autoSpaceDE w:val="0"/>
        <w:autoSpaceDN w:val="0"/>
        <w:bidi w:val="0"/>
        <w:adjustRightInd w:val="0"/>
        <w:snapToGrid w:val="0"/>
        <w:spacing w:line="360" w:lineRule="auto"/>
        <w:ind w:firstLine="560" w:firstLineChars="200"/>
        <w:textAlignment w:val="baseline"/>
        <w:rPr>
          <w:rFonts w:hint="eastAsia" w:asciiTheme="minorEastAsia" w:hAnsiTheme="minorEastAsia" w:eastAsiaTheme="minorEastAsia" w:cstheme="minorEastAsia"/>
          <w:sz w:val="28"/>
          <w:szCs w:val="28"/>
          <w:lang w:eastAsia="zh-CN"/>
        </w:rPr>
      </w:pPr>
      <w:r>
        <w:rPr>
          <w:rFonts w:hint="eastAsia" w:asciiTheme="minorEastAsia" w:hAnsiTheme="minorEastAsia" w:eastAsiaTheme="minorEastAsia" w:cstheme="minorEastAsia"/>
          <w:sz w:val="28"/>
          <w:szCs w:val="28"/>
          <w:lang w:eastAsia="zh-CN"/>
        </w:rPr>
        <w:t>2.6</w:t>
      </w:r>
      <w:r>
        <w:rPr>
          <w:rFonts w:hint="eastAsia" w:asciiTheme="minorEastAsia" w:hAnsiTheme="minorEastAsia" w:eastAsiaTheme="minorEastAsia" w:cstheme="minorEastAsia"/>
          <w:sz w:val="28"/>
          <w:szCs w:val="28"/>
          <w:lang w:val="en-US" w:eastAsia="zh-CN"/>
        </w:rPr>
        <w:t xml:space="preserve"> </w:t>
      </w:r>
      <w:r>
        <w:rPr>
          <w:rFonts w:hint="eastAsia" w:asciiTheme="minorEastAsia" w:hAnsiTheme="minorEastAsia" w:eastAsiaTheme="minorEastAsia" w:cstheme="minorEastAsia"/>
          <w:sz w:val="28"/>
          <w:szCs w:val="28"/>
          <w:lang w:eastAsia="zh-CN"/>
        </w:rPr>
        <w:t>设备运作时严禁在设备上装卸、检测工件或者清扫工作台面等</w:t>
      </w:r>
    </w:p>
    <w:p w14:paraId="56FBABE3">
      <w:pPr>
        <w:spacing w:line="360" w:lineRule="auto"/>
        <w:rPr>
          <w:rFonts w:hint="default" w:ascii="Arial" w:hAnsi="Arial" w:eastAsia="宋体" w:cs="Arial"/>
          <w:b/>
          <w:bCs/>
          <w:sz w:val="21"/>
          <w:szCs w:val="21"/>
          <w:lang w:eastAsia="zh-CN"/>
        </w:rPr>
      </w:pPr>
      <w:r>
        <w:rPr>
          <w:rFonts w:hint="default" w:ascii="Arial" w:hAnsi="Arial" w:eastAsia="宋体" w:cs="Arial"/>
          <w:sz w:val="21"/>
          <w:szCs w:val="21"/>
        </w:rPr>
        <w:t>It is strictly forbidden to load/unload or inspect workpieces or clean the worktable of the equipment when the equipment is running.</w:t>
      </w:r>
    </w:p>
    <w:p w14:paraId="12B3E9FC">
      <w:pPr>
        <w:pStyle w:val="3"/>
        <w:spacing w:line="240" w:lineRule="auto"/>
        <w:rPr>
          <w:rFonts w:ascii="Times New Roman" w:hAnsi="Times New Roman" w:cs="Times New Roman"/>
          <w:sz w:val="32"/>
          <w:lang w:eastAsia="zh-CN"/>
        </w:rPr>
      </w:pPr>
      <w:bookmarkStart w:id="28" w:name="_Toc27671"/>
      <w:bookmarkStart w:id="29" w:name="_Toc175658912"/>
      <w:r>
        <w:rPr>
          <w:rFonts w:ascii="Times New Roman" w:hAnsi="Times New Roman" w:cs="Times New Roman"/>
          <w:sz w:val="32"/>
          <w:lang w:eastAsia="zh-CN"/>
        </w:rPr>
        <w:t>四．折弯中心的构造说明及主要参数</w:t>
      </w:r>
      <w:bookmarkEnd w:id="28"/>
      <w:bookmarkEnd w:id="29"/>
    </w:p>
    <w:p w14:paraId="1B24319B">
      <w:pPr>
        <w:pStyle w:val="3"/>
        <w:spacing w:line="240" w:lineRule="auto"/>
        <w:rPr>
          <w:rFonts w:hint="default" w:ascii="Arial" w:hAnsi="Arial" w:cs="Arial"/>
          <w:sz w:val="24"/>
          <w:szCs w:val="24"/>
        </w:rPr>
      </w:pPr>
      <w:bookmarkStart w:id="30" w:name="_Toc175658913"/>
      <w:r>
        <w:rPr>
          <w:rFonts w:hint="default" w:ascii="Arial" w:hAnsi="Arial" w:cs="Arial"/>
          <w:sz w:val="24"/>
          <w:szCs w:val="24"/>
        </w:rPr>
        <w:t>Structural Description and Main Parameters of Bending Center</w:t>
      </w:r>
      <w:bookmarkEnd w:id="30"/>
    </w:p>
    <w:p w14:paraId="568FBE9B">
      <w:pPr>
        <w:pStyle w:val="4"/>
        <w:rPr>
          <w:rFonts w:hint="default" w:ascii="Arial" w:hAnsi="Arial" w:cs="Arial"/>
          <w:sz w:val="28"/>
          <w:szCs w:val="28"/>
        </w:rPr>
      </w:pPr>
      <w:bookmarkStart w:id="31" w:name="_Toc175658914"/>
      <w:bookmarkStart w:id="32" w:name="_Toc9504"/>
      <w:r>
        <w:rPr>
          <w:rFonts w:ascii="Times New Roman" w:hAnsi="Times New Roman" w:cs="Times New Roman"/>
          <w:sz w:val="28"/>
          <w:szCs w:val="28"/>
        </w:rPr>
        <w:t>1. 设备构造图</w:t>
      </w:r>
      <w:bookmarkEnd w:id="31"/>
      <w:bookmarkEnd w:id="32"/>
      <w:bookmarkStart w:id="33" w:name="_Toc175658915"/>
      <w:r>
        <w:rPr>
          <w:rFonts w:ascii="Times New Roman" w:hAnsi="Times New Roman" w:cs="Times New Roman"/>
          <w:sz w:val="28"/>
          <w:szCs w:val="28"/>
          <w:lang w:eastAsia="zh-CN"/>
        </w:rPr>
        <w:t xml:space="preserve"> </w:t>
      </w:r>
      <w:r>
        <w:rPr>
          <w:rFonts w:hint="default" w:ascii="Arial" w:hAnsi="Arial" w:cs="Arial"/>
          <w:sz w:val="24"/>
          <w:szCs w:val="24"/>
        </w:rPr>
        <w:t>Equipment Structure Diagram</w:t>
      </w:r>
      <w:bookmarkEnd w:id="33"/>
    </w:p>
    <w:p w14:paraId="63901C18">
      <w:pPr>
        <w:pStyle w:val="7"/>
        <w:spacing w:line="419" w:lineRule="auto"/>
        <w:jc w:val="center"/>
        <w:rPr>
          <w:rFonts w:ascii="Times New Roman" w:hAnsi="Times New Roman" w:eastAsia="宋体" w:cs="Times New Roman"/>
          <w:color w:val="000000" w:themeColor="text1"/>
          <w:sz w:val="28"/>
          <w:szCs w:val="28"/>
          <w14:textFill>
            <w14:solidFill>
              <w14:schemeClr w14:val="tx1"/>
            </w14:solidFill>
          </w14:textFill>
        </w:rPr>
      </w:pPr>
      <w:r>
        <w:rPr>
          <w:rFonts w:ascii="Times New Roman" w:hAnsi="Times New Roman" w:eastAsia="宋体" w:cs="Times New Roman"/>
          <w:color w:val="000000" w:themeColor="text1"/>
          <w:sz w:val="28"/>
          <w:szCs w:val="28"/>
          <w14:textFill>
            <w14:solidFill>
              <w14:schemeClr w14:val="tx1"/>
            </w14:solidFill>
          </w14:textFill>
        </w:rPr>
        <w:t>图一   内部结构图</w:t>
      </w:r>
    </w:p>
    <w:p w14:paraId="2A92B21E">
      <w:pPr>
        <w:pStyle w:val="7"/>
        <w:spacing w:line="419" w:lineRule="auto"/>
        <w:jc w:val="center"/>
        <w:rPr>
          <w:rFonts w:hint="default" w:ascii="Arial" w:hAnsi="Arial" w:eastAsia="宋体" w:cs="Arial"/>
          <w:color w:val="000000" w:themeColor="text1"/>
          <w:sz w:val="24"/>
          <w:szCs w:val="24"/>
          <w14:textFill>
            <w14:solidFill>
              <w14:schemeClr w14:val="tx1"/>
            </w14:solidFill>
          </w14:textFill>
        </w:rPr>
      </w:pPr>
      <w:r>
        <w:rPr>
          <w:rFonts w:hint="default" w:ascii="Arial" w:hAnsi="Arial" w:eastAsia="宋体" w:cs="Arial"/>
          <w:color w:val="000000" w:themeColor="text1"/>
          <w:sz w:val="24"/>
          <w:szCs w:val="24"/>
          <w14:textFill>
            <w14:solidFill>
              <w14:schemeClr w14:val="tx1"/>
            </w14:solidFill>
          </w14:textFill>
        </w:rPr>
        <w:t>Fig. 1 Internal Structure Diagram</w:t>
      </w:r>
    </w:p>
    <w:p w14:paraId="482C4E3B">
      <w:pPr>
        <w:pStyle w:val="7"/>
        <w:spacing w:line="419" w:lineRule="auto"/>
        <w:jc w:val="center"/>
        <w:rPr>
          <w:rFonts w:ascii="Times New Roman" w:hAnsi="Times New Roman" w:eastAsia="宋体" w:cs="Times New Roman"/>
          <w:sz w:val="28"/>
          <w:szCs w:val="28"/>
          <w:lang w:eastAsia="zh-CN"/>
        </w:rPr>
      </w:pPr>
      <w:r>
        <w:rPr>
          <w:rFonts w:ascii="Times New Roman" w:hAnsi="Times New Roman" w:eastAsia="宋体" w:cs="Times New Roman"/>
          <w:color w:val="000000" w:themeColor="text1"/>
          <w:sz w:val="28"/>
          <w:szCs w:val="28"/>
          <w14:textFill>
            <w14:solidFill>
              <w14:schemeClr w14:val="tx1"/>
            </w14:solidFill>
          </w14:textFill>
        </w:rPr>
        <mc:AlternateContent>
          <mc:Choice Requires="wps">
            <w:drawing>
              <wp:anchor distT="45720" distB="45720" distL="114300" distR="114300" simplePos="0" relativeHeight="251678720" behindDoc="0" locked="0" layoutInCell="1" allowOverlap="1">
                <wp:simplePos x="0" y="0"/>
                <wp:positionH relativeFrom="column">
                  <wp:posOffset>3391535</wp:posOffset>
                </wp:positionH>
                <wp:positionV relativeFrom="paragraph">
                  <wp:posOffset>2865120</wp:posOffset>
                </wp:positionV>
                <wp:extent cx="1098550" cy="257810"/>
                <wp:effectExtent l="0" t="0" r="25400" b="27940"/>
                <wp:wrapNone/>
                <wp:docPr id="845481651" name="文本框 2"/>
                <wp:cNvGraphicFramePr/>
                <a:graphic xmlns:a="http://schemas.openxmlformats.org/drawingml/2006/main">
                  <a:graphicData uri="http://schemas.microsoft.com/office/word/2010/wordprocessingShape">
                    <wps:wsp>
                      <wps:cNvSpPr txBox="1">
                        <a:spLocks noChangeArrowheads="1"/>
                      </wps:cNvSpPr>
                      <wps:spPr bwMode="auto">
                        <a:xfrm>
                          <a:off x="0" y="0"/>
                          <a:ext cx="1098754" cy="258097"/>
                        </a:xfrm>
                        <a:prstGeom prst="rect">
                          <a:avLst/>
                        </a:prstGeom>
                        <a:solidFill>
                          <a:srgbClr val="FFFFFF"/>
                        </a:solidFill>
                        <a:ln w="9525">
                          <a:solidFill>
                            <a:schemeClr val="bg1"/>
                          </a:solidFill>
                          <a:miter lim="800000"/>
                        </a:ln>
                      </wps:spPr>
                      <wps:txbx>
                        <w:txbxContent>
                          <w:p w14:paraId="6A838DA9">
                            <w:pPr>
                              <w:rPr>
                                <w:rFonts w:hint="eastAsia"/>
                                <w:sz w:val="15"/>
                                <w:szCs w:val="15"/>
                              </w:rPr>
                            </w:pPr>
                            <w:r>
                              <w:rPr>
                                <w:rFonts w:hint="eastAsia" w:ascii="Times New Roman" w:hAnsi="Times New Roman" w:eastAsia="宋体" w:cs="Times New Roman"/>
                                <w:color w:val="000000" w:themeColor="text1"/>
                                <w:sz w:val="15"/>
                                <w:szCs w:val="15"/>
                                <w:lang w:eastAsia="zh-CN"/>
                                <w14:textFill>
                                  <w14:solidFill>
                                    <w14:schemeClr w14:val="tx1"/>
                                  </w14:solidFill>
                                </w14:textFill>
                              </w:rPr>
                              <w:t>7.</w:t>
                            </w:r>
                            <w:r>
                              <w:rPr>
                                <w:rFonts w:ascii="Times New Roman" w:hAnsi="Times New Roman" w:eastAsia="宋体" w:cs="Times New Roman"/>
                                <w:color w:val="000000" w:themeColor="text1"/>
                                <w:sz w:val="15"/>
                                <w:szCs w:val="15"/>
                                <w14:textFill>
                                  <w14:solidFill>
                                    <w14:schemeClr w14:val="tx1"/>
                                  </w14:solidFill>
                                </w14:textFill>
                              </w:rPr>
                              <w:t>Platform frame</w:t>
                            </w:r>
                          </w:p>
                        </w:txbxContent>
                      </wps:txbx>
                      <wps:bodyPr rot="0" vert="horz" wrap="square" lIns="91440" tIns="45720" rIns="91440" bIns="45720" anchor="t" anchorCtr="0">
                        <a:noAutofit/>
                      </wps:bodyPr>
                    </wps:wsp>
                  </a:graphicData>
                </a:graphic>
              </wp:anchor>
            </w:drawing>
          </mc:Choice>
          <mc:Fallback>
            <w:pict>
              <v:shape id="文本框 2" o:spid="_x0000_s1026" o:spt="202" type="#_x0000_t202" style="position:absolute;left:0pt;margin-left:267.05pt;margin-top:225.6pt;height:20.3pt;width:86.5pt;z-index:251678720;mso-width-relative:page;mso-height-relative:page;" fillcolor="#FFFFFF" filled="t" stroked="t" coordsize="21600,21600" o:gfxdata="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xJUFkdkAAAALAQAADwAAAAAAAAABACAAAAAiAAAA&#10;ZHJzL2Rvd25yZXYueG1sUEsBAhQAFAAAAAgAh07iQIUcrLg/AgAAgwQAAA4AAAAAAAAAAQAgAAAA&#10;KAEAAGRycy9lMm9Eb2MueG1sUEsFBgAAAAAGAAYAWQEAANkFAAAAAA==&#10;">
                <v:fill on="t" focussize="0,0"/>
                <v:stroke color="#FFFFFF [3212]" miterlimit="8" joinstyle="miter"/>
                <v:imagedata o:title=""/>
                <o:lock v:ext="edit" aspectratio="f"/>
                <v:textbox>
                  <w:txbxContent>
                    <w:p w14:paraId="6A838DA9">
                      <w:pPr>
                        <w:rPr>
                          <w:rFonts w:hint="eastAsia"/>
                          <w:sz w:val="15"/>
                          <w:szCs w:val="15"/>
                        </w:rPr>
                      </w:pPr>
                      <w:r>
                        <w:rPr>
                          <w:rFonts w:hint="eastAsia" w:ascii="Times New Roman" w:hAnsi="Times New Roman" w:eastAsia="宋体" w:cs="Times New Roman"/>
                          <w:color w:val="000000" w:themeColor="text1"/>
                          <w:sz w:val="15"/>
                          <w:szCs w:val="15"/>
                          <w:lang w:eastAsia="zh-CN"/>
                          <w14:textFill>
                            <w14:solidFill>
                              <w14:schemeClr w14:val="tx1"/>
                            </w14:solidFill>
                          </w14:textFill>
                        </w:rPr>
                        <w:t>7.</w:t>
                      </w:r>
                      <w:r>
                        <w:rPr>
                          <w:rFonts w:ascii="Times New Roman" w:hAnsi="Times New Roman" w:eastAsia="宋体" w:cs="Times New Roman"/>
                          <w:color w:val="000000" w:themeColor="text1"/>
                          <w:sz w:val="15"/>
                          <w:szCs w:val="15"/>
                          <w14:textFill>
                            <w14:solidFill>
                              <w14:schemeClr w14:val="tx1"/>
                            </w14:solidFill>
                          </w14:textFill>
                        </w:rPr>
                        <w:t>Platform frame</w:t>
                      </w:r>
                    </w:p>
                  </w:txbxContent>
                </v:textbox>
              </v:shape>
            </w:pict>
          </mc:Fallback>
        </mc:AlternateContent>
      </w:r>
      <w:r>
        <w:rPr>
          <w:rFonts w:ascii="Times New Roman" w:hAnsi="Times New Roman" w:eastAsia="宋体" w:cs="Times New Roman"/>
          <w:color w:val="000000" w:themeColor="text1"/>
          <w:sz w:val="28"/>
          <w:szCs w:val="28"/>
          <w14:textFill>
            <w14:solidFill>
              <w14:schemeClr w14:val="tx1"/>
            </w14:solidFill>
          </w14:textFill>
        </w:rPr>
        <mc:AlternateContent>
          <mc:Choice Requires="wps">
            <w:drawing>
              <wp:anchor distT="45720" distB="45720" distL="114300" distR="114300" simplePos="0" relativeHeight="251677696" behindDoc="0" locked="0" layoutInCell="1" allowOverlap="1">
                <wp:simplePos x="0" y="0"/>
                <wp:positionH relativeFrom="column">
                  <wp:posOffset>3907790</wp:posOffset>
                </wp:positionH>
                <wp:positionV relativeFrom="paragraph">
                  <wp:posOffset>2529840</wp:posOffset>
                </wp:positionV>
                <wp:extent cx="1098550" cy="257810"/>
                <wp:effectExtent l="0" t="0" r="25400" b="27940"/>
                <wp:wrapNone/>
                <wp:docPr id="480911421" name="文本框 2"/>
                <wp:cNvGraphicFramePr/>
                <a:graphic xmlns:a="http://schemas.openxmlformats.org/drawingml/2006/main">
                  <a:graphicData uri="http://schemas.microsoft.com/office/word/2010/wordprocessingShape">
                    <wps:wsp>
                      <wps:cNvSpPr txBox="1">
                        <a:spLocks noChangeArrowheads="1"/>
                      </wps:cNvSpPr>
                      <wps:spPr bwMode="auto">
                        <a:xfrm>
                          <a:off x="0" y="0"/>
                          <a:ext cx="1098754" cy="258097"/>
                        </a:xfrm>
                        <a:prstGeom prst="rect">
                          <a:avLst/>
                        </a:prstGeom>
                        <a:solidFill>
                          <a:srgbClr val="FFFFFF"/>
                        </a:solidFill>
                        <a:ln w="9525">
                          <a:solidFill>
                            <a:schemeClr val="bg1"/>
                          </a:solidFill>
                          <a:miter lim="800000"/>
                        </a:ln>
                      </wps:spPr>
                      <wps:txbx>
                        <w:txbxContent>
                          <w:p w14:paraId="0071E7BD">
                            <w:pPr>
                              <w:rPr>
                                <w:rFonts w:hint="eastAsia"/>
                                <w:sz w:val="15"/>
                                <w:szCs w:val="15"/>
                              </w:rPr>
                            </w:pPr>
                            <w:r>
                              <w:rPr>
                                <w:rFonts w:hint="eastAsia" w:ascii="Times New Roman" w:hAnsi="Times New Roman" w:eastAsia="宋体" w:cs="Times New Roman"/>
                                <w:color w:val="000000" w:themeColor="text1"/>
                                <w:sz w:val="15"/>
                                <w:szCs w:val="15"/>
                                <w:lang w:eastAsia="zh-CN"/>
                                <w14:textFill>
                                  <w14:solidFill>
                                    <w14:schemeClr w14:val="tx1"/>
                                  </w14:solidFill>
                                </w14:textFill>
                              </w:rPr>
                              <w:t>6.</w:t>
                            </w:r>
                            <w:r>
                              <w:rPr>
                                <w:rFonts w:ascii="Times New Roman" w:hAnsi="Times New Roman" w:eastAsia="宋体" w:cs="Times New Roman"/>
                                <w:color w:val="000000" w:themeColor="text1"/>
                                <w:sz w:val="15"/>
                                <w:szCs w:val="15"/>
                                <w14:textFill>
                                  <w14:solidFill>
                                    <w14:schemeClr w14:val="tx1"/>
                                  </w14:solidFill>
                                </w14:textFill>
                              </w:rPr>
                              <w:t>Brush plate</w:t>
                            </w:r>
                          </w:p>
                        </w:txbxContent>
                      </wps:txbx>
                      <wps:bodyPr rot="0" vert="horz" wrap="square" lIns="91440" tIns="45720" rIns="91440" bIns="45720" anchor="t" anchorCtr="0">
                        <a:noAutofit/>
                      </wps:bodyPr>
                    </wps:wsp>
                  </a:graphicData>
                </a:graphic>
              </wp:anchor>
            </w:drawing>
          </mc:Choice>
          <mc:Fallback>
            <w:pict>
              <v:shape id="文本框 2" o:spid="_x0000_s1026" o:spt="202" type="#_x0000_t202" style="position:absolute;left:0pt;margin-left:307.7pt;margin-top:199.2pt;height:20.3pt;width:86.5pt;z-index:251677696;mso-width-relative:page;mso-height-relative:page;" fillcolor="#FFFFFF" filled="t" stroked="t" coordsize="21600,21600" o:gfxdata="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DUuYijZAAAACwEAAA8AAAAAAAAAAQAgAAAAIgAAAGRy&#10;cy9kb3ducmV2LnhtbFBLAQIUABQAAAAIAIdO4kABRREVPQIAAIMEAAAOAAAAAAAAAAEAIAAAACgB&#10;AABkcnMvZTJvRG9jLnhtbFBLBQYAAAAABgAGAFkBAADXBQAAAAA=&#10;">
                <v:fill on="t" focussize="0,0"/>
                <v:stroke color="#FFFFFF [3212]" miterlimit="8" joinstyle="miter"/>
                <v:imagedata o:title=""/>
                <o:lock v:ext="edit" aspectratio="f"/>
                <v:textbox>
                  <w:txbxContent>
                    <w:p w14:paraId="0071E7BD">
                      <w:pPr>
                        <w:rPr>
                          <w:rFonts w:hint="eastAsia"/>
                          <w:sz w:val="15"/>
                          <w:szCs w:val="15"/>
                        </w:rPr>
                      </w:pPr>
                      <w:r>
                        <w:rPr>
                          <w:rFonts w:hint="eastAsia" w:ascii="Times New Roman" w:hAnsi="Times New Roman" w:eastAsia="宋体" w:cs="Times New Roman"/>
                          <w:color w:val="000000" w:themeColor="text1"/>
                          <w:sz w:val="15"/>
                          <w:szCs w:val="15"/>
                          <w:lang w:eastAsia="zh-CN"/>
                          <w14:textFill>
                            <w14:solidFill>
                              <w14:schemeClr w14:val="tx1"/>
                            </w14:solidFill>
                          </w14:textFill>
                        </w:rPr>
                        <w:t>6.</w:t>
                      </w:r>
                      <w:r>
                        <w:rPr>
                          <w:rFonts w:ascii="Times New Roman" w:hAnsi="Times New Roman" w:eastAsia="宋体" w:cs="Times New Roman"/>
                          <w:color w:val="000000" w:themeColor="text1"/>
                          <w:sz w:val="15"/>
                          <w:szCs w:val="15"/>
                          <w14:textFill>
                            <w14:solidFill>
                              <w14:schemeClr w14:val="tx1"/>
                            </w14:solidFill>
                          </w14:textFill>
                        </w:rPr>
                        <w:t>Brush plate</w:t>
                      </w:r>
                    </w:p>
                  </w:txbxContent>
                </v:textbox>
              </v:shape>
            </w:pict>
          </mc:Fallback>
        </mc:AlternateContent>
      </w:r>
      <w:r>
        <w:rPr>
          <w:rFonts w:ascii="Times New Roman" w:hAnsi="Times New Roman" w:eastAsia="宋体" w:cs="Times New Roman"/>
          <w:color w:val="000000" w:themeColor="text1"/>
          <w:sz w:val="28"/>
          <w:szCs w:val="28"/>
          <w14:textFill>
            <w14:solidFill>
              <w14:schemeClr w14:val="tx1"/>
            </w14:solidFill>
          </w14:textFill>
        </w:rPr>
        <mc:AlternateContent>
          <mc:Choice Requires="wps">
            <w:drawing>
              <wp:anchor distT="45720" distB="45720" distL="114300" distR="114300" simplePos="0" relativeHeight="251676672" behindDoc="0" locked="0" layoutInCell="1" allowOverlap="1">
                <wp:simplePos x="0" y="0"/>
                <wp:positionH relativeFrom="column">
                  <wp:posOffset>4401185</wp:posOffset>
                </wp:positionH>
                <wp:positionV relativeFrom="paragraph">
                  <wp:posOffset>2233295</wp:posOffset>
                </wp:positionV>
                <wp:extent cx="1098550" cy="257810"/>
                <wp:effectExtent l="0" t="0" r="25400" b="27940"/>
                <wp:wrapNone/>
                <wp:docPr id="14654300" name="文本框 2"/>
                <wp:cNvGraphicFramePr/>
                <a:graphic xmlns:a="http://schemas.openxmlformats.org/drawingml/2006/main">
                  <a:graphicData uri="http://schemas.microsoft.com/office/word/2010/wordprocessingShape">
                    <wps:wsp>
                      <wps:cNvSpPr txBox="1">
                        <a:spLocks noChangeArrowheads="1"/>
                      </wps:cNvSpPr>
                      <wps:spPr bwMode="auto">
                        <a:xfrm>
                          <a:off x="0" y="0"/>
                          <a:ext cx="1098754" cy="258097"/>
                        </a:xfrm>
                        <a:prstGeom prst="rect">
                          <a:avLst/>
                        </a:prstGeom>
                        <a:solidFill>
                          <a:srgbClr val="FFFFFF"/>
                        </a:solidFill>
                        <a:ln w="9525">
                          <a:solidFill>
                            <a:schemeClr val="bg1"/>
                          </a:solidFill>
                          <a:miter lim="800000"/>
                        </a:ln>
                      </wps:spPr>
                      <wps:txbx>
                        <w:txbxContent>
                          <w:p w14:paraId="53495775">
                            <w:pPr>
                              <w:rPr>
                                <w:rFonts w:hint="eastAsia"/>
                                <w:sz w:val="15"/>
                                <w:szCs w:val="15"/>
                              </w:rPr>
                            </w:pPr>
                            <w:r>
                              <w:rPr>
                                <w:rFonts w:hint="eastAsia" w:ascii="Times New Roman" w:hAnsi="Times New Roman" w:eastAsia="宋体" w:cs="Times New Roman"/>
                                <w:color w:val="000000" w:themeColor="text1"/>
                                <w:sz w:val="15"/>
                                <w:szCs w:val="15"/>
                                <w:lang w:eastAsia="zh-CN"/>
                                <w14:textFill>
                                  <w14:solidFill>
                                    <w14:schemeClr w14:val="tx1"/>
                                  </w14:solidFill>
                                </w14:textFill>
                              </w:rPr>
                              <w:t>5.</w:t>
                            </w:r>
                            <w:r>
                              <w:rPr>
                                <w:rFonts w:ascii="Times New Roman" w:hAnsi="Times New Roman" w:eastAsia="宋体" w:cs="Times New Roman"/>
                                <w:color w:val="000000" w:themeColor="text1"/>
                                <w:sz w:val="15"/>
                                <w:szCs w:val="15"/>
                                <w14:textFill>
                                  <w14:solidFill>
                                    <w14:schemeClr w14:val="tx1"/>
                                  </w14:solidFill>
                                </w14:textFill>
                              </w:rPr>
                              <w:t>Upper press tool</w:t>
                            </w:r>
                          </w:p>
                        </w:txbxContent>
                      </wps:txbx>
                      <wps:bodyPr rot="0" vert="horz" wrap="square" lIns="91440" tIns="45720" rIns="91440" bIns="45720" anchor="t" anchorCtr="0">
                        <a:noAutofit/>
                      </wps:bodyPr>
                    </wps:wsp>
                  </a:graphicData>
                </a:graphic>
              </wp:anchor>
            </w:drawing>
          </mc:Choice>
          <mc:Fallback>
            <w:pict>
              <v:shape id="文本框 2" o:spid="_x0000_s1026" o:spt="202" type="#_x0000_t202" style="position:absolute;left:0pt;margin-left:346.55pt;margin-top:175.85pt;height:20.3pt;width:86.5pt;z-index:251676672;mso-width-relative:page;mso-height-relative:page;" fillcolor="#FFFFFF" filled="t" stroked="t" coordsize="21600,21600" o:gfxdata="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Cl4y5LZAAAACwEAAA8AAAAAAAAAAQAgAAAAIgAAAGRy&#10;cy9kb3ducmV2LnhtbFBLAQIUABQAAAAIAIdO4kCfvKBYPQIAAIIEAAAOAAAAAAAAAAEAIAAAACgB&#10;AABkcnMvZTJvRG9jLnhtbFBLBQYAAAAABgAGAFkBAADXBQAAAAA=&#10;">
                <v:fill on="t" focussize="0,0"/>
                <v:stroke color="#FFFFFF [3212]" miterlimit="8" joinstyle="miter"/>
                <v:imagedata o:title=""/>
                <o:lock v:ext="edit" aspectratio="f"/>
                <v:textbox>
                  <w:txbxContent>
                    <w:p w14:paraId="53495775">
                      <w:pPr>
                        <w:rPr>
                          <w:rFonts w:hint="eastAsia"/>
                          <w:sz w:val="15"/>
                          <w:szCs w:val="15"/>
                        </w:rPr>
                      </w:pPr>
                      <w:r>
                        <w:rPr>
                          <w:rFonts w:hint="eastAsia" w:ascii="Times New Roman" w:hAnsi="Times New Roman" w:eastAsia="宋体" w:cs="Times New Roman"/>
                          <w:color w:val="000000" w:themeColor="text1"/>
                          <w:sz w:val="15"/>
                          <w:szCs w:val="15"/>
                          <w:lang w:eastAsia="zh-CN"/>
                          <w14:textFill>
                            <w14:solidFill>
                              <w14:schemeClr w14:val="tx1"/>
                            </w14:solidFill>
                          </w14:textFill>
                        </w:rPr>
                        <w:t>5.</w:t>
                      </w:r>
                      <w:r>
                        <w:rPr>
                          <w:rFonts w:ascii="Times New Roman" w:hAnsi="Times New Roman" w:eastAsia="宋体" w:cs="Times New Roman"/>
                          <w:color w:val="000000" w:themeColor="text1"/>
                          <w:sz w:val="15"/>
                          <w:szCs w:val="15"/>
                          <w14:textFill>
                            <w14:solidFill>
                              <w14:schemeClr w14:val="tx1"/>
                            </w14:solidFill>
                          </w14:textFill>
                        </w:rPr>
                        <w:t>Upper press tool</w:t>
                      </w:r>
                    </w:p>
                  </w:txbxContent>
                </v:textbox>
              </v:shape>
            </w:pict>
          </mc:Fallback>
        </mc:AlternateContent>
      </w:r>
      <w:r>
        <w:rPr>
          <w:rFonts w:ascii="Times New Roman" w:hAnsi="Times New Roman" w:eastAsia="宋体" w:cs="Times New Roman"/>
          <w:color w:val="000000" w:themeColor="text1"/>
          <w:sz w:val="28"/>
          <w:szCs w:val="28"/>
          <w14:textFill>
            <w14:solidFill>
              <w14:schemeClr w14:val="tx1"/>
            </w14:solidFill>
          </w14:textFill>
        </w:rPr>
        <mc:AlternateContent>
          <mc:Choice Requires="wps">
            <w:drawing>
              <wp:anchor distT="45720" distB="45720" distL="114300" distR="114300" simplePos="0" relativeHeight="251675648" behindDoc="0" locked="0" layoutInCell="1" allowOverlap="1">
                <wp:simplePos x="0" y="0"/>
                <wp:positionH relativeFrom="column">
                  <wp:posOffset>5050790</wp:posOffset>
                </wp:positionH>
                <wp:positionV relativeFrom="paragraph">
                  <wp:posOffset>1681480</wp:posOffset>
                </wp:positionV>
                <wp:extent cx="862965" cy="250825"/>
                <wp:effectExtent l="0" t="0" r="13970" b="16510"/>
                <wp:wrapNone/>
                <wp:docPr id="1743716504" name="文本框 2"/>
                <wp:cNvGraphicFramePr/>
                <a:graphic xmlns:a="http://schemas.openxmlformats.org/drawingml/2006/main">
                  <a:graphicData uri="http://schemas.microsoft.com/office/word/2010/wordprocessingShape">
                    <wps:wsp>
                      <wps:cNvSpPr txBox="1">
                        <a:spLocks noChangeArrowheads="1"/>
                      </wps:cNvSpPr>
                      <wps:spPr bwMode="auto">
                        <a:xfrm>
                          <a:off x="0" y="0"/>
                          <a:ext cx="862781" cy="250722"/>
                        </a:xfrm>
                        <a:prstGeom prst="rect">
                          <a:avLst/>
                        </a:prstGeom>
                        <a:solidFill>
                          <a:srgbClr val="FFFFFF"/>
                        </a:solidFill>
                        <a:ln w="9525">
                          <a:solidFill>
                            <a:schemeClr val="bg1"/>
                          </a:solidFill>
                          <a:miter lim="800000"/>
                        </a:ln>
                      </wps:spPr>
                      <wps:txbx>
                        <w:txbxContent>
                          <w:p w14:paraId="530DC08D">
                            <w:pPr>
                              <w:rPr>
                                <w:rFonts w:hint="eastAsia"/>
                                <w:sz w:val="15"/>
                                <w:szCs w:val="15"/>
                              </w:rPr>
                            </w:pPr>
                            <w:r>
                              <w:rPr>
                                <w:rFonts w:hint="eastAsia" w:ascii="Times New Roman" w:hAnsi="Times New Roman" w:eastAsia="宋体" w:cs="Times New Roman"/>
                                <w:color w:val="000000" w:themeColor="text1"/>
                                <w:sz w:val="15"/>
                                <w:szCs w:val="15"/>
                                <w:lang w:eastAsia="zh-CN"/>
                                <w14:textFill>
                                  <w14:solidFill>
                                    <w14:schemeClr w14:val="tx1"/>
                                  </w14:solidFill>
                                </w14:textFill>
                              </w:rPr>
                              <w:t>3.</w:t>
                            </w:r>
                            <w:r>
                              <w:rPr>
                                <w:rFonts w:ascii="Times New Roman" w:hAnsi="Times New Roman" w:eastAsia="宋体" w:cs="Times New Roman"/>
                                <w:color w:val="000000" w:themeColor="text1"/>
                                <w:sz w:val="15"/>
                                <w:szCs w:val="15"/>
                                <w14:textFill>
                                  <w14:solidFill>
                                    <w14:schemeClr w14:val="tx1"/>
                                  </w14:solidFill>
                                </w14:textFill>
                              </w:rPr>
                              <w:t>X-axis base</w:t>
                            </w:r>
                          </w:p>
                        </w:txbxContent>
                      </wps:txbx>
                      <wps:bodyPr rot="0" vert="horz" wrap="square" lIns="91440" tIns="45720" rIns="91440" bIns="45720" anchor="t" anchorCtr="0">
                        <a:noAutofit/>
                      </wps:bodyPr>
                    </wps:wsp>
                  </a:graphicData>
                </a:graphic>
              </wp:anchor>
            </w:drawing>
          </mc:Choice>
          <mc:Fallback>
            <w:pict>
              <v:shape id="文本框 2" o:spid="_x0000_s1026" o:spt="202" type="#_x0000_t202" style="position:absolute;left:0pt;margin-left:397.7pt;margin-top:132.4pt;height:19.75pt;width:67.95pt;z-index:251675648;mso-width-relative:page;mso-height-relative:page;" fillcolor="#FFFFFF" filled="t" stroked="t" coordsize="21600,21600" o:gfxdata="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TLAbpNoAAAALAQAADwAAAAAAAAABACAAAAAiAAAA&#10;ZHJzL2Rvd25yZXYueG1sUEsBAhQAFAAAAAgAh07iQFLc4Gs+AgAAgwQAAA4AAAAAAAAAAQAgAAAA&#10;KQEAAGRycy9lMm9Eb2MueG1sUEsFBgAAAAAGAAYAWQEAANkFAAAAAA==&#10;">
                <v:fill on="t" focussize="0,0"/>
                <v:stroke color="#FFFFFF [3212]" miterlimit="8" joinstyle="miter"/>
                <v:imagedata o:title=""/>
                <o:lock v:ext="edit" aspectratio="f"/>
                <v:textbox>
                  <w:txbxContent>
                    <w:p w14:paraId="530DC08D">
                      <w:pPr>
                        <w:rPr>
                          <w:rFonts w:hint="eastAsia"/>
                          <w:sz w:val="15"/>
                          <w:szCs w:val="15"/>
                        </w:rPr>
                      </w:pPr>
                      <w:r>
                        <w:rPr>
                          <w:rFonts w:hint="eastAsia" w:ascii="Times New Roman" w:hAnsi="Times New Roman" w:eastAsia="宋体" w:cs="Times New Roman"/>
                          <w:color w:val="000000" w:themeColor="text1"/>
                          <w:sz w:val="15"/>
                          <w:szCs w:val="15"/>
                          <w:lang w:eastAsia="zh-CN"/>
                          <w14:textFill>
                            <w14:solidFill>
                              <w14:schemeClr w14:val="tx1"/>
                            </w14:solidFill>
                          </w14:textFill>
                        </w:rPr>
                        <w:t>3.</w:t>
                      </w:r>
                      <w:r>
                        <w:rPr>
                          <w:rFonts w:ascii="Times New Roman" w:hAnsi="Times New Roman" w:eastAsia="宋体" w:cs="Times New Roman"/>
                          <w:color w:val="000000" w:themeColor="text1"/>
                          <w:sz w:val="15"/>
                          <w:szCs w:val="15"/>
                          <w14:textFill>
                            <w14:solidFill>
                              <w14:schemeClr w14:val="tx1"/>
                            </w14:solidFill>
                          </w14:textFill>
                        </w:rPr>
                        <w:t>X-axis base</w:t>
                      </w:r>
                    </w:p>
                  </w:txbxContent>
                </v:textbox>
              </v:shape>
            </w:pict>
          </mc:Fallback>
        </mc:AlternateContent>
      </w:r>
      <w:r>
        <w:rPr>
          <w:rFonts w:ascii="Times New Roman" w:hAnsi="Times New Roman" w:eastAsia="宋体" w:cs="Times New Roman"/>
          <w:color w:val="000000" w:themeColor="text1"/>
          <w:sz w:val="28"/>
          <w:szCs w:val="28"/>
          <w14:textFill>
            <w14:solidFill>
              <w14:schemeClr w14:val="tx1"/>
            </w14:solidFill>
          </w14:textFill>
        </w:rPr>
        <mc:AlternateContent>
          <mc:Choice Requires="wps">
            <w:drawing>
              <wp:anchor distT="45720" distB="45720" distL="114300" distR="114300" simplePos="0" relativeHeight="251674624" behindDoc="0" locked="0" layoutInCell="1" allowOverlap="1">
                <wp:simplePos x="0" y="0"/>
                <wp:positionH relativeFrom="column">
                  <wp:posOffset>4555490</wp:posOffset>
                </wp:positionH>
                <wp:positionV relativeFrom="paragraph">
                  <wp:posOffset>1267460</wp:posOffset>
                </wp:positionV>
                <wp:extent cx="862965" cy="250825"/>
                <wp:effectExtent l="0" t="0" r="13970" b="16510"/>
                <wp:wrapNone/>
                <wp:docPr id="122624459" name="文本框 2"/>
                <wp:cNvGraphicFramePr/>
                <a:graphic xmlns:a="http://schemas.openxmlformats.org/drawingml/2006/main">
                  <a:graphicData uri="http://schemas.microsoft.com/office/word/2010/wordprocessingShape">
                    <wps:wsp>
                      <wps:cNvSpPr txBox="1">
                        <a:spLocks noChangeArrowheads="1"/>
                      </wps:cNvSpPr>
                      <wps:spPr bwMode="auto">
                        <a:xfrm>
                          <a:off x="0" y="0"/>
                          <a:ext cx="862781" cy="250722"/>
                        </a:xfrm>
                        <a:prstGeom prst="rect">
                          <a:avLst/>
                        </a:prstGeom>
                        <a:solidFill>
                          <a:srgbClr val="FFFFFF"/>
                        </a:solidFill>
                        <a:ln w="9525">
                          <a:solidFill>
                            <a:schemeClr val="bg1"/>
                          </a:solidFill>
                          <a:miter lim="800000"/>
                        </a:ln>
                      </wps:spPr>
                      <wps:txbx>
                        <w:txbxContent>
                          <w:p w14:paraId="2CF79C8E">
                            <w:pPr>
                              <w:rPr>
                                <w:rFonts w:hint="eastAsia"/>
                                <w:sz w:val="15"/>
                                <w:szCs w:val="15"/>
                              </w:rPr>
                            </w:pPr>
                            <w:r>
                              <w:rPr>
                                <w:rFonts w:hint="eastAsia" w:ascii="Times New Roman" w:hAnsi="Times New Roman" w:eastAsia="宋体" w:cs="Times New Roman"/>
                                <w:color w:val="000000" w:themeColor="text1"/>
                                <w:sz w:val="15"/>
                                <w:szCs w:val="15"/>
                                <w:lang w:eastAsia="zh-CN"/>
                                <w14:textFill>
                                  <w14:solidFill>
                                    <w14:schemeClr w14:val="tx1"/>
                                  </w14:solidFill>
                                </w14:textFill>
                              </w:rPr>
                              <w:t>2.</w:t>
                            </w:r>
                            <w:r>
                              <w:rPr>
                                <w:rFonts w:ascii="Times New Roman" w:hAnsi="Times New Roman" w:eastAsia="宋体" w:cs="Times New Roman"/>
                                <w:color w:val="000000" w:themeColor="text1"/>
                                <w:sz w:val="15"/>
                                <w:szCs w:val="15"/>
                                <w14:textFill>
                                  <w14:solidFill>
                                    <w14:schemeClr w14:val="tx1"/>
                                  </w14:solidFill>
                                </w14:textFill>
                              </w:rPr>
                              <w:t>W-axis frame</w:t>
                            </w:r>
                          </w:p>
                        </w:txbxContent>
                      </wps:txbx>
                      <wps:bodyPr rot="0" vert="horz" wrap="square" lIns="91440" tIns="45720" rIns="91440" bIns="45720" anchor="t" anchorCtr="0">
                        <a:noAutofit/>
                      </wps:bodyPr>
                    </wps:wsp>
                  </a:graphicData>
                </a:graphic>
              </wp:anchor>
            </w:drawing>
          </mc:Choice>
          <mc:Fallback>
            <w:pict>
              <v:shape id="文本框 2" o:spid="_x0000_s1026" o:spt="202" type="#_x0000_t202" style="position:absolute;left:0pt;margin-left:358.7pt;margin-top:99.8pt;height:19.75pt;width:67.95pt;z-index:251674624;mso-width-relative:page;mso-height-relative:page;" fillcolor="#FFFFFF" filled="t" stroked="t" coordsize="21600,21600" o:gfxdata="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Btyvqn2gAAAAsBAAAPAAAAAAAAAAEAIAAAACIAAABk&#10;cnMvZG93bnJldi54bWxQSwECFAAUAAAACACHTuJAdwh2jj0CAACCBAAADgAAAAAAAAABACAAAAAp&#10;AQAAZHJzL2Uyb0RvYy54bWxQSwUGAAAAAAYABgBZAQAA2AUAAAAA&#10;">
                <v:fill on="t" focussize="0,0"/>
                <v:stroke color="#FFFFFF [3212]" miterlimit="8" joinstyle="miter"/>
                <v:imagedata o:title=""/>
                <o:lock v:ext="edit" aspectratio="f"/>
                <v:textbox>
                  <w:txbxContent>
                    <w:p w14:paraId="2CF79C8E">
                      <w:pPr>
                        <w:rPr>
                          <w:rFonts w:hint="eastAsia"/>
                          <w:sz w:val="15"/>
                          <w:szCs w:val="15"/>
                        </w:rPr>
                      </w:pPr>
                      <w:r>
                        <w:rPr>
                          <w:rFonts w:hint="eastAsia" w:ascii="Times New Roman" w:hAnsi="Times New Roman" w:eastAsia="宋体" w:cs="Times New Roman"/>
                          <w:color w:val="000000" w:themeColor="text1"/>
                          <w:sz w:val="15"/>
                          <w:szCs w:val="15"/>
                          <w:lang w:eastAsia="zh-CN"/>
                          <w14:textFill>
                            <w14:solidFill>
                              <w14:schemeClr w14:val="tx1"/>
                            </w14:solidFill>
                          </w14:textFill>
                        </w:rPr>
                        <w:t>2.</w:t>
                      </w:r>
                      <w:r>
                        <w:rPr>
                          <w:rFonts w:ascii="Times New Roman" w:hAnsi="Times New Roman" w:eastAsia="宋体" w:cs="Times New Roman"/>
                          <w:color w:val="000000" w:themeColor="text1"/>
                          <w:sz w:val="15"/>
                          <w:szCs w:val="15"/>
                          <w14:textFill>
                            <w14:solidFill>
                              <w14:schemeClr w14:val="tx1"/>
                            </w14:solidFill>
                          </w14:textFill>
                        </w:rPr>
                        <w:t>W-axis frame</w:t>
                      </w:r>
                    </w:p>
                  </w:txbxContent>
                </v:textbox>
              </v:shape>
            </w:pict>
          </mc:Fallback>
        </mc:AlternateContent>
      </w:r>
      <w:r>
        <w:rPr>
          <w:rFonts w:ascii="Times New Roman" w:hAnsi="Times New Roman" w:eastAsia="宋体" w:cs="Times New Roman"/>
          <w:color w:val="000000" w:themeColor="text1"/>
          <w:sz w:val="28"/>
          <w:szCs w:val="28"/>
          <w14:textFill>
            <w14:solidFill>
              <w14:schemeClr w14:val="tx1"/>
            </w14:solidFill>
          </w14:textFill>
        </w:rPr>
        <mc:AlternateContent>
          <mc:Choice Requires="wps">
            <w:drawing>
              <wp:anchor distT="45720" distB="45720" distL="114300" distR="114300" simplePos="0" relativeHeight="251673600" behindDoc="0" locked="0" layoutInCell="1" allowOverlap="1">
                <wp:simplePos x="0" y="0"/>
                <wp:positionH relativeFrom="column">
                  <wp:posOffset>1555115</wp:posOffset>
                </wp:positionH>
                <wp:positionV relativeFrom="paragraph">
                  <wp:posOffset>1082675</wp:posOffset>
                </wp:positionV>
                <wp:extent cx="604520" cy="265430"/>
                <wp:effectExtent l="0" t="0" r="24130" b="20320"/>
                <wp:wrapNone/>
                <wp:docPr id="733959133" name="文本框 2"/>
                <wp:cNvGraphicFramePr/>
                <a:graphic xmlns:a="http://schemas.openxmlformats.org/drawingml/2006/main">
                  <a:graphicData uri="http://schemas.microsoft.com/office/word/2010/wordprocessingShape">
                    <wps:wsp>
                      <wps:cNvSpPr txBox="1">
                        <a:spLocks noChangeArrowheads="1"/>
                      </wps:cNvSpPr>
                      <wps:spPr bwMode="auto">
                        <a:xfrm>
                          <a:off x="0" y="0"/>
                          <a:ext cx="604684" cy="265471"/>
                        </a:xfrm>
                        <a:prstGeom prst="rect">
                          <a:avLst/>
                        </a:prstGeom>
                        <a:solidFill>
                          <a:srgbClr val="FFFFFF"/>
                        </a:solidFill>
                        <a:ln w="9525">
                          <a:solidFill>
                            <a:schemeClr val="bg1"/>
                          </a:solidFill>
                          <a:miter lim="800000"/>
                        </a:ln>
                      </wps:spPr>
                      <wps:txbx>
                        <w:txbxContent>
                          <w:p w14:paraId="29D2579C">
                            <w:pPr>
                              <w:rPr>
                                <w:rFonts w:hint="eastAsia"/>
                                <w:sz w:val="15"/>
                                <w:szCs w:val="15"/>
                              </w:rPr>
                            </w:pPr>
                            <w:r>
                              <w:rPr>
                                <w:rFonts w:ascii="Times New Roman" w:hAnsi="Times New Roman" w:eastAsia="宋体" w:cs="Times New Roman"/>
                                <w:color w:val="000000" w:themeColor="text1"/>
                                <w:sz w:val="15"/>
                                <w:szCs w:val="15"/>
                                <w14:textFill>
                                  <w14:solidFill>
                                    <w14:schemeClr w14:val="tx1"/>
                                  </w14:solidFill>
                                </w14:textFill>
                              </w:rPr>
                              <w:t>Arm press</w:t>
                            </w:r>
                          </w:p>
                        </w:txbxContent>
                      </wps:txbx>
                      <wps:bodyPr rot="0" vert="horz" wrap="square" lIns="91440" tIns="45720" rIns="91440" bIns="45720" anchor="t" anchorCtr="0">
                        <a:noAutofit/>
                      </wps:bodyPr>
                    </wps:wsp>
                  </a:graphicData>
                </a:graphic>
              </wp:anchor>
            </w:drawing>
          </mc:Choice>
          <mc:Fallback>
            <w:pict>
              <v:shape id="文本框 2" o:spid="_x0000_s1026" o:spt="202" type="#_x0000_t202" style="position:absolute;left:0pt;margin-left:122.45pt;margin-top:85.25pt;height:20.9pt;width:47.6pt;z-index:251673600;mso-width-relative:page;mso-height-relative:page;" fillcolor="#FFFFFF" filled="t" stroked="t" coordsize="21600,21600" o:gfxdata="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&#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D/OeQtgAAAALAQAADwAAAAAAAAABACAAAAAiAAAAZHJz&#10;L2Rvd25yZXYueG1sUEsBAhQAFAAAAAgAh07iQJwbvlk9AgAAggQAAA4AAAAAAAAAAQAgAAAAJwEA&#10;AGRycy9lMm9Eb2MueG1sUEsFBgAAAAAGAAYAWQEAANYFAAAAAA==&#10;">
                <v:fill on="t" focussize="0,0"/>
                <v:stroke color="#FFFFFF [3212]" miterlimit="8" joinstyle="miter"/>
                <v:imagedata o:title=""/>
                <o:lock v:ext="edit" aspectratio="f"/>
                <v:textbox>
                  <w:txbxContent>
                    <w:p w14:paraId="29D2579C">
                      <w:pPr>
                        <w:rPr>
                          <w:rFonts w:hint="eastAsia"/>
                          <w:sz w:val="15"/>
                          <w:szCs w:val="15"/>
                        </w:rPr>
                      </w:pPr>
                      <w:r>
                        <w:rPr>
                          <w:rFonts w:ascii="Times New Roman" w:hAnsi="Times New Roman" w:eastAsia="宋体" w:cs="Times New Roman"/>
                          <w:color w:val="000000" w:themeColor="text1"/>
                          <w:sz w:val="15"/>
                          <w:szCs w:val="15"/>
                          <w14:textFill>
                            <w14:solidFill>
                              <w14:schemeClr w14:val="tx1"/>
                            </w14:solidFill>
                          </w14:textFill>
                        </w:rPr>
                        <w:t>Arm press</w:t>
                      </w:r>
                    </w:p>
                  </w:txbxContent>
                </v:textbox>
              </v:shape>
            </w:pict>
          </mc:Fallback>
        </mc:AlternateContent>
      </w:r>
      <w:r>
        <w:rPr>
          <w:rFonts w:ascii="Times New Roman" w:hAnsi="Times New Roman" w:eastAsia="宋体" w:cs="Times New Roman"/>
          <w:color w:val="000000" w:themeColor="text1"/>
          <w:sz w:val="28"/>
          <w:szCs w:val="28"/>
          <w14:textFill>
            <w14:solidFill>
              <w14:schemeClr w14:val="tx1"/>
            </w14:solidFill>
          </w14:textFill>
        </w:rPr>
        <mc:AlternateContent>
          <mc:Choice Requires="wps">
            <w:drawing>
              <wp:anchor distT="45720" distB="45720" distL="114300" distR="114300" simplePos="0" relativeHeight="251672576" behindDoc="0" locked="0" layoutInCell="1" allowOverlap="1">
                <wp:simplePos x="0" y="0"/>
                <wp:positionH relativeFrom="column">
                  <wp:posOffset>4128770</wp:posOffset>
                </wp:positionH>
                <wp:positionV relativeFrom="paragraph">
                  <wp:posOffset>301625</wp:posOffset>
                </wp:positionV>
                <wp:extent cx="1637030" cy="332105"/>
                <wp:effectExtent l="0" t="0" r="20320" b="11430"/>
                <wp:wrapNone/>
                <wp:docPr id="668962595" name="文本框 2"/>
                <wp:cNvGraphicFramePr/>
                <a:graphic xmlns:a="http://schemas.openxmlformats.org/drawingml/2006/main">
                  <a:graphicData uri="http://schemas.microsoft.com/office/word/2010/wordprocessingShape">
                    <wps:wsp>
                      <wps:cNvSpPr txBox="1">
                        <a:spLocks noChangeArrowheads="1"/>
                      </wps:cNvSpPr>
                      <wps:spPr bwMode="auto">
                        <a:xfrm>
                          <a:off x="0" y="0"/>
                          <a:ext cx="1637071" cy="331839"/>
                        </a:xfrm>
                        <a:prstGeom prst="rect">
                          <a:avLst/>
                        </a:prstGeom>
                        <a:solidFill>
                          <a:srgbClr val="FFFFFF"/>
                        </a:solidFill>
                        <a:ln w="9525">
                          <a:solidFill>
                            <a:schemeClr val="bg1"/>
                          </a:solidFill>
                          <a:miter lim="800000"/>
                        </a:ln>
                      </wps:spPr>
                      <wps:txbx>
                        <w:txbxContent>
                          <w:p w14:paraId="5EF9603E">
                            <w:pPr>
                              <w:rPr>
                                <w:rFonts w:hint="eastAsia"/>
                                <w:sz w:val="15"/>
                                <w:szCs w:val="15"/>
                              </w:rPr>
                            </w:pPr>
                            <w:r>
                              <w:rPr>
                                <w:rFonts w:hint="eastAsia" w:ascii="Times New Roman" w:hAnsi="Times New Roman" w:eastAsia="宋体" w:cs="Times New Roman"/>
                                <w:color w:val="000000" w:themeColor="text1"/>
                                <w:sz w:val="15"/>
                                <w:szCs w:val="15"/>
                                <w:lang w:eastAsia="zh-CN"/>
                                <w14:textFill>
                                  <w14:solidFill>
                                    <w14:schemeClr w14:val="tx1"/>
                                  </w14:solidFill>
                                </w14:textFill>
                              </w:rPr>
                              <w:t>1.</w:t>
                            </w:r>
                            <w:r>
                              <w:rPr>
                                <w:rFonts w:ascii="Times New Roman" w:hAnsi="Times New Roman" w:eastAsia="宋体" w:cs="Times New Roman"/>
                                <w:color w:val="000000" w:themeColor="text1"/>
                                <w:sz w:val="15"/>
                                <w:szCs w:val="15"/>
                                <w14:textFill>
                                  <w14:solidFill>
                                    <w14:schemeClr w14:val="tx1"/>
                                  </w14:solidFill>
                                </w14:textFill>
                              </w:rPr>
                              <w:t>Two W axes drive the upper tool holder to move up and down</w:t>
                            </w:r>
                          </w:p>
                        </w:txbxContent>
                      </wps:txbx>
                      <wps:bodyPr rot="0" vert="horz" wrap="square" lIns="91440" tIns="45720" rIns="91440" bIns="45720" anchor="t" anchorCtr="0">
                        <a:noAutofit/>
                      </wps:bodyPr>
                    </wps:wsp>
                  </a:graphicData>
                </a:graphic>
              </wp:anchor>
            </w:drawing>
          </mc:Choice>
          <mc:Fallback>
            <w:pict>
              <v:shape id="文本框 2" o:spid="_x0000_s1026" o:spt="202" type="#_x0000_t202" style="position:absolute;left:0pt;margin-left:325.1pt;margin-top:23.75pt;height:26.15pt;width:128.9pt;z-index:251672576;mso-width-relative:page;mso-height-relative:page;" fillcolor="#FFFFFF" filled="t" stroked="t" coordsize="21600,21600" o:gfxdata="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LaGG+NgAAAAJAQAADwAAAAAAAAABACAAAAAiAAAA&#10;ZHJzL2Rvd25yZXYueG1sUEsBAhQAFAAAAAgAh07iQO6S6idAAgAAgwQAAA4AAAAAAAAAAQAgAAAA&#10;JwEAAGRycy9lMm9Eb2MueG1sUEsFBgAAAAAGAAYAWQEAANkFAAAAAA==&#10;">
                <v:fill on="t" focussize="0,0"/>
                <v:stroke color="#FFFFFF [3212]" miterlimit="8" joinstyle="miter"/>
                <v:imagedata o:title=""/>
                <o:lock v:ext="edit" aspectratio="f"/>
                <v:textbox>
                  <w:txbxContent>
                    <w:p w14:paraId="5EF9603E">
                      <w:pPr>
                        <w:rPr>
                          <w:rFonts w:hint="eastAsia"/>
                          <w:sz w:val="15"/>
                          <w:szCs w:val="15"/>
                        </w:rPr>
                      </w:pPr>
                      <w:r>
                        <w:rPr>
                          <w:rFonts w:hint="eastAsia" w:ascii="Times New Roman" w:hAnsi="Times New Roman" w:eastAsia="宋体" w:cs="Times New Roman"/>
                          <w:color w:val="000000" w:themeColor="text1"/>
                          <w:sz w:val="15"/>
                          <w:szCs w:val="15"/>
                          <w:lang w:eastAsia="zh-CN"/>
                          <w14:textFill>
                            <w14:solidFill>
                              <w14:schemeClr w14:val="tx1"/>
                            </w14:solidFill>
                          </w14:textFill>
                        </w:rPr>
                        <w:t>1.</w:t>
                      </w:r>
                      <w:r>
                        <w:rPr>
                          <w:rFonts w:ascii="Times New Roman" w:hAnsi="Times New Roman" w:eastAsia="宋体" w:cs="Times New Roman"/>
                          <w:color w:val="000000" w:themeColor="text1"/>
                          <w:sz w:val="15"/>
                          <w:szCs w:val="15"/>
                          <w14:textFill>
                            <w14:solidFill>
                              <w14:schemeClr w14:val="tx1"/>
                            </w14:solidFill>
                          </w14:textFill>
                        </w:rPr>
                        <w:t>Two W axes drive the upper tool holder to move up and down</w:t>
                      </w:r>
                    </w:p>
                  </w:txbxContent>
                </v:textbox>
              </v:shape>
            </w:pict>
          </mc:Fallback>
        </mc:AlternateContent>
      </w:r>
      <w:r>
        <w:rPr>
          <w:rFonts w:ascii="Times New Roman" w:hAnsi="Times New Roman" w:eastAsia="宋体" w:cs="Times New Roman"/>
          <w:color w:val="000000" w:themeColor="text1"/>
          <w:sz w:val="28"/>
          <w:szCs w:val="28"/>
          <w14:textFill>
            <w14:solidFill>
              <w14:schemeClr w14:val="tx1"/>
            </w14:solidFill>
          </w14:textFill>
        </w:rPr>
        <mc:AlternateContent>
          <mc:Choice Requires="wps">
            <w:drawing>
              <wp:anchor distT="45720" distB="45720" distL="114300" distR="114300" simplePos="0" relativeHeight="251671552" behindDoc="0" locked="0" layoutInCell="1" allowOverlap="1">
                <wp:simplePos x="0" y="0"/>
                <wp:positionH relativeFrom="column">
                  <wp:posOffset>1141095</wp:posOffset>
                </wp:positionH>
                <wp:positionV relativeFrom="paragraph">
                  <wp:posOffset>448945</wp:posOffset>
                </wp:positionV>
                <wp:extent cx="1349375" cy="250825"/>
                <wp:effectExtent l="0" t="0" r="22225" b="16510"/>
                <wp:wrapNone/>
                <wp:docPr id="217" name="文本框 2"/>
                <wp:cNvGraphicFramePr/>
                <a:graphic xmlns:a="http://schemas.openxmlformats.org/drawingml/2006/main">
                  <a:graphicData uri="http://schemas.microsoft.com/office/word/2010/wordprocessingShape">
                    <wps:wsp>
                      <wps:cNvSpPr txBox="1">
                        <a:spLocks noChangeArrowheads="1"/>
                      </wps:cNvSpPr>
                      <wps:spPr bwMode="auto">
                        <a:xfrm>
                          <a:off x="0" y="0"/>
                          <a:ext cx="1349477" cy="250723"/>
                        </a:xfrm>
                        <a:prstGeom prst="rect">
                          <a:avLst/>
                        </a:prstGeom>
                        <a:solidFill>
                          <a:srgbClr val="FFFFFF"/>
                        </a:solidFill>
                        <a:ln w="9525">
                          <a:solidFill>
                            <a:schemeClr val="bg1"/>
                          </a:solidFill>
                          <a:miter lim="800000"/>
                        </a:ln>
                      </wps:spPr>
                      <wps:txbx>
                        <w:txbxContent>
                          <w:p w14:paraId="228DBB50">
                            <w:pPr>
                              <w:rPr>
                                <w:rFonts w:hint="eastAsia"/>
                                <w:sz w:val="15"/>
                                <w:szCs w:val="15"/>
                              </w:rPr>
                            </w:pPr>
                            <w:r>
                              <w:rPr>
                                <w:rFonts w:hint="eastAsia" w:ascii="Times New Roman" w:hAnsi="Times New Roman" w:eastAsia="宋体" w:cs="Times New Roman"/>
                                <w:color w:val="000000" w:themeColor="text1"/>
                                <w:sz w:val="15"/>
                                <w:szCs w:val="15"/>
                                <w:lang w:eastAsia="zh-CN"/>
                                <w14:textFill>
                                  <w14:solidFill>
                                    <w14:schemeClr w14:val="tx1"/>
                                  </w14:solidFill>
                                </w14:textFill>
                              </w:rPr>
                              <w:t>1.</w:t>
                            </w:r>
                            <w:r>
                              <w:rPr>
                                <w:rFonts w:ascii="Times New Roman" w:hAnsi="Times New Roman" w:eastAsia="宋体" w:cs="Times New Roman"/>
                                <w:color w:val="000000" w:themeColor="text1"/>
                                <w:sz w:val="15"/>
                                <w:szCs w:val="15"/>
                                <w14:textFill>
                                  <w14:solidFill>
                                    <w14:schemeClr w14:val="tx1"/>
                                  </w14:solidFill>
                                </w14:textFill>
                              </w:rPr>
                              <w:t>Upper press tool holder</w:t>
                            </w:r>
                          </w:p>
                        </w:txbxContent>
                      </wps:txbx>
                      <wps:bodyPr rot="0" vert="horz" wrap="square" lIns="91440" tIns="45720" rIns="91440" bIns="45720" anchor="t" anchorCtr="0">
                        <a:noAutofit/>
                      </wps:bodyPr>
                    </wps:wsp>
                  </a:graphicData>
                </a:graphic>
              </wp:anchor>
            </w:drawing>
          </mc:Choice>
          <mc:Fallback>
            <w:pict>
              <v:shape id="文本框 2" o:spid="_x0000_s1026" o:spt="202" type="#_x0000_t202" style="position:absolute;left:0pt;margin-left:89.85pt;margin-top:35.35pt;height:19.75pt;width:106.25pt;z-index:251671552;mso-width-relative:page;mso-height-relative:page;" fillcolor="#FFFFFF" filled="t" stroked="t" coordsize="21600,21600" o:gfxdata="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">
                <v:fill on="t" focussize="0,0"/>
                <v:stroke color="#FFFFFF [3212]" miterlimit="8" joinstyle="miter"/>
                <v:imagedata o:title=""/>
                <o:lock v:ext="edit" aspectratio="f"/>
                <v:textbox>
                  <w:txbxContent>
                    <w:p w14:paraId="228DBB50">
                      <w:pPr>
                        <w:rPr>
                          <w:rFonts w:hint="eastAsia"/>
                          <w:sz w:val="15"/>
                          <w:szCs w:val="15"/>
                        </w:rPr>
                      </w:pPr>
                      <w:r>
                        <w:rPr>
                          <w:rFonts w:hint="eastAsia" w:ascii="Times New Roman" w:hAnsi="Times New Roman" w:eastAsia="宋体" w:cs="Times New Roman"/>
                          <w:color w:val="000000" w:themeColor="text1"/>
                          <w:sz w:val="15"/>
                          <w:szCs w:val="15"/>
                          <w:lang w:eastAsia="zh-CN"/>
                          <w14:textFill>
                            <w14:solidFill>
                              <w14:schemeClr w14:val="tx1"/>
                            </w14:solidFill>
                          </w14:textFill>
                        </w:rPr>
                        <w:t>1.</w:t>
                      </w:r>
                      <w:r>
                        <w:rPr>
                          <w:rFonts w:ascii="Times New Roman" w:hAnsi="Times New Roman" w:eastAsia="宋体" w:cs="Times New Roman"/>
                          <w:color w:val="000000" w:themeColor="text1"/>
                          <w:sz w:val="15"/>
                          <w:szCs w:val="15"/>
                          <w14:textFill>
                            <w14:solidFill>
                              <w14:schemeClr w14:val="tx1"/>
                            </w14:solidFill>
                          </w14:textFill>
                        </w:rPr>
                        <w:t>Upper press tool holder</w:t>
                      </w:r>
                    </w:p>
                  </w:txbxContent>
                </v:textbox>
              </v:shape>
            </w:pict>
          </mc:Fallback>
        </mc:AlternateContent>
      </w:r>
      <w:r>
        <w:rPr>
          <w:rFonts w:ascii="Times New Roman" w:hAnsi="Times New Roman" w:eastAsia="宋体" w:cs="Times New Roman"/>
          <w:lang w:eastAsia="zh-CN"/>
        </w:rPr>
        <w:drawing>
          <wp:inline distT="0" distB="0" distL="114300" distR="114300">
            <wp:extent cx="3963035" cy="3122930"/>
            <wp:effectExtent l="0" t="0" r="18415" b="1270"/>
            <wp:docPr id="1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
                    <pic:cNvPicPr>
                      <a:picLocks noChangeAspect="1"/>
                    </pic:cNvPicPr>
                  </pic:nvPicPr>
                  <pic:blipFill>
                    <a:blip r:embed="rId10"/>
                    <a:stretch>
                      <a:fillRect/>
                    </a:stretch>
                  </pic:blipFill>
                  <pic:spPr>
                    <a:xfrm>
                      <a:off x="0" y="0"/>
                      <a:ext cx="3963035" cy="3122930"/>
                    </a:xfrm>
                    <a:prstGeom prst="rect">
                      <a:avLst/>
                    </a:prstGeom>
                    <a:noFill/>
                    <a:ln>
                      <a:noFill/>
                    </a:ln>
                  </pic:spPr>
                </pic:pic>
              </a:graphicData>
            </a:graphic>
          </wp:inline>
        </w:drawing>
      </w:r>
    </w:p>
    <w:p w14:paraId="57A97DCB">
      <w:pPr>
        <w:rPr>
          <w:rFonts w:hint="eastAsia" w:ascii="Times New Roman" w:hAnsi="Times New Roman" w:eastAsia="宋体" w:cs="Times New Roman"/>
          <w:sz w:val="28"/>
          <w:szCs w:val="28"/>
          <w:lang w:eastAsia="zh-CN"/>
        </w:rPr>
      </w:pPr>
      <w:r>
        <w:rPr>
          <w:rFonts w:ascii="Times New Roman" w:hAnsi="Times New Roman" w:eastAsia="宋体" w:cs="Times New Roman"/>
          <w:color w:val="000000" w:themeColor="text1"/>
          <w:sz w:val="28"/>
          <w:szCs w:val="28"/>
          <w14:textFill>
            <w14:solidFill>
              <w14:schemeClr w14:val="tx1"/>
            </w14:solidFill>
          </w14:textFill>
        </w:rPr>
        <mc:AlternateContent>
          <mc:Choice Requires="wps">
            <w:drawing>
              <wp:anchor distT="45720" distB="45720" distL="114300" distR="114300" simplePos="0" relativeHeight="251679744" behindDoc="0" locked="0" layoutInCell="1" allowOverlap="1">
                <wp:simplePos x="0" y="0"/>
                <wp:positionH relativeFrom="column">
                  <wp:posOffset>3140075</wp:posOffset>
                </wp:positionH>
                <wp:positionV relativeFrom="paragraph">
                  <wp:posOffset>136525</wp:posOffset>
                </wp:positionV>
                <wp:extent cx="1836420" cy="324485"/>
                <wp:effectExtent l="0" t="0" r="12065" b="19050"/>
                <wp:wrapNone/>
                <wp:docPr id="827239128" name="文本框 2"/>
                <wp:cNvGraphicFramePr/>
                <a:graphic xmlns:a="http://schemas.openxmlformats.org/drawingml/2006/main">
                  <a:graphicData uri="http://schemas.microsoft.com/office/word/2010/wordprocessingShape">
                    <wps:wsp>
                      <wps:cNvSpPr txBox="1">
                        <a:spLocks noChangeArrowheads="1"/>
                      </wps:cNvSpPr>
                      <wps:spPr bwMode="auto">
                        <a:xfrm>
                          <a:off x="0" y="0"/>
                          <a:ext cx="1836174" cy="324465"/>
                        </a:xfrm>
                        <a:prstGeom prst="rect">
                          <a:avLst/>
                        </a:prstGeom>
                        <a:solidFill>
                          <a:srgbClr val="FFFFFF"/>
                        </a:solidFill>
                        <a:ln w="9525">
                          <a:solidFill>
                            <a:schemeClr val="bg1"/>
                          </a:solidFill>
                          <a:miter lim="800000"/>
                        </a:ln>
                      </wps:spPr>
                      <wps:txbx>
                        <w:txbxContent>
                          <w:p w14:paraId="6E71ED8D">
                            <w:pPr>
                              <w:rPr>
                                <w:rFonts w:hint="eastAsia"/>
                                <w:sz w:val="15"/>
                                <w:szCs w:val="15"/>
                              </w:rPr>
                            </w:pPr>
                            <w:r>
                              <w:rPr>
                                <w:rFonts w:hint="eastAsia" w:ascii="Times New Roman" w:hAnsi="Times New Roman" w:eastAsia="宋体" w:cs="Times New Roman"/>
                                <w:color w:val="000000" w:themeColor="text1"/>
                                <w:sz w:val="15"/>
                                <w:szCs w:val="15"/>
                                <w:lang w:eastAsia="zh-CN"/>
                                <w14:textFill>
                                  <w14:solidFill>
                                    <w14:schemeClr w14:val="tx1"/>
                                  </w14:solidFill>
                                </w14:textFill>
                              </w:rPr>
                              <w:t>2.</w:t>
                            </w:r>
                            <w:r>
                              <w:rPr>
                                <w:rFonts w:ascii="Times New Roman" w:hAnsi="Times New Roman" w:eastAsia="宋体" w:cs="Times New Roman"/>
                                <w:color w:val="000000" w:themeColor="text1"/>
                                <w:sz w:val="15"/>
                                <w:szCs w:val="15"/>
                                <w14:textFill>
                                  <w14:solidFill>
                                    <w14:schemeClr w14:val="tx1"/>
                                  </w14:solidFill>
                                </w14:textFill>
                              </w:rPr>
                              <w:t>Two Z axes drive the U-shaped tool holder to move up and down</w:t>
                            </w:r>
                          </w:p>
                        </w:txbxContent>
                      </wps:txbx>
                      <wps:bodyPr rot="0" vert="horz" wrap="square" lIns="91440" tIns="45720" rIns="91440" bIns="45720" anchor="t" anchorCtr="0">
                        <a:noAutofit/>
                      </wps:bodyPr>
                    </wps:wsp>
                  </a:graphicData>
                </a:graphic>
              </wp:anchor>
            </w:drawing>
          </mc:Choice>
          <mc:Fallback>
            <w:pict>
              <v:shape id="文本框 2" o:spid="_x0000_s1026" o:spt="202" type="#_x0000_t202" style="position:absolute;left:0pt;margin-left:247.25pt;margin-top:10.75pt;height:25.55pt;width:144.6pt;z-index:251679744;mso-width-relative:page;mso-height-relative:page;" fillcolor="#FFFFFF" filled="t" stroked="t" coordsize="21600,21600" o:gfxdata="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CnygDr2AAAAAkBAAAPAAAAAAAAAAEAIAAAACIAAABk&#10;cnMvZG93bnJldi54bWxQSwECFAAUAAAACACHTuJA+rApiT8CAACDBAAADgAAAAAAAAABACAAAAAn&#10;AQAAZHJzL2Uyb0RvYy54bWxQSwUGAAAAAAYABgBZAQAA2AUAAAAA&#10;">
                <v:fill on="t" focussize="0,0"/>
                <v:stroke color="#FFFFFF [3212]" miterlimit="8" joinstyle="miter"/>
                <v:imagedata o:title=""/>
                <o:lock v:ext="edit" aspectratio="f"/>
                <v:textbox>
                  <w:txbxContent>
                    <w:p w14:paraId="6E71ED8D">
                      <w:pPr>
                        <w:rPr>
                          <w:rFonts w:hint="eastAsia"/>
                          <w:sz w:val="15"/>
                          <w:szCs w:val="15"/>
                        </w:rPr>
                      </w:pPr>
                      <w:r>
                        <w:rPr>
                          <w:rFonts w:hint="eastAsia" w:ascii="Times New Roman" w:hAnsi="Times New Roman" w:eastAsia="宋体" w:cs="Times New Roman"/>
                          <w:color w:val="000000" w:themeColor="text1"/>
                          <w:sz w:val="15"/>
                          <w:szCs w:val="15"/>
                          <w:lang w:eastAsia="zh-CN"/>
                          <w14:textFill>
                            <w14:solidFill>
                              <w14:schemeClr w14:val="tx1"/>
                            </w14:solidFill>
                          </w14:textFill>
                        </w:rPr>
                        <w:t>2.</w:t>
                      </w:r>
                      <w:r>
                        <w:rPr>
                          <w:rFonts w:ascii="Times New Roman" w:hAnsi="Times New Roman" w:eastAsia="宋体" w:cs="Times New Roman"/>
                          <w:color w:val="000000" w:themeColor="text1"/>
                          <w:sz w:val="15"/>
                          <w:szCs w:val="15"/>
                          <w14:textFill>
                            <w14:solidFill>
                              <w14:schemeClr w14:val="tx1"/>
                            </w14:solidFill>
                          </w14:textFill>
                        </w:rPr>
                        <w:t>Two Z axes drive the U-shaped tool holder to move up and down</w:t>
                      </w:r>
                    </w:p>
                  </w:txbxContent>
                </v:textbox>
              </v:shape>
            </w:pict>
          </mc:Fallback>
        </mc:AlternateContent>
      </w:r>
    </w:p>
    <w:p w14:paraId="3AA8B47C">
      <w:pPr>
        <w:ind w:firstLine="280" w:firstLineChars="100"/>
        <w:rPr>
          <w:rFonts w:ascii="Times New Roman" w:hAnsi="Times New Roman" w:eastAsia="宋体" w:cs="Times New Roman"/>
        </w:rPr>
      </w:pPr>
      <w:r>
        <w:rPr>
          <w:rFonts w:ascii="Times New Roman" w:hAnsi="Times New Roman" w:eastAsia="宋体" w:cs="Times New Roman"/>
          <w:color w:val="000000" w:themeColor="text1"/>
          <w:sz w:val="28"/>
          <w:szCs w:val="28"/>
          <w14:textFill>
            <w14:solidFill>
              <w14:schemeClr w14:val="tx1"/>
            </w14:solidFill>
          </w14:textFill>
        </w:rPr>
        <mc:AlternateContent>
          <mc:Choice Requires="wps">
            <w:drawing>
              <wp:anchor distT="45720" distB="45720" distL="114300" distR="114300" simplePos="0" relativeHeight="251691008" behindDoc="0" locked="0" layoutInCell="1" allowOverlap="1">
                <wp:simplePos x="0" y="0"/>
                <wp:positionH relativeFrom="column">
                  <wp:posOffset>1663700</wp:posOffset>
                </wp:positionH>
                <wp:positionV relativeFrom="paragraph">
                  <wp:posOffset>3185160</wp:posOffset>
                </wp:positionV>
                <wp:extent cx="1350645" cy="243205"/>
                <wp:effectExtent l="0" t="0" r="21590" b="23495"/>
                <wp:wrapNone/>
                <wp:docPr id="1797275422" name="文本框 2"/>
                <wp:cNvGraphicFramePr/>
                <a:graphic xmlns:a="http://schemas.openxmlformats.org/drawingml/2006/main">
                  <a:graphicData uri="http://schemas.microsoft.com/office/word/2010/wordprocessingShape">
                    <wps:wsp>
                      <wps:cNvSpPr txBox="1">
                        <a:spLocks noChangeArrowheads="1"/>
                      </wps:cNvSpPr>
                      <wps:spPr bwMode="auto">
                        <a:xfrm>
                          <a:off x="0" y="0"/>
                          <a:ext cx="1350627" cy="243281"/>
                        </a:xfrm>
                        <a:prstGeom prst="rect">
                          <a:avLst/>
                        </a:prstGeom>
                        <a:solidFill>
                          <a:srgbClr val="FFFFFF"/>
                        </a:solidFill>
                        <a:ln w="9525">
                          <a:solidFill>
                            <a:schemeClr val="bg1"/>
                          </a:solidFill>
                          <a:miter lim="800000"/>
                        </a:ln>
                      </wps:spPr>
                      <wps:txbx>
                        <w:txbxContent>
                          <w:p w14:paraId="41163FF4">
                            <w:pPr>
                              <w:rPr>
                                <w:rFonts w:hint="eastAsia"/>
                                <w:sz w:val="15"/>
                                <w:szCs w:val="15"/>
                              </w:rPr>
                            </w:pPr>
                            <w:r>
                              <w:rPr>
                                <w:rFonts w:hint="eastAsia" w:ascii="Times New Roman" w:hAnsi="Times New Roman" w:eastAsia="宋体" w:cs="Times New Roman"/>
                                <w:color w:val="000000" w:themeColor="text1"/>
                                <w:sz w:val="15"/>
                                <w:szCs w:val="15"/>
                                <w:lang w:eastAsia="zh-CN"/>
                                <w14:textFill>
                                  <w14:solidFill>
                                    <w14:schemeClr w14:val="tx1"/>
                                  </w14:solidFill>
                                </w14:textFill>
                              </w:rPr>
                              <w:t xml:space="preserve">12. </w:t>
                            </w:r>
                            <w:r>
                              <w:rPr>
                                <w:rFonts w:ascii="Times New Roman" w:hAnsi="Times New Roman" w:eastAsia="宋体" w:cs="Times New Roman"/>
                                <w:color w:val="000000" w:themeColor="text1"/>
                                <w:sz w:val="15"/>
                                <w:szCs w:val="15"/>
                                <w14:textFill>
                                  <w14:solidFill>
                                    <w14:schemeClr w14:val="tx1"/>
                                  </w14:solidFill>
                                </w14:textFill>
                              </w:rPr>
                              <w:t>U-axis base plate</w:t>
                            </w:r>
                          </w:p>
                        </w:txbxContent>
                      </wps:txbx>
                      <wps:bodyPr rot="0" vert="horz" wrap="square" lIns="91440" tIns="45720" rIns="91440" bIns="45720" anchor="t" anchorCtr="0">
                        <a:noAutofit/>
                      </wps:bodyPr>
                    </wps:wsp>
                  </a:graphicData>
                </a:graphic>
              </wp:anchor>
            </w:drawing>
          </mc:Choice>
          <mc:Fallback>
            <w:pict>
              <v:shape id="文本框 2" o:spid="_x0000_s1026" o:spt="202" type="#_x0000_t202" style="position:absolute;left:0pt;margin-left:131pt;margin-top:250.8pt;height:19.15pt;width:106.35pt;z-index:251691008;mso-width-relative:page;mso-height-relative:page;" fillcolor="#FFFFFF" filled="t" stroked="t" coordsize="21600,21600" o:gfxdata="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44XlZ9oAAAALAQAADwAAAAAAAAABACAAAAAiAAAA&#10;ZHJzL2Rvd25yZXYueG1sUEsBAhQAFAAAAAgAh07iQI4FLn4+AgAAhAQAAA4AAAAAAAAAAQAgAAAA&#10;KQEAAGRycy9lMm9Eb2MueG1sUEsFBgAAAAAGAAYAWQEAANkFAAAAAA==&#10;">
                <v:fill on="t" focussize="0,0"/>
                <v:stroke color="#FFFFFF [3212]" miterlimit="8" joinstyle="miter"/>
                <v:imagedata o:title=""/>
                <o:lock v:ext="edit" aspectratio="f"/>
                <v:textbox>
                  <w:txbxContent>
                    <w:p w14:paraId="41163FF4">
                      <w:pPr>
                        <w:rPr>
                          <w:rFonts w:hint="eastAsia"/>
                          <w:sz w:val="15"/>
                          <w:szCs w:val="15"/>
                        </w:rPr>
                      </w:pPr>
                      <w:r>
                        <w:rPr>
                          <w:rFonts w:hint="eastAsia" w:ascii="Times New Roman" w:hAnsi="Times New Roman" w:eastAsia="宋体" w:cs="Times New Roman"/>
                          <w:color w:val="000000" w:themeColor="text1"/>
                          <w:sz w:val="15"/>
                          <w:szCs w:val="15"/>
                          <w:lang w:eastAsia="zh-CN"/>
                          <w14:textFill>
                            <w14:solidFill>
                              <w14:schemeClr w14:val="tx1"/>
                            </w14:solidFill>
                          </w14:textFill>
                        </w:rPr>
                        <w:t xml:space="preserve">12. </w:t>
                      </w:r>
                      <w:r>
                        <w:rPr>
                          <w:rFonts w:ascii="Times New Roman" w:hAnsi="Times New Roman" w:eastAsia="宋体" w:cs="Times New Roman"/>
                          <w:color w:val="000000" w:themeColor="text1"/>
                          <w:sz w:val="15"/>
                          <w:szCs w:val="15"/>
                          <w14:textFill>
                            <w14:solidFill>
                              <w14:schemeClr w14:val="tx1"/>
                            </w14:solidFill>
                          </w14:textFill>
                        </w:rPr>
                        <w:t>U-axis base plate</w:t>
                      </w:r>
                    </w:p>
                  </w:txbxContent>
                </v:textbox>
              </v:shape>
            </w:pict>
          </mc:Fallback>
        </mc:AlternateContent>
      </w:r>
      <w:r>
        <w:rPr>
          <w:rFonts w:ascii="Times New Roman" w:hAnsi="Times New Roman" w:eastAsia="宋体" w:cs="Times New Roman"/>
          <w:color w:val="000000" w:themeColor="text1"/>
          <w:sz w:val="28"/>
          <w:szCs w:val="28"/>
          <w14:textFill>
            <w14:solidFill>
              <w14:schemeClr w14:val="tx1"/>
            </w14:solidFill>
          </w14:textFill>
        </w:rPr>
        <mc:AlternateContent>
          <mc:Choice Requires="wps">
            <w:drawing>
              <wp:anchor distT="45720" distB="45720" distL="114300" distR="114300" simplePos="0" relativeHeight="251692032" behindDoc="0" locked="0" layoutInCell="1" allowOverlap="1">
                <wp:simplePos x="0" y="0"/>
                <wp:positionH relativeFrom="column">
                  <wp:posOffset>-213995</wp:posOffset>
                </wp:positionH>
                <wp:positionV relativeFrom="paragraph">
                  <wp:posOffset>2641600</wp:posOffset>
                </wp:positionV>
                <wp:extent cx="1202055" cy="316865"/>
                <wp:effectExtent l="0" t="0" r="17780" b="26035"/>
                <wp:wrapNone/>
                <wp:docPr id="877664872" name="文本框 2"/>
                <wp:cNvGraphicFramePr/>
                <a:graphic xmlns:a="http://schemas.openxmlformats.org/drawingml/2006/main">
                  <a:graphicData uri="http://schemas.microsoft.com/office/word/2010/wordprocessingShape">
                    <wps:wsp>
                      <wps:cNvSpPr txBox="1">
                        <a:spLocks noChangeArrowheads="1"/>
                      </wps:cNvSpPr>
                      <wps:spPr bwMode="auto">
                        <a:xfrm>
                          <a:off x="0" y="0"/>
                          <a:ext cx="1201993" cy="317091"/>
                        </a:xfrm>
                        <a:prstGeom prst="rect">
                          <a:avLst/>
                        </a:prstGeom>
                        <a:solidFill>
                          <a:srgbClr val="FFFFFF"/>
                        </a:solidFill>
                        <a:ln w="9525">
                          <a:solidFill>
                            <a:schemeClr val="bg1"/>
                          </a:solidFill>
                          <a:miter lim="800000"/>
                        </a:ln>
                      </wps:spPr>
                      <wps:txbx>
                        <w:txbxContent>
                          <w:p w14:paraId="5EFF7A8A">
                            <w:pPr>
                              <w:rPr>
                                <w:rFonts w:hint="eastAsia"/>
                                <w:sz w:val="15"/>
                                <w:szCs w:val="15"/>
                              </w:rPr>
                            </w:pPr>
                            <w:r>
                              <w:rPr>
                                <w:rFonts w:ascii="Times New Roman" w:hAnsi="Times New Roman" w:eastAsia="宋体" w:cs="Times New Roman"/>
                                <w:color w:val="000000" w:themeColor="text1"/>
                                <w:sz w:val="15"/>
                                <w:szCs w:val="15"/>
                                <w14:textFill>
                                  <w14:solidFill>
                                    <w14:schemeClr w14:val="tx1"/>
                                  </w14:solidFill>
                                </w14:textFill>
                              </w:rPr>
                              <w:t>4. U-axis drives arm press to move back and forth</w:t>
                            </w:r>
                          </w:p>
                        </w:txbxContent>
                      </wps:txbx>
                      <wps:bodyPr rot="0" vert="horz" wrap="square" lIns="91440" tIns="45720" rIns="91440" bIns="45720" anchor="t" anchorCtr="0">
                        <a:noAutofit/>
                      </wps:bodyPr>
                    </wps:wsp>
                  </a:graphicData>
                </a:graphic>
              </wp:anchor>
            </w:drawing>
          </mc:Choice>
          <mc:Fallback>
            <w:pict>
              <v:shape id="文本框 2" o:spid="_x0000_s1026" o:spt="202" type="#_x0000_t202" style="position:absolute;left:0pt;margin-left:-16.85pt;margin-top:208pt;height:24.95pt;width:94.65pt;z-index:251692032;mso-width-relative:page;mso-height-relative:page;" fillcolor="#FFFFFF" filled="t" stroked="t" coordsize="21600,21600" o:gfxdata="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LoItGfZAAAACwEAAA8AAAAAAAAAAQAgAAAAIgAAAGRy&#10;cy9kb3ducmV2LnhtbFBLAQIUABQAAAAIAIdO4kCNYYODPQIAAIMEAAAOAAAAAAAAAAEAIAAAACgB&#10;AABkcnMvZTJvRG9jLnhtbFBLBQYAAAAABgAGAFkBAADXBQAAAAA=&#10;">
                <v:fill on="t" focussize="0,0"/>
                <v:stroke color="#FFFFFF [3212]" miterlimit="8" joinstyle="miter"/>
                <v:imagedata o:title=""/>
                <o:lock v:ext="edit" aspectratio="f"/>
                <v:textbox>
                  <w:txbxContent>
                    <w:p w14:paraId="5EFF7A8A">
                      <w:pPr>
                        <w:rPr>
                          <w:rFonts w:hint="eastAsia"/>
                          <w:sz w:val="15"/>
                          <w:szCs w:val="15"/>
                        </w:rPr>
                      </w:pPr>
                      <w:r>
                        <w:rPr>
                          <w:rFonts w:ascii="Times New Roman" w:hAnsi="Times New Roman" w:eastAsia="宋体" w:cs="Times New Roman"/>
                          <w:color w:val="000000" w:themeColor="text1"/>
                          <w:sz w:val="15"/>
                          <w:szCs w:val="15"/>
                          <w14:textFill>
                            <w14:solidFill>
                              <w14:schemeClr w14:val="tx1"/>
                            </w14:solidFill>
                          </w14:textFill>
                        </w:rPr>
                        <w:t>4. U-axis drives arm press to move back and forth</w:t>
                      </w:r>
                    </w:p>
                  </w:txbxContent>
                </v:textbox>
              </v:shape>
            </w:pict>
          </mc:Fallback>
        </mc:AlternateContent>
      </w:r>
      <w:r>
        <w:rPr>
          <w:rFonts w:ascii="Times New Roman" w:hAnsi="Times New Roman" w:eastAsia="宋体" w:cs="Times New Roman"/>
          <w:color w:val="000000" w:themeColor="text1"/>
          <w:sz w:val="28"/>
          <w:szCs w:val="28"/>
          <w14:textFill>
            <w14:solidFill>
              <w14:schemeClr w14:val="tx1"/>
            </w14:solidFill>
          </w14:textFill>
        </w:rPr>
        <mc:AlternateContent>
          <mc:Choice Requires="wps">
            <w:drawing>
              <wp:anchor distT="45720" distB="45720" distL="114300" distR="114300" simplePos="0" relativeHeight="251689984" behindDoc="0" locked="0" layoutInCell="1" allowOverlap="1">
                <wp:simplePos x="0" y="0"/>
                <wp:positionH relativeFrom="column">
                  <wp:posOffset>2277110</wp:posOffset>
                </wp:positionH>
                <wp:positionV relativeFrom="paragraph">
                  <wp:posOffset>2823210</wp:posOffset>
                </wp:positionV>
                <wp:extent cx="3547110" cy="346710"/>
                <wp:effectExtent l="0" t="0" r="15875" b="15875"/>
                <wp:wrapNone/>
                <wp:docPr id="1597636439" name="文本框 2"/>
                <wp:cNvGraphicFramePr/>
                <a:graphic xmlns:a="http://schemas.openxmlformats.org/drawingml/2006/main">
                  <a:graphicData uri="http://schemas.microsoft.com/office/word/2010/wordprocessingShape">
                    <wps:wsp>
                      <wps:cNvSpPr txBox="1">
                        <a:spLocks noChangeArrowheads="1"/>
                      </wps:cNvSpPr>
                      <wps:spPr bwMode="auto">
                        <a:xfrm>
                          <a:off x="0" y="0"/>
                          <a:ext cx="3546987" cy="346587"/>
                        </a:xfrm>
                        <a:prstGeom prst="rect">
                          <a:avLst/>
                        </a:prstGeom>
                        <a:solidFill>
                          <a:srgbClr val="FFFFFF"/>
                        </a:solidFill>
                        <a:ln w="9525">
                          <a:solidFill>
                            <a:schemeClr val="bg1"/>
                          </a:solidFill>
                          <a:miter lim="800000"/>
                        </a:ln>
                      </wps:spPr>
                      <wps:txbx>
                        <w:txbxContent>
                          <w:p w14:paraId="70DC5721">
                            <w:pPr>
                              <w:rPr>
                                <w:rFonts w:ascii="Times New Roman" w:hAnsi="Times New Roman" w:eastAsia="宋体" w:cs="Times New Roman"/>
                                <w:color w:val="000000" w:themeColor="text1"/>
                                <w:sz w:val="15"/>
                                <w:szCs w:val="15"/>
                                <w:lang w:eastAsia="zh-CN"/>
                                <w14:textFill>
                                  <w14:solidFill>
                                    <w14:schemeClr w14:val="tx1"/>
                                  </w14:solidFill>
                                </w14:textFill>
                              </w:rPr>
                            </w:pPr>
                            <w:r>
                              <w:rPr>
                                <w:rFonts w:hint="eastAsia" w:ascii="Times New Roman" w:hAnsi="Times New Roman" w:eastAsia="宋体" w:cs="Times New Roman"/>
                                <w:color w:val="000000" w:themeColor="text1"/>
                                <w:sz w:val="15"/>
                                <w:szCs w:val="15"/>
                                <w:lang w:eastAsia="zh-CN"/>
                                <w14:textFill>
                                  <w14:solidFill>
                                    <w14:schemeClr w14:val="tx1"/>
                                  </w14:solidFill>
                                </w14:textFill>
                              </w:rPr>
                              <w:t>9.U1轴带动同步带前后定位</w:t>
                            </w:r>
                          </w:p>
                          <w:p w14:paraId="4AD23E39">
                            <w:pPr>
                              <w:rPr>
                                <w:rFonts w:hint="eastAsia"/>
                                <w:sz w:val="15"/>
                                <w:szCs w:val="15"/>
                              </w:rPr>
                            </w:pPr>
                            <w:r>
                              <w:rPr>
                                <w:rFonts w:hint="eastAsia" w:ascii="Times New Roman" w:hAnsi="Times New Roman" w:eastAsia="宋体" w:cs="Times New Roman"/>
                                <w:color w:val="000000" w:themeColor="text1"/>
                                <w:sz w:val="15"/>
                                <w:szCs w:val="15"/>
                                <w:lang w:eastAsia="zh-CN"/>
                                <w14:textFill>
                                  <w14:solidFill>
                                    <w14:schemeClr w14:val="tx1"/>
                                  </w14:solidFill>
                                </w14:textFill>
                              </w:rPr>
                              <w:t>9.</w:t>
                            </w:r>
                            <w:r>
                              <w:rPr>
                                <w:rFonts w:ascii="Times New Roman" w:hAnsi="Times New Roman" w:eastAsia="宋体" w:cs="Times New Roman"/>
                                <w:color w:val="000000" w:themeColor="text1"/>
                                <w:sz w:val="15"/>
                                <w:szCs w:val="15"/>
                                <w14:textFill>
                                  <w14:solidFill>
                                    <w14:schemeClr w14:val="tx1"/>
                                  </w14:solidFill>
                                </w14:textFill>
                              </w:rPr>
                              <w:t>U1-axis drives the synchronous belt for front and rear positioning</w:t>
                            </w:r>
                          </w:p>
                        </w:txbxContent>
                      </wps:txbx>
                      <wps:bodyPr rot="0" vert="horz" wrap="square" lIns="91440" tIns="45720" rIns="91440" bIns="45720" anchor="t" anchorCtr="0">
                        <a:noAutofit/>
                      </wps:bodyPr>
                    </wps:wsp>
                  </a:graphicData>
                </a:graphic>
              </wp:anchor>
            </w:drawing>
          </mc:Choice>
          <mc:Fallback>
            <w:pict>
              <v:shape id="文本框 2" o:spid="_x0000_s1026" o:spt="202" type="#_x0000_t202" style="position:absolute;left:0pt;margin-left:179.3pt;margin-top:222.3pt;height:27.3pt;width:279.3pt;z-index:251689984;mso-width-relative:page;mso-height-relative:page;" fillcolor="#FFFFFF" filled="t" stroked="t" coordsize="21600,21600" o:gfxdata="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Ab6dzX2gAAAAsBAAAPAAAAAAAAAAEAIAAAACIAAABk&#10;cnMvZG93bnJldi54bWxQSwECFAAUAAAACACHTuJAlOx1uT0CAACEBAAADgAAAAAAAAABACAAAAAp&#10;AQAAZHJzL2Uyb0RvYy54bWxQSwUGAAAAAAYABgBZAQAA2AUAAAAA&#10;">
                <v:fill on="t" focussize="0,0"/>
                <v:stroke color="#FFFFFF [3212]" miterlimit="8" joinstyle="miter"/>
                <v:imagedata o:title=""/>
                <o:lock v:ext="edit" aspectratio="f"/>
                <v:textbox>
                  <w:txbxContent>
                    <w:p w14:paraId="70DC5721">
                      <w:pPr>
                        <w:rPr>
                          <w:rFonts w:ascii="Times New Roman" w:hAnsi="Times New Roman" w:eastAsia="宋体" w:cs="Times New Roman"/>
                          <w:color w:val="000000" w:themeColor="text1"/>
                          <w:sz w:val="15"/>
                          <w:szCs w:val="15"/>
                          <w:lang w:eastAsia="zh-CN"/>
                          <w14:textFill>
                            <w14:solidFill>
                              <w14:schemeClr w14:val="tx1"/>
                            </w14:solidFill>
                          </w14:textFill>
                        </w:rPr>
                      </w:pPr>
                      <w:r>
                        <w:rPr>
                          <w:rFonts w:hint="eastAsia" w:ascii="Times New Roman" w:hAnsi="Times New Roman" w:eastAsia="宋体" w:cs="Times New Roman"/>
                          <w:color w:val="000000" w:themeColor="text1"/>
                          <w:sz w:val="15"/>
                          <w:szCs w:val="15"/>
                          <w:lang w:eastAsia="zh-CN"/>
                          <w14:textFill>
                            <w14:solidFill>
                              <w14:schemeClr w14:val="tx1"/>
                            </w14:solidFill>
                          </w14:textFill>
                        </w:rPr>
                        <w:t>9.U1轴带动同步带前后定位</w:t>
                      </w:r>
                    </w:p>
                    <w:p w14:paraId="4AD23E39">
                      <w:pPr>
                        <w:rPr>
                          <w:rFonts w:hint="eastAsia"/>
                          <w:sz w:val="15"/>
                          <w:szCs w:val="15"/>
                        </w:rPr>
                      </w:pPr>
                      <w:r>
                        <w:rPr>
                          <w:rFonts w:hint="eastAsia" w:ascii="Times New Roman" w:hAnsi="Times New Roman" w:eastAsia="宋体" w:cs="Times New Roman"/>
                          <w:color w:val="000000" w:themeColor="text1"/>
                          <w:sz w:val="15"/>
                          <w:szCs w:val="15"/>
                          <w:lang w:eastAsia="zh-CN"/>
                          <w14:textFill>
                            <w14:solidFill>
                              <w14:schemeClr w14:val="tx1"/>
                            </w14:solidFill>
                          </w14:textFill>
                        </w:rPr>
                        <w:t>9.</w:t>
                      </w:r>
                      <w:r>
                        <w:rPr>
                          <w:rFonts w:ascii="Times New Roman" w:hAnsi="Times New Roman" w:eastAsia="宋体" w:cs="Times New Roman"/>
                          <w:color w:val="000000" w:themeColor="text1"/>
                          <w:sz w:val="15"/>
                          <w:szCs w:val="15"/>
                          <w14:textFill>
                            <w14:solidFill>
                              <w14:schemeClr w14:val="tx1"/>
                            </w14:solidFill>
                          </w14:textFill>
                        </w:rPr>
                        <w:t>U1-axis drives the synchronous belt for front and rear positioning</w:t>
                      </w:r>
                    </w:p>
                  </w:txbxContent>
                </v:textbox>
              </v:shape>
            </w:pict>
          </mc:Fallback>
        </mc:AlternateContent>
      </w:r>
      <w:r>
        <w:rPr>
          <w:rFonts w:ascii="Times New Roman" w:hAnsi="Times New Roman" w:eastAsia="宋体" w:cs="Times New Roman"/>
          <w:color w:val="000000" w:themeColor="text1"/>
          <w:sz w:val="28"/>
          <w:szCs w:val="28"/>
          <w14:textFill>
            <w14:solidFill>
              <w14:schemeClr w14:val="tx1"/>
            </w14:solidFill>
          </w14:textFill>
        </w:rPr>
        <mc:AlternateContent>
          <mc:Choice Requires="wps">
            <w:drawing>
              <wp:anchor distT="45720" distB="45720" distL="114300" distR="114300" simplePos="0" relativeHeight="251688960" behindDoc="0" locked="0" layoutInCell="1" allowOverlap="1">
                <wp:simplePos x="0" y="0"/>
                <wp:positionH relativeFrom="column">
                  <wp:posOffset>1163955</wp:posOffset>
                </wp:positionH>
                <wp:positionV relativeFrom="paragraph">
                  <wp:posOffset>2633980</wp:posOffset>
                </wp:positionV>
                <wp:extent cx="2381885" cy="205105"/>
                <wp:effectExtent l="0" t="0" r="19050" b="24130"/>
                <wp:wrapNone/>
                <wp:docPr id="1300476445" name="文本框 2"/>
                <wp:cNvGraphicFramePr/>
                <a:graphic xmlns:a="http://schemas.openxmlformats.org/drawingml/2006/main">
                  <a:graphicData uri="http://schemas.microsoft.com/office/word/2010/wordprocessingShape">
                    <wps:wsp>
                      <wps:cNvSpPr txBox="1">
                        <a:spLocks noChangeArrowheads="1"/>
                      </wps:cNvSpPr>
                      <wps:spPr bwMode="auto">
                        <a:xfrm>
                          <a:off x="0" y="0"/>
                          <a:ext cx="2381864" cy="205085"/>
                        </a:xfrm>
                        <a:prstGeom prst="rect">
                          <a:avLst/>
                        </a:prstGeom>
                        <a:solidFill>
                          <a:srgbClr val="FFFFFF"/>
                        </a:solidFill>
                        <a:ln w="9525">
                          <a:solidFill>
                            <a:schemeClr val="bg1"/>
                          </a:solidFill>
                          <a:miter lim="800000"/>
                        </a:ln>
                      </wps:spPr>
                      <wps:txbx>
                        <w:txbxContent>
                          <w:p w14:paraId="1132403C">
                            <w:pPr>
                              <w:rPr>
                                <w:rFonts w:hint="eastAsia"/>
                                <w:sz w:val="15"/>
                                <w:szCs w:val="15"/>
                              </w:rPr>
                            </w:pPr>
                            <w:r>
                              <w:rPr>
                                <w:rFonts w:hint="eastAsia" w:ascii="Times New Roman" w:hAnsi="Times New Roman" w:eastAsia="宋体" w:cs="Times New Roman"/>
                                <w:color w:val="000000" w:themeColor="text1"/>
                                <w:sz w:val="15"/>
                                <w:szCs w:val="15"/>
                                <w:lang w:eastAsia="zh-CN"/>
                                <w14:textFill>
                                  <w14:solidFill>
                                    <w14:schemeClr w14:val="tx1"/>
                                  </w14:solidFill>
                                </w14:textFill>
                              </w:rPr>
                              <w:t xml:space="preserve">8.C轴下旋送料 </w:t>
                            </w:r>
                            <w:r>
                              <w:rPr>
                                <w:rFonts w:ascii="Times New Roman" w:hAnsi="Times New Roman" w:eastAsia="宋体" w:cs="Times New Roman"/>
                                <w:color w:val="000000" w:themeColor="text1"/>
                                <w:sz w:val="15"/>
                                <w:szCs w:val="15"/>
                                <w14:textFill>
                                  <w14:solidFill>
                                    <w14:schemeClr w14:val="tx1"/>
                                  </w14:solidFill>
                                </w14:textFill>
                              </w:rPr>
                              <w:t>8. C1-axis rotates downward to feed</w:t>
                            </w:r>
                          </w:p>
                        </w:txbxContent>
                      </wps:txbx>
                      <wps:bodyPr rot="0" vert="horz" wrap="square" lIns="91440" tIns="45720" rIns="91440" bIns="45720" anchor="t" anchorCtr="0">
                        <a:noAutofit/>
                      </wps:bodyPr>
                    </wps:wsp>
                  </a:graphicData>
                </a:graphic>
              </wp:anchor>
            </w:drawing>
          </mc:Choice>
          <mc:Fallback>
            <w:pict>
              <v:shape id="文本框 2" o:spid="_x0000_s1026" o:spt="202" type="#_x0000_t202" style="position:absolute;left:0pt;margin-left:91.65pt;margin-top:207.4pt;height:16.15pt;width:187.55pt;z-index:251688960;mso-width-relative:page;mso-height-relative:page;" fillcolor="#FFFFFF" filled="t" stroked="t" coordsize="21600,21600" o:gfxdata="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DgvSMPZAAAACwEAAA8AAAAAAAAAAQAgAAAAIgAA&#10;AGRycy9kb3ducmV2LnhtbFBLAQIUABQAAAAIAIdO4kDHYdHHQAIAAIQEAAAOAAAAAAAAAAEAIAAA&#10;ACgBAABkcnMvZTJvRG9jLnhtbFBLBQYAAAAABgAGAFkBAADaBQAAAAA=&#10;">
                <v:fill on="t" focussize="0,0"/>
                <v:stroke color="#FFFFFF [3212]" miterlimit="8" joinstyle="miter"/>
                <v:imagedata o:title=""/>
                <o:lock v:ext="edit" aspectratio="f"/>
                <v:textbox>
                  <w:txbxContent>
                    <w:p w14:paraId="1132403C">
                      <w:pPr>
                        <w:rPr>
                          <w:rFonts w:hint="eastAsia"/>
                          <w:sz w:val="15"/>
                          <w:szCs w:val="15"/>
                        </w:rPr>
                      </w:pPr>
                      <w:r>
                        <w:rPr>
                          <w:rFonts w:hint="eastAsia" w:ascii="Times New Roman" w:hAnsi="Times New Roman" w:eastAsia="宋体" w:cs="Times New Roman"/>
                          <w:color w:val="000000" w:themeColor="text1"/>
                          <w:sz w:val="15"/>
                          <w:szCs w:val="15"/>
                          <w:lang w:eastAsia="zh-CN"/>
                          <w14:textFill>
                            <w14:solidFill>
                              <w14:schemeClr w14:val="tx1"/>
                            </w14:solidFill>
                          </w14:textFill>
                        </w:rPr>
                        <w:t xml:space="preserve">8.C轴下旋送料 </w:t>
                      </w:r>
                      <w:r>
                        <w:rPr>
                          <w:rFonts w:ascii="Times New Roman" w:hAnsi="Times New Roman" w:eastAsia="宋体" w:cs="Times New Roman"/>
                          <w:color w:val="000000" w:themeColor="text1"/>
                          <w:sz w:val="15"/>
                          <w:szCs w:val="15"/>
                          <w14:textFill>
                            <w14:solidFill>
                              <w14:schemeClr w14:val="tx1"/>
                            </w14:solidFill>
                          </w14:textFill>
                        </w:rPr>
                        <w:t>8. C1-axis rotates downward to feed</w:t>
                      </w:r>
                    </w:p>
                  </w:txbxContent>
                </v:textbox>
              </v:shape>
            </w:pict>
          </mc:Fallback>
        </mc:AlternateContent>
      </w:r>
      <w:r>
        <w:rPr>
          <w:rFonts w:ascii="Times New Roman" w:hAnsi="Times New Roman" w:eastAsia="宋体" w:cs="Times New Roman"/>
          <w:color w:val="000000" w:themeColor="text1"/>
          <w:sz w:val="28"/>
          <w:szCs w:val="28"/>
          <w14:textFill>
            <w14:solidFill>
              <w14:schemeClr w14:val="tx1"/>
            </w14:solidFill>
          </w14:textFill>
        </w:rPr>
        <mc:AlternateContent>
          <mc:Choice Requires="wps">
            <w:drawing>
              <wp:anchor distT="45720" distB="45720" distL="114300" distR="114300" simplePos="0" relativeHeight="251687936" behindDoc="0" locked="0" layoutInCell="1" allowOverlap="1">
                <wp:simplePos x="0" y="0"/>
                <wp:positionH relativeFrom="column">
                  <wp:posOffset>2402840</wp:posOffset>
                </wp:positionH>
                <wp:positionV relativeFrom="paragraph">
                  <wp:posOffset>2184400</wp:posOffset>
                </wp:positionV>
                <wp:extent cx="1585595" cy="234315"/>
                <wp:effectExtent l="0" t="0" r="15240" b="13335"/>
                <wp:wrapNone/>
                <wp:docPr id="1197363648" name="文本框 2"/>
                <wp:cNvGraphicFramePr/>
                <a:graphic xmlns:a="http://schemas.openxmlformats.org/drawingml/2006/main">
                  <a:graphicData uri="http://schemas.microsoft.com/office/word/2010/wordprocessingShape">
                    <wps:wsp>
                      <wps:cNvSpPr txBox="1">
                        <a:spLocks noChangeArrowheads="1"/>
                      </wps:cNvSpPr>
                      <wps:spPr bwMode="auto">
                        <a:xfrm>
                          <a:off x="0" y="0"/>
                          <a:ext cx="1585452" cy="234582"/>
                        </a:xfrm>
                        <a:prstGeom prst="rect">
                          <a:avLst/>
                        </a:prstGeom>
                        <a:solidFill>
                          <a:srgbClr val="FFFFFF"/>
                        </a:solidFill>
                        <a:ln w="9525">
                          <a:solidFill>
                            <a:schemeClr val="bg1"/>
                          </a:solidFill>
                          <a:miter lim="800000"/>
                        </a:ln>
                      </wps:spPr>
                      <wps:txbx>
                        <w:txbxContent>
                          <w:p w14:paraId="3AC6E12D">
                            <w:pPr>
                              <w:rPr>
                                <w:rFonts w:hint="eastAsia"/>
                                <w:sz w:val="15"/>
                                <w:szCs w:val="15"/>
                              </w:rPr>
                            </w:pPr>
                            <w:r>
                              <w:rPr>
                                <w:rFonts w:ascii="Times New Roman" w:hAnsi="Times New Roman" w:eastAsia="宋体" w:cs="Times New Roman"/>
                                <w:color w:val="000000" w:themeColor="text1"/>
                                <w:sz w:val="15"/>
                                <w:szCs w:val="15"/>
                                <w14:textFill>
                                  <w14:solidFill>
                                    <w14:schemeClr w14:val="tx1"/>
                                  </w14:solidFill>
                                </w14:textFill>
                              </w:rPr>
                              <w:t>7. C1-axis rotates upward to feed</w:t>
                            </w:r>
                          </w:p>
                        </w:txbxContent>
                      </wps:txbx>
                      <wps:bodyPr rot="0" vert="horz" wrap="square" lIns="91440" tIns="45720" rIns="91440" bIns="45720" anchor="t" anchorCtr="0">
                        <a:noAutofit/>
                      </wps:bodyPr>
                    </wps:wsp>
                  </a:graphicData>
                </a:graphic>
              </wp:anchor>
            </w:drawing>
          </mc:Choice>
          <mc:Fallback>
            <w:pict>
              <v:shape id="文本框 2" o:spid="_x0000_s1026" o:spt="202" type="#_x0000_t202" style="position:absolute;left:0pt;margin-left:189.2pt;margin-top:172pt;height:18.45pt;width:124.85pt;z-index:251687936;mso-width-relative:page;mso-height-relative:page;" fillcolor="#FFFFFF" filled="t" stroked="t" coordsize="21600,21600" o:gfxdata="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i3PW8NkAAAALAQAADwAAAAAAAAABACAAAAAiAAAA&#10;ZHJzL2Rvd25yZXYueG1sUEsBAhQAFAAAAAgAh07iQN+XxxM/AgAAhAQAAA4AAAAAAAAAAQAgAAAA&#10;KAEAAGRycy9lMm9Eb2MueG1sUEsFBgAAAAAGAAYAWQEAANkFAAAAAA==&#10;">
                <v:fill on="t" focussize="0,0"/>
                <v:stroke color="#FFFFFF [3212]" miterlimit="8" joinstyle="miter"/>
                <v:imagedata o:title=""/>
                <o:lock v:ext="edit" aspectratio="f"/>
                <v:textbox>
                  <w:txbxContent>
                    <w:p w14:paraId="3AC6E12D">
                      <w:pPr>
                        <w:rPr>
                          <w:rFonts w:hint="eastAsia"/>
                          <w:sz w:val="15"/>
                          <w:szCs w:val="15"/>
                        </w:rPr>
                      </w:pPr>
                      <w:r>
                        <w:rPr>
                          <w:rFonts w:ascii="Times New Roman" w:hAnsi="Times New Roman" w:eastAsia="宋体" w:cs="Times New Roman"/>
                          <w:color w:val="000000" w:themeColor="text1"/>
                          <w:sz w:val="15"/>
                          <w:szCs w:val="15"/>
                          <w14:textFill>
                            <w14:solidFill>
                              <w14:schemeClr w14:val="tx1"/>
                            </w14:solidFill>
                          </w14:textFill>
                        </w:rPr>
                        <w:t>7. C1-axis rotates upward to feed</w:t>
                      </w:r>
                    </w:p>
                  </w:txbxContent>
                </v:textbox>
              </v:shape>
            </w:pict>
          </mc:Fallback>
        </mc:AlternateContent>
      </w:r>
      <w:r>
        <w:rPr>
          <w:rFonts w:ascii="Times New Roman" w:hAnsi="Times New Roman" w:eastAsia="宋体" w:cs="Times New Roman"/>
          <w:color w:val="000000" w:themeColor="text1"/>
          <w:sz w:val="28"/>
          <w:szCs w:val="28"/>
          <w14:textFill>
            <w14:solidFill>
              <w14:schemeClr w14:val="tx1"/>
            </w14:solidFill>
          </w14:textFill>
        </w:rPr>
        <mc:AlternateContent>
          <mc:Choice Requires="wps">
            <w:drawing>
              <wp:anchor distT="45720" distB="45720" distL="114300" distR="114300" simplePos="0" relativeHeight="251686912" behindDoc="0" locked="0" layoutInCell="1" allowOverlap="1">
                <wp:simplePos x="0" y="0"/>
                <wp:positionH relativeFrom="column">
                  <wp:posOffset>4445635</wp:posOffset>
                </wp:positionH>
                <wp:positionV relativeFrom="paragraph">
                  <wp:posOffset>2553335</wp:posOffset>
                </wp:positionV>
                <wp:extent cx="2005965" cy="295275"/>
                <wp:effectExtent l="0" t="0" r="13970" b="10160"/>
                <wp:wrapNone/>
                <wp:docPr id="1662199935" name="文本框 2"/>
                <wp:cNvGraphicFramePr/>
                <a:graphic xmlns:a="http://schemas.openxmlformats.org/drawingml/2006/main">
                  <a:graphicData uri="http://schemas.microsoft.com/office/word/2010/wordprocessingShape">
                    <wps:wsp>
                      <wps:cNvSpPr txBox="1">
                        <a:spLocks noChangeArrowheads="1"/>
                      </wps:cNvSpPr>
                      <wps:spPr bwMode="auto">
                        <a:xfrm>
                          <a:off x="0" y="0"/>
                          <a:ext cx="2005780" cy="294967"/>
                        </a:xfrm>
                        <a:prstGeom prst="rect">
                          <a:avLst/>
                        </a:prstGeom>
                        <a:solidFill>
                          <a:srgbClr val="FFFFFF"/>
                        </a:solidFill>
                        <a:ln w="9525">
                          <a:solidFill>
                            <a:schemeClr val="bg1"/>
                          </a:solidFill>
                          <a:miter lim="800000"/>
                        </a:ln>
                      </wps:spPr>
                      <wps:txbx>
                        <w:txbxContent>
                          <w:p w14:paraId="59426253">
                            <w:pPr>
                              <w:rPr>
                                <w:rFonts w:hint="eastAsia"/>
                                <w:sz w:val="15"/>
                                <w:szCs w:val="15"/>
                              </w:rPr>
                            </w:pPr>
                            <w:r>
                              <w:rPr>
                                <w:rFonts w:ascii="Times New Roman" w:hAnsi="Times New Roman" w:eastAsia="宋体" w:cs="Times New Roman"/>
                                <w:color w:val="000000" w:themeColor="text1"/>
                                <w:sz w:val="15"/>
                                <w:szCs w:val="15"/>
                                <w14:textFill>
                                  <w14:solidFill>
                                    <w14:schemeClr w14:val="tx1"/>
                                  </w14:solidFill>
                                </w14:textFill>
                              </w:rPr>
                              <w:t>6. Two Y axes for left and right positioning</w:t>
                            </w:r>
                          </w:p>
                        </w:txbxContent>
                      </wps:txbx>
                      <wps:bodyPr rot="0" vert="horz" wrap="square" lIns="91440" tIns="45720" rIns="91440" bIns="45720" anchor="t" anchorCtr="0">
                        <a:noAutofit/>
                      </wps:bodyPr>
                    </wps:wsp>
                  </a:graphicData>
                </a:graphic>
              </wp:anchor>
            </w:drawing>
          </mc:Choice>
          <mc:Fallback>
            <w:pict>
              <v:shape id="文本框 2" o:spid="_x0000_s1026" o:spt="202" type="#_x0000_t202" style="position:absolute;left:0pt;margin-left:350.05pt;margin-top:201.05pt;height:23.25pt;width:157.95pt;z-index:251686912;mso-width-relative:page;mso-height-relative:page;" fillcolor="#FFFFFF" filled="t" stroked="t" coordsize="21600,21600" o:gfxdata="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N6Z5v9kAAAAMAQAADwAAAAAAAAABACAAAAAiAAAA&#10;ZHJzL2Rvd25yZXYueG1sUEsBAhQAFAAAAAgAh07iQJ6gBQY/AgAAhAQAAA4AAAAAAAAAAQAgAAAA&#10;KAEAAGRycy9lMm9Eb2MueG1sUEsFBgAAAAAGAAYAWQEAANkFAAAAAA==&#10;">
                <v:fill on="t" focussize="0,0"/>
                <v:stroke color="#FFFFFF [3212]" miterlimit="8" joinstyle="miter"/>
                <v:imagedata o:title=""/>
                <o:lock v:ext="edit" aspectratio="f"/>
                <v:textbox>
                  <w:txbxContent>
                    <w:p w14:paraId="59426253">
                      <w:pPr>
                        <w:rPr>
                          <w:rFonts w:hint="eastAsia"/>
                          <w:sz w:val="15"/>
                          <w:szCs w:val="15"/>
                        </w:rPr>
                      </w:pPr>
                      <w:r>
                        <w:rPr>
                          <w:rFonts w:ascii="Times New Roman" w:hAnsi="Times New Roman" w:eastAsia="宋体" w:cs="Times New Roman"/>
                          <w:color w:val="000000" w:themeColor="text1"/>
                          <w:sz w:val="15"/>
                          <w:szCs w:val="15"/>
                          <w14:textFill>
                            <w14:solidFill>
                              <w14:schemeClr w14:val="tx1"/>
                            </w14:solidFill>
                          </w14:textFill>
                        </w:rPr>
                        <w:t>6. Two Y axes for left and right positioning</w:t>
                      </w:r>
                    </w:p>
                  </w:txbxContent>
                </v:textbox>
              </v:shape>
            </w:pict>
          </mc:Fallback>
        </mc:AlternateContent>
      </w:r>
      <w:r>
        <w:rPr>
          <w:rFonts w:ascii="Times New Roman" w:hAnsi="Times New Roman" w:eastAsia="宋体" w:cs="Times New Roman"/>
          <w:color w:val="000000" w:themeColor="text1"/>
          <w:sz w:val="28"/>
          <w:szCs w:val="28"/>
          <w14:textFill>
            <w14:solidFill>
              <w14:schemeClr w14:val="tx1"/>
            </w14:solidFill>
          </w14:textFill>
        </w:rPr>
        <mc:AlternateContent>
          <mc:Choice Requires="wps">
            <w:drawing>
              <wp:anchor distT="45720" distB="45720" distL="114300" distR="114300" simplePos="0" relativeHeight="251685888" behindDoc="0" locked="0" layoutInCell="1" allowOverlap="1">
                <wp:simplePos x="0" y="0"/>
                <wp:positionH relativeFrom="column">
                  <wp:posOffset>4629785</wp:posOffset>
                </wp:positionH>
                <wp:positionV relativeFrom="paragraph">
                  <wp:posOffset>2302510</wp:posOffset>
                </wp:positionV>
                <wp:extent cx="1563370" cy="250825"/>
                <wp:effectExtent l="0" t="0" r="18415" b="16510"/>
                <wp:wrapNone/>
                <wp:docPr id="375466072" name="文本框 2"/>
                <wp:cNvGraphicFramePr/>
                <a:graphic xmlns:a="http://schemas.openxmlformats.org/drawingml/2006/main">
                  <a:graphicData uri="http://schemas.microsoft.com/office/word/2010/wordprocessingShape">
                    <wps:wsp>
                      <wps:cNvSpPr txBox="1">
                        <a:spLocks noChangeArrowheads="1"/>
                      </wps:cNvSpPr>
                      <wps:spPr bwMode="auto">
                        <a:xfrm>
                          <a:off x="0" y="0"/>
                          <a:ext cx="1563329" cy="250722"/>
                        </a:xfrm>
                        <a:prstGeom prst="rect">
                          <a:avLst/>
                        </a:prstGeom>
                        <a:solidFill>
                          <a:srgbClr val="FFFFFF"/>
                        </a:solidFill>
                        <a:ln w="9525">
                          <a:solidFill>
                            <a:schemeClr val="bg1"/>
                          </a:solidFill>
                          <a:miter lim="800000"/>
                        </a:ln>
                      </wps:spPr>
                      <wps:txbx>
                        <w:txbxContent>
                          <w:p w14:paraId="1CFE62BC">
                            <w:pPr>
                              <w:rPr>
                                <w:rFonts w:hint="eastAsia"/>
                                <w:sz w:val="15"/>
                                <w:szCs w:val="15"/>
                              </w:rPr>
                            </w:pPr>
                            <w:r>
                              <w:rPr>
                                <w:rFonts w:hint="eastAsia" w:ascii="Times New Roman" w:hAnsi="Times New Roman" w:eastAsia="宋体" w:cs="Times New Roman"/>
                                <w:color w:val="000000" w:themeColor="text1"/>
                                <w:sz w:val="15"/>
                                <w:szCs w:val="15"/>
                                <w:lang w:eastAsia="zh-CN"/>
                                <w14:textFill>
                                  <w14:solidFill>
                                    <w14:schemeClr w14:val="tx1"/>
                                  </w14:solidFill>
                                </w14:textFill>
                              </w:rPr>
                              <w:t xml:space="preserve">11. </w:t>
                            </w:r>
                            <w:r>
                              <w:rPr>
                                <w:rFonts w:ascii="Times New Roman" w:hAnsi="Times New Roman" w:eastAsia="宋体" w:cs="Times New Roman"/>
                                <w:color w:val="000000" w:themeColor="text1"/>
                                <w:sz w:val="15"/>
                                <w:szCs w:val="15"/>
                                <w14:textFill>
                                  <w14:solidFill>
                                    <w14:schemeClr w14:val="tx1"/>
                                  </w14:solidFill>
                                </w14:textFill>
                              </w:rPr>
                              <w:t>Lower press tool</w:t>
                            </w:r>
                          </w:p>
                        </w:txbxContent>
                      </wps:txbx>
                      <wps:bodyPr rot="0" vert="horz" wrap="square" lIns="91440" tIns="45720" rIns="91440" bIns="45720" anchor="t" anchorCtr="0">
                        <a:noAutofit/>
                      </wps:bodyPr>
                    </wps:wsp>
                  </a:graphicData>
                </a:graphic>
              </wp:anchor>
            </w:drawing>
          </mc:Choice>
          <mc:Fallback>
            <w:pict>
              <v:shape id="文本框 2" o:spid="_x0000_s1026" o:spt="202" type="#_x0000_t202" style="position:absolute;left:0pt;margin-left:364.55pt;margin-top:181.3pt;height:19.75pt;width:123.1pt;z-index:251685888;mso-width-relative:page;mso-height-relative:page;" fillcolor="#FFFFFF" filled="t" stroked="t" coordsize="21600,21600" o:gfxdata="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ymBFY9oAAAALAQAADwAAAAAAAAABACAAAAAiAAAA&#10;ZHJzL2Rvd25yZXYueG1sUEsBAhQAFAAAAAgAh07iQDHt5wo+AgAAgwQAAA4AAAAAAAAAAQAgAAAA&#10;KQEAAGRycy9lMm9Eb2MueG1sUEsFBgAAAAAGAAYAWQEAANkFAAAAAA==&#10;">
                <v:fill on="t" focussize="0,0"/>
                <v:stroke color="#FFFFFF [3212]" miterlimit="8" joinstyle="miter"/>
                <v:imagedata o:title=""/>
                <o:lock v:ext="edit" aspectratio="f"/>
                <v:textbox>
                  <w:txbxContent>
                    <w:p w14:paraId="1CFE62BC">
                      <w:pPr>
                        <w:rPr>
                          <w:rFonts w:hint="eastAsia"/>
                          <w:sz w:val="15"/>
                          <w:szCs w:val="15"/>
                        </w:rPr>
                      </w:pPr>
                      <w:r>
                        <w:rPr>
                          <w:rFonts w:hint="eastAsia" w:ascii="Times New Roman" w:hAnsi="Times New Roman" w:eastAsia="宋体" w:cs="Times New Roman"/>
                          <w:color w:val="000000" w:themeColor="text1"/>
                          <w:sz w:val="15"/>
                          <w:szCs w:val="15"/>
                          <w:lang w:eastAsia="zh-CN"/>
                          <w14:textFill>
                            <w14:solidFill>
                              <w14:schemeClr w14:val="tx1"/>
                            </w14:solidFill>
                          </w14:textFill>
                        </w:rPr>
                        <w:t xml:space="preserve">11. </w:t>
                      </w:r>
                      <w:r>
                        <w:rPr>
                          <w:rFonts w:ascii="Times New Roman" w:hAnsi="Times New Roman" w:eastAsia="宋体" w:cs="Times New Roman"/>
                          <w:color w:val="000000" w:themeColor="text1"/>
                          <w:sz w:val="15"/>
                          <w:szCs w:val="15"/>
                          <w14:textFill>
                            <w14:solidFill>
                              <w14:schemeClr w14:val="tx1"/>
                            </w14:solidFill>
                          </w14:textFill>
                        </w:rPr>
                        <w:t>Lower press tool</w:t>
                      </w:r>
                    </w:p>
                  </w:txbxContent>
                </v:textbox>
              </v:shape>
            </w:pict>
          </mc:Fallback>
        </mc:AlternateContent>
      </w:r>
      <w:r>
        <w:rPr>
          <w:rFonts w:ascii="Times New Roman" w:hAnsi="Times New Roman" w:eastAsia="宋体" w:cs="Times New Roman"/>
          <w:color w:val="000000" w:themeColor="text1"/>
          <w:sz w:val="28"/>
          <w:szCs w:val="28"/>
          <w14:textFill>
            <w14:solidFill>
              <w14:schemeClr w14:val="tx1"/>
            </w14:solidFill>
          </w14:textFill>
        </w:rPr>
        <mc:AlternateContent>
          <mc:Choice Requires="wps">
            <w:drawing>
              <wp:anchor distT="45720" distB="45720" distL="114300" distR="114300" simplePos="0" relativeHeight="251684864" behindDoc="0" locked="0" layoutInCell="1" allowOverlap="1">
                <wp:simplePos x="0" y="0"/>
                <wp:positionH relativeFrom="column">
                  <wp:posOffset>4356735</wp:posOffset>
                </wp:positionH>
                <wp:positionV relativeFrom="paragraph">
                  <wp:posOffset>1859915</wp:posOffset>
                </wp:positionV>
                <wp:extent cx="1563370" cy="250825"/>
                <wp:effectExtent l="0" t="0" r="18415" b="16510"/>
                <wp:wrapNone/>
                <wp:docPr id="134080574" name="文本框 2"/>
                <wp:cNvGraphicFramePr/>
                <a:graphic xmlns:a="http://schemas.openxmlformats.org/drawingml/2006/main">
                  <a:graphicData uri="http://schemas.microsoft.com/office/word/2010/wordprocessingShape">
                    <wps:wsp>
                      <wps:cNvSpPr txBox="1">
                        <a:spLocks noChangeArrowheads="1"/>
                      </wps:cNvSpPr>
                      <wps:spPr bwMode="auto">
                        <a:xfrm>
                          <a:off x="0" y="0"/>
                          <a:ext cx="1563329" cy="250722"/>
                        </a:xfrm>
                        <a:prstGeom prst="rect">
                          <a:avLst/>
                        </a:prstGeom>
                        <a:solidFill>
                          <a:srgbClr val="FFFFFF"/>
                        </a:solidFill>
                        <a:ln w="9525">
                          <a:solidFill>
                            <a:schemeClr val="bg1"/>
                          </a:solidFill>
                          <a:miter lim="800000"/>
                        </a:ln>
                      </wps:spPr>
                      <wps:txbx>
                        <w:txbxContent>
                          <w:p w14:paraId="2C128FAE">
                            <w:pPr>
                              <w:rPr>
                                <w:rFonts w:hint="eastAsia"/>
                                <w:sz w:val="15"/>
                                <w:szCs w:val="15"/>
                              </w:rPr>
                            </w:pPr>
                            <w:r>
                              <w:rPr>
                                <w:rFonts w:hint="eastAsia" w:ascii="Times New Roman" w:hAnsi="Times New Roman" w:eastAsia="宋体" w:cs="Times New Roman"/>
                                <w:color w:val="000000" w:themeColor="text1"/>
                                <w:sz w:val="15"/>
                                <w:szCs w:val="15"/>
                                <w:lang w:eastAsia="zh-CN"/>
                                <w14:textFill>
                                  <w14:solidFill>
                                    <w14:schemeClr w14:val="tx1"/>
                                  </w14:solidFill>
                                </w14:textFill>
                              </w:rPr>
                              <w:t>10.</w:t>
                            </w:r>
                            <w:r>
                              <w:rPr>
                                <w:rFonts w:ascii="Times New Roman" w:hAnsi="Times New Roman" w:eastAsia="宋体" w:cs="Times New Roman"/>
                                <w:color w:val="000000" w:themeColor="text1"/>
                                <w:sz w:val="15"/>
                                <w:szCs w:val="15"/>
                                <w14:textFill>
                                  <w14:solidFill>
                                    <w14:schemeClr w14:val="tx1"/>
                                  </w14:solidFill>
                                </w14:textFill>
                              </w:rPr>
                              <w:t>Upper and lower bending tool</w:t>
                            </w:r>
                          </w:p>
                        </w:txbxContent>
                      </wps:txbx>
                      <wps:bodyPr rot="0" vert="horz" wrap="square" lIns="91440" tIns="45720" rIns="91440" bIns="45720" anchor="t" anchorCtr="0">
                        <a:noAutofit/>
                      </wps:bodyPr>
                    </wps:wsp>
                  </a:graphicData>
                </a:graphic>
              </wp:anchor>
            </w:drawing>
          </mc:Choice>
          <mc:Fallback>
            <w:pict>
              <v:shape id="文本框 2" o:spid="_x0000_s1026" o:spt="202" type="#_x0000_t202" style="position:absolute;left:0pt;margin-left:343.05pt;margin-top:146.45pt;height:19.75pt;width:123.1pt;z-index:251684864;mso-width-relative:page;mso-height-relative:page;" fillcolor="#FFFFFF" filled="t" stroked="t" coordsize="21600,21600" o:gfxdata="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5xbZ1toAAAALAQAADwAAAAAAAAABACAAAAAiAAAA&#10;ZHJzL2Rvd25yZXYueG1sUEsBAhQAFAAAAAgAh07iQGe2rH0+AgAAgwQAAA4AAAAAAAAAAQAgAAAA&#10;KQEAAGRycy9lMm9Eb2MueG1sUEsFBgAAAAAGAAYAWQEAANkFAAAAAA==&#10;">
                <v:fill on="t" focussize="0,0"/>
                <v:stroke color="#FFFFFF [3212]" miterlimit="8" joinstyle="miter"/>
                <v:imagedata o:title=""/>
                <o:lock v:ext="edit" aspectratio="f"/>
                <v:textbox>
                  <w:txbxContent>
                    <w:p w14:paraId="2C128FAE">
                      <w:pPr>
                        <w:rPr>
                          <w:rFonts w:hint="eastAsia"/>
                          <w:sz w:val="15"/>
                          <w:szCs w:val="15"/>
                        </w:rPr>
                      </w:pPr>
                      <w:r>
                        <w:rPr>
                          <w:rFonts w:hint="eastAsia" w:ascii="Times New Roman" w:hAnsi="Times New Roman" w:eastAsia="宋体" w:cs="Times New Roman"/>
                          <w:color w:val="000000" w:themeColor="text1"/>
                          <w:sz w:val="15"/>
                          <w:szCs w:val="15"/>
                          <w:lang w:eastAsia="zh-CN"/>
                          <w14:textFill>
                            <w14:solidFill>
                              <w14:schemeClr w14:val="tx1"/>
                            </w14:solidFill>
                          </w14:textFill>
                        </w:rPr>
                        <w:t>10.</w:t>
                      </w:r>
                      <w:r>
                        <w:rPr>
                          <w:rFonts w:ascii="Times New Roman" w:hAnsi="Times New Roman" w:eastAsia="宋体" w:cs="Times New Roman"/>
                          <w:color w:val="000000" w:themeColor="text1"/>
                          <w:sz w:val="15"/>
                          <w:szCs w:val="15"/>
                          <w14:textFill>
                            <w14:solidFill>
                              <w14:schemeClr w14:val="tx1"/>
                            </w14:solidFill>
                          </w14:textFill>
                        </w:rPr>
                        <w:t>Upper and lower bending tool</w:t>
                      </w:r>
                    </w:p>
                  </w:txbxContent>
                </v:textbox>
              </v:shape>
            </w:pict>
          </mc:Fallback>
        </mc:AlternateContent>
      </w:r>
      <w:r>
        <w:rPr>
          <w:rFonts w:ascii="Times New Roman" w:hAnsi="Times New Roman" w:eastAsia="宋体" w:cs="Times New Roman"/>
          <w:color w:val="000000" w:themeColor="text1"/>
          <w:sz w:val="28"/>
          <w:szCs w:val="28"/>
          <w14:textFill>
            <w14:solidFill>
              <w14:schemeClr w14:val="tx1"/>
            </w14:solidFill>
          </w14:textFill>
        </w:rPr>
        <mc:AlternateContent>
          <mc:Choice Requires="wps">
            <w:drawing>
              <wp:anchor distT="45720" distB="45720" distL="114300" distR="114300" simplePos="0" relativeHeight="251683840" behindDoc="0" locked="0" layoutInCell="1" allowOverlap="1">
                <wp:simplePos x="0" y="0"/>
                <wp:positionH relativeFrom="column">
                  <wp:posOffset>4445635</wp:posOffset>
                </wp:positionH>
                <wp:positionV relativeFrom="paragraph">
                  <wp:posOffset>1314450</wp:posOffset>
                </wp:positionV>
                <wp:extent cx="1821180" cy="309880"/>
                <wp:effectExtent l="0" t="0" r="26670" b="14605"/>
                <wp:wrapNone/>
                <wp:docPr id="178941260" name="文本框 2"/>
                <wp:cNvGraphicFramePr/>
                <a:graphic xmlns:a="http://schemas.openxmlformats.org/drawingml/2006/main">
                  <a:graphicData uri="http://schemas.microsoft.com/office/word/2010/wordprocessingShape">
                    <wps:wsp>
                      <wps:cNvSpPr txBox="1">
                        <a:spLocks noChangeArrowheads="1"/>
                      </wps:cNvSpPr>
                      <wps:spPr bwMode="auto">
                        <a:xfrm>
                          <a:off x="0" y="0"/>
                          <a:ext cx="1821426" cy="309717"/>
                        </a:xfrm>
                        <a:prstGeom prst="rect">
                          <a:avLst/>
                        </a:prstGeom>
                        <a:solidFill>
                          <a:srgbClr val="FFFFFF"/>
                        </a:solidFill>
                        <a:ln w="9525">
                          <a:solidFill>
                            <a:schemeClr val="bg1"/>
                          </a:solidFill>
                          <a:miter lim="800000"/>
                        </a:ln>
                      </wps:spPr>
                      <wps:txbx>
                        <w:txbxContent>
                          <w:p w14:paraId="74D0F31E">
                            <w:pPr>
                              <w:rPr>
                                <w:rFonts w:hint="eastAsia"/>
                                <w:sz w:val="15"/>
                                <w:szCs w:val="15"/>
                              </w:rPr>
                            </w:pPr>
                            <w:r>
                              <w:rPr>
                                <w:rFonts w:ascii="Times New Roman" w:hAnsi="Times New Roman" w:eastAsia="宋体" w:cs="Times New Roman"/>
                                <w:color w:val="000000" w:themeColor="text1"/>
                                <w:sz w:val="15"/>
                                <w:szCs w:val="15"/>
                                <w14:textFill>
                                  <w14:solidFill>
                                    <w14:schemeClr w14:val="tx1"/>
                                  </w14:solidFill>
                                </w14:textFill>
                              </w:rPr>
                              <w:t>3. Two X axes drive the moveable bracket to move back and forth</w:t>
                            </w:r>
                          </w:p>
                        </w:txbxContent>
                      </wps:txbx>
                      <wps:bodyPr rot="0" vert="horz" wrap="square" lIns="91440" tIns="45720" rIns="91440" bIns="45720" anchor="t" anchorCtr="0">
                        <a:noAutofit/>
                      </wps:bodyPr>
                    </wps:wsp>
                  </a:graphicData>
                </a:graphic>
              </wp:anchor>
            </w:drawing>
          </mc:Choice>
          <mc:Fallback>
            <w:pict>
              <v:shape id="文本框 2" o:spid="_x0000_s1026" o:spt="202" type="#_x0000_t202" style="position:absolute;left:0pt;margin-left:350.05pt;margin-top:103.5pt;height:24.4pt;width:143.4pt;z-index:251683840;mso-width-relative:page;mso-height-relative:page;" fillcolor="#FFFFFF" filled="t" stroked="t" coordsize="21600,21600" o:gfxdata="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BIHsHb2QAAAAsBAAAPAAAAAAAAAAEAIAAAACIAAABk&#10;cnMvZG93bnJldi54bWxQSwECFAAUAAAACACHTuJAFiTcpj4CAACDBAAADgAAAAAAAAABACAAAAAo&#10;AQAAZHJzL2Uyb0RvYy54bWxQSwUGAAAAAAYABgBZAQAA2AUAAAAA&#10;">
                <v:fill on="t" focussize="0,0"/>
                <v:stroke color="#FFFFFF [3212]" miterlimit="8" joinstyle="miter"/>
                <v:imagedata o:title=""/>
                <o:lock v:ext="edit" aspectratio="f"/>
                <v:textbox>
                  <w:txbxContent>
                    <w:p w14:paraId="74D0F31E">
                      <w:pPr>
                        <w:rPr>
                          <w:rFonts w:hint="eastAsia"/>
                          <w:sz w:val="15"/>
                          <w:szCs w:val="15"/>
                        </w:rPr>
                      </w:pPr>
                      <w:r>
                        <w:rPr>
                          <w:rFonts w:ascii="Times New Roman" w:hAnsi="Times New Roman" w:eastAsia="宋体" w:cs="Times New Roman"/>
                          <w:color w:val="000000" w:themeColor="text1"/>
                          <w:sz w:val="15"/>
                          <w:szCs w:val="15"/>
                          <w14:textFill>
                            <w14:solidFill>
                              <w14:schemeClr w14:val="tx1"/>
                            </w14:solidFill>
                          </w14:textFill>
                        </w:rPr>
                        <w:t>3. Two X axes drive the moveable bracket to move back and forth</w:t>
                      </w:r>
                    </w:p>
                  </w:txbxContent>
                </v:textbox>
              </v:shape>
            </w:pict>
          </mc:Fallback>
        </mc:AlternateContent>
      </w:r>
      <w:r>
        <w:rPr>
          <w:rFonts w:ascii="Times New Roman" w:hAnsi="Times New Roman" w:eastAsia="宋体" w:cs="Times New Roman"/>
          <w:color w:val="000000" w:themeColor="text1"/>
          <w:sz w:val="28"/>
          <w:szCs w:val="28"/>
          <w14:textFill>
            <w14:solidFill>
              <w14:schemeClr w14:val="tx1"/>
            </w14:solidFill>
          </w14:textFill>
        </w:rPr>
        <mc:AlternateContent>
          <mc:Choice Requires="wps">
            <w:drawing>
              <wp:anchor distT="45720" distB="45720" distL="114300" distR="114300" simplePos="0" relativeHeight="251682816" behindDoc="0" locked="0" layoutInCell="1" allowOverlap="1">
                <wp:simplePos x="0" y="0"/>
                <wp:positionH relativeFrom="column">
                  <wp:posOffset>4527550</wp:posOffset>
                </wp:positionH>
                <wp:positionV relativeFrom="paragraph">
                  <wp:posOffset>819150</wp:posOffset>
                </wp:positionV>
                <wp:extent cx="1231265" cy="236220"/>
                <wp:effectExtent l="0" t="0" r="26035" b="12065"/>
                <wp:wrapNone/>
                <wp:docPr id="1342870758" name="文本框 2"/>
                <wp:cNvGraphicFramePr/>
                <a:graphic xmlns:a="http://schemas.openxmlformats.org/drawingml/2006/main">
                  <a:graphicData uri="http://schemas.microsoft.com/office/word/2010/wordprocessingShape">
                    <wps:wsp>
                      <wps:cNvSpPr txBox="1">
                        <a:spLocks noChangeArrowheads="1"/>
                      </wps:cNvSpPr>
                      <wps:spPr bwMode="auto">
                        <a:xfrm>
                          <a:off x="0" y="0"/>
                          <a:ext cx="1231265" cy="235974"/>
                        </a:xfrm>
                        <a:prstGeom prst="rect">
                          <a:avLst/>
                        </a:prstGeom>
                        <a:solidFill>
                          <a:srgbClr val="FFFFFF"/>
                        </a:solidFill>
                        <a:ln w="9525">
                          <a:solidFill>
                            <a:schemeClr val="bg1"/>
                          </a:solidFill>
                          <a:miter lim="800000"/>
                        </a:ln>
                      </wps:spPr>
                      <wps:txbx>
                        <w:txbxContent>
                          <w:p w14:paraId="106E7530">
                            <w:pPr>
                              <w:rPr>
                                <w:rFonts w:hint="eastAsia"/>
                                <w:sz w:val="15"/>
                                <w:szCs w:val="15"/>
                              </w:rPr>
                            </w:pPr>
                            <w:r>
                              <w:rPr>
                                <w:rFonts w:hint="eastAsia" w:ascii="Times New Roman" w:hAnsi="Times New Roman" w:eastAsia="宋体" w:cs="Times New Roman"/>
                                <w:color w:val="000000" w:themeColor="text1"/>
                                <w:sz w:val="15"/>
                                <w:szCs w:val="15"/>
                                <w:lang w:eastAsia="zh-CN"/>
                                <w14:textFill>
                                  <w14:solidFill>
                                    <w14:schemeClr w14:val="tx1"/>
                                  </w14:solidFill>
                                </w14:textFill>
                              </w:rPr>
                              <w:t xml:space="preserve">9. </w:t>
                            </w:r>
                            <w:r>
                              <w:rPr>
                                <w:rFonts w:ascii="Times New Roman" w:hAnsi="Times New Roman" w:eastAsia="宋体" w:cs="Times New Roman"/>
                                <w:color w:val="000000" w:themeColor="text1"/>
                                <w:sz w:val="15"/>
                                <w:szCs w:val="15"/>
                                <w14:textFill>
                                  <w14:solidFill>
                                    <w14:schemeClr w14:val="tx1"/>
                                  </w14:solidFill>
                                </w14:textFill>
                              </w:rPr>
                              <w:t>Moveable bracket</w:t>
                            </w:r>
                          </w:p>
                        </w:txbxContent>
                      </wps:txbx>
                      <wps:bodyPr rot="0" vert="horz" wrap="square" lIns="91440" tIns="45720" rIns="91440" bIns="45720" anchor="t" anchorCtr="0">
                        <a:noAutofit/>
                      </wps:bodyPr>
                    </wps:wsp>
                  </a:graphicData>
                </a:graphic>
              </wp:anchor>
            </w:drawing>
          </mc:Choice>
          <mc:Fallback>
            <w:pict>
              <v:shape id="文本框 2" o:spid="_x0000_s1026" o:spt="202" type="#_x0000_t202" style="position:absolute;left:0pt;margin-left:356.5pt;margin-top:64.5pt;height:18.6pt;width:96.95pt;z-index:251682816;mso-width-relative:page;mso-height-relative:page;" fillcolor="#FFFFFF" filled="t" stroked="t" coordsize="21600,21600" o:gfxdata="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A2ToER2AAAAAsBAAAPAAAAAAAAAAEAIAAAACIAAABk&#10;cnMvZG93bnJldi54bWxQSwECFAAUAAAACACHTuJAg5a33T8CAACEBAAADgAAAAAAAAABACAAAAAn&#10;AQAAZHJzL2Uyb0RvYy54bWxQSwUGAAAAAAYABgBZAQAA2AUAAAAA&#10;">
                <v:fill on="t" focussize="0,0"/>
                <v:stroke color="#FFFFFF [3212]" miterlimit="8" joinstyle="miter"/>
                <v:imagedata o:title=""/>
                <o:lock v:ext="edit" aspectratio="f"/>
                <v:textbox>
                  <w:txbxContent>
                    <w:p w14:paraId="106E7530">
                      <w:pPr>
                        <w:rPr>
                          <w:rFonts w:hint="eastAsia"/>
                          <w:sz w:val="15"/>
                          <w:szCs w:val="15"/>
                        </w:rPr>
                      </w:pPr>
                      <w:r>
                        <w:rPr>
                          <w:rFonts w:hint="eastAsia" w:ascii="Times New Roman" w:hAnsi="Times New Roman" w:eastAsia="宋体" w:cs="Times New Roman"/>
                          <w:color w:val="000000" w:themeColor="text1"/>
                          <w:sz w:val="15"/>
                          <w:szCs w:val="15"/>
                          <w:lang w:eastAsia="zh-CN"/>
                          <w14:textFill>
                            <w14:solidFill>
                              <w14:schemeClr w14:val="tx1"/>
                            </w14:solidFill>
                          </w14:textFill>
                        </w:rPr>
                        <w:t xml:space="preserve">9. </w:t>
                      </w:r>
                      <w:r>
                        <w:rPr>
                          <w:rFonts w:ascii="Times New Roman" w:hAnsi="Times New Roman" w:eastAsia="宋体" w:cs="Times New Roman"/>
                          <w:color w:val="000000" w:themeColor="text1"/>
                          <w:sz w:val="15"/>
                          <w:szCs w:val="15"/>
                          <w14:textFill>
                            <w14:solidFill>
                              <w14:schemeClr w14:val="tx1"/>
                            </w14:solidFill>
                          </w14:textFill>
                        </w:rPr>
                        <w:t>Moveable bracket</w:t>
                      </w:r>
                    </w:p>
                  </w:txbxContent>
                </v:textbox>
              </v:shape>
            </w:pict>
          </mc:Fallback>
        </mc:AlternateContent>
      </w:r>
      <w:r>
        <w:rPr>
          <w:rFonts w:ascii="Times New Roman" w:hAnsi="Times New Roman" w:eastAsia="宋体" w:cs="Times New Roman"/>
          <w:color w:val="000000" w:themeColor="text1"/>
          <w:sz w:val="28"/>
          <w:szCs w:val="28"/>
          <w14:textFill>
            <w14:solidFill>
              <w14:schemeClr w14:val="tx1"/>
            </w14:solidFill>
          </w14:textFill>
        </w:rPr>
        <mc:AlternateContent>
          <mc:Choice Requires="wps">
            <w:drawing>
              <wp:anchor distT="45720" distB="45720" distL="114300" distR="114300" simplePos="0" relativeHeight="251681792" behindDoc="0" locked="0" layoutInCell="1" allowOverlap="1">
                <wp:simplePos x="0" y="0"/>
                <wp:positionH relativeFrom="column">
                  <wp:posOffset>4194810</wp:posOffset>
                </wp:positionH>
                <wp:positionV relativeFrom="paragraph">
                  <wp:posOffset>547370</wp:posOffset>
                </wp:positionV>
                <wp:extent cx="1231265" cy="236220"/>
                <wp:effectExtent l="0" t="0" r="26035" b="12065"/>
                <wp:wrapNone/>
                <wp:docPr id="1166246472" name="文本框 2"/>
                <wp:cNvGraphicFramePr/>
                <a:graphic xmlns:a="http://schemas.openxmlformats.org/drawingml/2006/main">
                  <a:graphicData uri="http://schemas.microsoft.com/office/word/2010/wordprocessingShape">
                    <wps:wsp>
                      <wps:cNvSpPr txBox="1">
                        <a:spLocks noChangeArrowheads="1"/>
                      </wps:cNvSpPr>
                      <wps:spPr bwMode="auto">
                        <a:xfrm>
                          <a:off x="0" y="0"/>
                          <a:ext cx="1231265" cy="235974"/>
                        </a:xfrm>
                        <a:prstGeom prst="rect">
                          <a:avLst/>
                        </a:prstGeom>
                        <a:solidFill>
                          <a:srgbClr val="FFFFFF"/>
                        </a:solidFill>
                        <a:ln w="9525">
                          <a:solidFill>
                            <a:schemeClr val="bg1"/>
                          </a:solidFill>
                          <a:miter lim="800000"/>
                        </a:ln>
                      </wps:spPr>
                      <wps:txbx>
                        <w:txbxContent>
                          <w:p w14:paraId="43752A40">
                            <w:pPr>
                              <w:rPr>
                                <w:rFonts w:hint="eastAsia"/>
                                <w:sz w:val="15"/>
                                <w:szCs w:val="15"/>
                              </w:rPr>
                            </w:pPr>
                            <w:r>
                              <w:rPr>
                                <w:rFonts w:hint="eastAsia" w:ascii="Times New Roman" w:hAnsi="Times New Roman" w:eastAsia="宋体" w:cs="Times New Roman"/>
                                <w:color w:val="000000" w:themeColor="text1"/>
                                <w:sz w:val="15"/>
                                <w:szCs w:val="15"/>
                                <w:lang w:eastAsia="zh-CN"/>
                                <w14:textFill>
                                  <w14:solidFill>
                                    <w14:schemeClr w14:val="tx1"/>
                                  </w14:solidFill>
                                </w14:textFill>
                              </w:rPr>
                              <w:t xml:space="preserve">8. </w:t>
                            </w:r>
                            <w:r>
                              <w:rPr>
                                <w:rFonts w:ascii="Times New Roman" w:hAnsi="Times New Roman" w:eastAsia="宋体" w:cs="Times New Roman"/>
                                <w:color w:val="000000" w:themeColor="text1"/>
                                <w:sz w:val="15"/>
                                <w:szCs w:val="15"/>
                                <w14:textFill>
                                  <w14:solidFill>
                                    <w14:schemeClr w14:val="tx1"/>
                                  </w14:solidFill>
                                </w14:textFill>
                              </w:rPr>
                              <w:t>U-shaped tool holder</w:t>
                            </w:r>
                          </w:p>
                        </w:txbxContent>
                      </wps:txbx>
                      <wps:bodyPr rot="0" vert="horz" wrap="square" lIns="91440" tIns="45720" rIns="91440" bIns="45720" anchor="t" anchorCtr="0">
                        <a:noAutofit/>
                      </wps:bodyPr>
                    </wps:wsp>
                  </a:graphicData>
                </a:graphic>
              </wp:anchor>
            </w:drawing>
          </mc:Choice>
          <mc:Fallback>
            <w:pict>
              <v:shape id="文本框 2" o:spid="_x0000_s1026" o:spt="202" type="#_x0000_t202" style="position:absolute;left:0pt;margin-left:330.3pt;margin-top:43.1pt;height:18.6pt;width:96.95pt;z-index:251681792;mso-width-relative:page;mso-height-relative:page;" fillcolor="#FFFFFF" filled="t" stroked="t" coordsize="21600,21600" o:gfxdata="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C1Z21F2AAAAAoBAAAPAAAAAAAAAAEAIAAAACIAAABk&#10;cnMvZG93bnJldi54bWxQSwECFAAUAAAACACHTuJAdTl3TT8CAACEBAAADgAAAAAAAAABACAAAAAn&#10;AQAAZHJzL2Uyb0RvYy54bWxQSwUGAAAAAAYABgBZAQAA2AUAAAAA&#10;">
                <v:fill on="t" focussize="0,0"/>
                <v:stroke color="#FFFFFF [3212]" miterlimit="8" joinstyle="miter"/>
                <v:imagedata o:title=""/>
                <o:lock v:ext="edit" aspectratio="f"/>
                <v:textbox>
                  <w:txbxContent>
                    <w:p w14:paraId="43752A40">
                      <w:pPr>
                        <w:rPr>
                          <w:rFonts w:hint="eastAsia"/>
                          <w:sz w:val="15"/>
                          <w:szCs w:val="15"/>
                        </w:rPr>
                      </w:pPr>
                      <w:r>
                        <w:rPr>
                          <w:rFonts w:hint="eastAsia" w:ascii="Times New Roman" w:hAnsi="Times New Roman" w:eastAsia="宋体" w:cs="Times New Roman"/>
                          <w:color w:val="000000" w:themeColor="text1"/>
                          <w:sz w:val="15"/>
                          <w:szCs w:val="15"/>
                          <w:lang w:eastAsia="zh-CN"/>
                          <w14:textFill>
                            <w14:solidFill>
                              <w14:schemeClr w14:val="tx1"/>
                            </w14:solidFill>
                          </w14:textFill>
                        </w:rPr>
                        <w:t xml:space="preserve">8. </w:t>
                      </w:r>
                      <w:r>
                        <w:rPr>
                          <w:rFonts w:ascii="Times New Roman" w:hAnsi="Times New Roman" w:eastAsia="宋体" w:cs="Times New Roman"/>
                          <w:color w:val="000000" w:themeColor="text1"/>
                          <w:sz w:val="15"/>
                          <w:szCs w:val="15"/>
                          <w14:textFill>
                            <w14:solidFill>
                              <w14:schemeClr w14:val="tx1"/>
                            </w14:solidFill>
                          </w14:textFill>
                        </w:rPr>
                        <w:t>U-shaped tool holder</w:t>
                      </w:r>
                    </w:p>
                  </w:txbxContent>
                </v:textbox>
              </v:shape>
            </w:pict>
          </mc:Fallback>
        </mc:AlternateContent>
      </w:r>
      <w:r>
        <w:rPr>
          <w:rFonts w:ascii="Times New Roman" w:hAnsi="Times New Roman" w:eastAsia="宋体" w:cs="Times New Roman"/>
          <w:color w:val="000000" w:themeColor="text1"/>
          <w:sz w:val="28"/>
          <w:szCs w:val="28"/>
          <w14:textFill>
            <w14:solidFill>
              <w14:schemeClr w14:val="tx1"/>
            </w14:solidFill>
          </w14:textFill>
        </w:rPr>
        <mc:AlternateContent>
          <mc:Choice Requires="wps">
            <w:drawing>
              <wp:anchor distT="45720" distB="45720" distL="114300" distR="114300" simplePos="0" relativeHeight="251680768" behindDoc="0" locked="0" layoutInCell="1" allowOverlap="1">
                <wp:simplePos x="0" y="0"/>
                <wp:positionH relativeFrom="column">
                  <wp:posOffset>530225</wp:posOffset>
                </wp:positionH>
                <wp:positionV relativeFrom="paragraph">
                  <wp:posOffset>1056640</wp:posOffset>
                </wp:positionV>
                <wp:extent cx="1231265" cy="332105"/>
                <wp:effectExtent l="0" t="0" r="26035" b="11430"/>
                <wp:wrapNone/>
                <wp:docPr id="2146246505" name="文本框 2"/>
                <wp:cNvGraphicFramePr/>
                <a:graphic xmlns:a="http://schemas.openxmlformats.org/drawingml/2006/main">
                  <a:graphicData uri="http://schemas.microsoft.com/office/word/2010/wordprocessingShape">
                    <wps:wsp>
                      <wps:cNvSpPr txBox="1">
                        <a:spLocks noChangeArrowheads="1"/>
                      </wps:cNvSpPr>
                      <wps:spPr bwMode="auto">
                        <a:xfrm>
                          <a:off x="0" y="0"/>
                          <a:ext cx="1231490" cy="331839"/>
                        </a:xfrm>
                        <a:prstGeom prst="rect">
                          <a:avLst/>
                        </a:prstGeom>
                        <a:solidFill>
                          <a:srgbClr val="FFFFFF"/>
                        </a:solidFill>
                        <a:ln w="9525">
                          <a:solidFill>
                            <a:schemeClr val="bg1"/>
                          </a:solidFill>
                          <a:miter lim="800000"/>
                        </a:ln>
                      </wps:spPr>
                      <wps:txbx>
                        <w:txbxContent>
                          <w:p w14:paraId="723F1800">
                            <w:pPr>
                              <w:rPr>
                                <w:rFonts w:hint="eastAsia"/>
                                <w:sz w:val="15"/>
                                <w:szCs w:val="15"/>
                              </w:rPr>
                            </w:pPr>
                            <w:r>
                              <w:rPr>
                                <w:rFonts w:hint="eastAsia" w:ascii="Times New Roman" w:hAnsi="Times New Roman" w:eastAsia="宋体" w:cs="Times New Roman"/>
                                <w:color w:val="000000" w:themeColor="text1"/>
                                <w:sz w:val="15"/>
                                <w:szCs w:val="15"/>
                                <w:lang w:eastAsia="zh-CN"/>
                                <w14:textFill>
                                  <w14:solidFill>
                                    <w14:schemeClr w14:val="tx1"/>
                                  </w14:solidFill>
                                </w14:textFill>
                              </w:rPr>
                              <w:t>5.</w:t>
                            </w:r>
                            <w:r>
                              <w:rPr>
                                <w:rFonts w:ascii="Times New Roman" w:hAnsi="Times New Roman" w:eastAsia="宋体" w:cs="Times New Roman"/>
                                <w:color w:val="000000" w:themeColor="text1"/>
                                <w:sz w:val="15"/>
                                <w:szCs w:val="15"/>
                                <w14:textFill>
                                  <w14:solidFill>
                                    <w14:schemeClr w14:val="tx1"/>
                                  </w14:solidFill>
                                </w14:textFill>
                              </w:rPr>
                              <w:t>W1 axis presses material up and down</w:t>
                            </w:r>
                          </w:p>
                        </w:txbxContent>
                      </wps:txbx>
                      <wps:bodyPr rot="0" vert="horz" wrap="square" lIns="91440" tIns="45720" rIns="91440" bIns="45720" anchor="t" anchorCtr="0">
                        <a:noAutofit/>
                      </wps:bodyPr>
                    </wps:wsp>
                  </a:graphicData>
                </a:graphic>
              </wp:anchor>
            </w:drawing>
          </mc:Choice>
          <mc:Fallback>
            <w:pict>
              <v:shape id="文本框 2" o:spid="_x0000_s1026" o:spt="202" type="#_x0000_t202" style="position:absolute;left:0pt;margin-left:41.75pt;margin-top:83.2pt;height:26.15pt;width:96.95pt;z-index:251680768;mso-width-relative:page;mso-height-relative:page;" fillcolor="#FFFFFF" filled="t" stroked="t" coordsize="21600,21600" o:gfxdata="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6ZsPmNgAAAAKAQAADwAAAAAAAAABACAAAAAiAAAA&#10;ZHJzL2Rvd25yZXYueG1sUEsBAhQAFAAAAAgAh07iQDxl0vdAAgAAhAQAAA4AAAAAAAAAAQAgAAAA&#10;JwEAAGRycy9lMm9Eb2MueG1sUEsFBgAAAAAGAAYAWQEAANkFAAAAAA==&#10;">
                <v:fill on="t" focussize="0,0"/>
                <v:stroke color="#FFFFFF [3212]" miterlimit="8" joinstyle="miter"/>
                <v:imagedata o:title=""/>
                <o:lock v:ext="edit" aspectratio="f"/>
                <v:textbox>
                  <w:txbxContent>
                    <w:p w14:paraId="723F1800">
                      <w:pPr>
                        <w:rPr>
                          <w:rFonts w:hint="eastAsia"/>
                          <w:sz w:val="15"/>
                          <w:szCs w:val="15"/>
                        </w:rPr>
                      </w:pPr>
                      <w:r>
                        <w:rPr>
                          <w:rFonts w:hint="eastAsia" w:ascii="Times New Roman" w:hAnsi="Times New Roman" w:eastAsia="宋体" w:cs="Times New Roman"/>
                          <w:color w:val="000000" w:themeColor="text1"/>
                          <w:sz w:val="15"/>
                          <w:szCs w:val="15"/>
                          <w:lang w:eastAsia="zh-CN"/>
                          <w14:textFill>
                            <w14:solidFill>
                              <w14:schemeClr w14:val="tx1"/>
                            </w14:solidFill>
                          </w14:textFill>
                        </w:rPr>
                        <w:t>5.</w:t>
                      </w:r>
                      <w:r>
                        <w:rPr>
                          <w:rFonts w:ascii="Times New Roman" w:hAnsi="Times New Roman" w:eastAsia="宋体" w:cs="Times New Roman"/>
                          <w:color w:val="000000" w:themeColor="text1"/>
                          <w:sz w:val="15"/>
                          <w:szCs w:val="15"/>
                          <w14:textFill>
                            <w14:solidFill>
                              <w14:schemeClr w14:val="tx1"/>
                            </w14:solidFill>
                          </w14:textFill>
                        </w:rPr>
                        <w:t>W1 axis presses material up and down</w:t>
                      </w:r>
                    </w:p>
                  </w:txbxContent>
                </v:textbox>
              </v:shape>
            </w:pict>
          </mc:Fallback>
        </mc:AlternateContent>
      </w:r>
      <w:r>
        <w:rPr>
          <w:rFonts w:ascii="Times New Roman" w:hAnsi="Times New Roman" w:eastAsia="宋体" w:cs="Times New Roman"/>
          <w:lang w:eastAsia="zh-CN"/>
        </w:rPr>
        <w:drawing>
          <wp:inline distT="0" distB="0" distL="114300" distR="114300">
            <wp:extent cx="5494655" cy="3309620"/>
            <wp:effectExtent l="0" t="0" r="10795" b="5080"/>
            <wp:docPr id="2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
                    <pic:cNvPicPr>
                      <a:picLocks noChangeAspect="1"/>
                    </pic:cNvPicPr>
                  </pic:nvPicPr>
                  <pic:blipFill>
                    <a:blip r:embed="rId11"/>
                    <a:stretch>
                      <a:fillRect/>
                    </a:stretch>
                  </pic:blipFill>
                  <pic:spPr>
                    <a:xfrm>
                      <a:off x="0" y="0"/>
                      <a:ext cx="5494655" cy="3309620"/>
                    </a:xfrm>
                    <a:prstGeom prst="rect">
                      <a:avLst/>
                    </a:prstGeom>
                    <a:noFill/>
                    <a:ln>
                      <a:noFill/>
                    </a:ln>
                  </pic:spPr>
                </pic:pic>
              </a:graphicData>
            </a:graphic>
          </wp:inline>
        </w:drawing>
      </w:r>
    </w:p>
    <w:p w14:paraId="13C3E5D0">
      <w:pPr>
        <w:pStyle w:val="7"/>
        <w:spacing w:line="419" w:lineRule="auto"/>
        <w:jc w:val="center"/>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lang w:eastAsia="zh-CN"/>
          <w14:textFill>
            <w14:solidFill>
              <w14:schemeClr w14:val="tx1"/>
            </w14:solidFill>
          </w14:textFill>
        </w:rPr>
        <w:drawing>
          <wp:inline distT="0" distB="0" distL="114300" distR="114300">
            <wp:extent cx="6421120" cy="3566160"/>
            <wp:effectExtent l="0" t="0" r="17780" b="15240"/>
            <wp:docPr id="27" name="图片 27" descr="1783e20514f7f8d671828c864a2ddf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1783e20514f7f8d671828c864a2ddf2"/>
                    <pic:cNvPicPr>
                      <a:picLocks noChangeAspect="1"/>
                    </pic:cNvPicPr>
                  </pic:nvPicPr>
                  <pic:blipFill>
                    <a:blip r:embed="rId12"/>
                    <a:stretch>
                      <a:fillRect/>
                    </a:stretch>
                  </pic:blipFill>
                  <pic:spPr>
                    <a:xfrm>
                      <a:off x="0" y="0"/>
                      <a:ext cx="6421120" cy="3566160"/>
                    </a:xfrm>
                    <a:prstGeom prst="rect">
                      <a:avLst/>
                    </a:prstGeom>
                  </pic:spPr>
                </pic:pic>
              </a:graphicData>
            </a:graphic>
          </wp:inline>
        </w:drawing>
      </w:r>
      <w:r>
        <w:rPr>
          <w:rFonts w:ascii="Times New Roman" w:hAnsi="Times New Roman" w:eastAsia="宋体" w:cs="Times New Roman"/>
          <w:color w:val="000000" w:themeColor="text1"/>
          <w:sz w:val="28"/>
          <w:szCs w:val="28"/>
          <w14:textFill>
            <w14:solidFill>
              <w14:schemeClr w14:val="tx1"/>
            </w14:solidFill>
          </w14:textFill>
        </w:rPr>
        <mc:AlternateContent>
          <mc:Choice Requires="wps">
            <w:drawing>
              <wp:anchor distT="45720" distB="45720" distL="114300" distR="114300" simplePos="0" relativeHeight="251694080" behindDoc="0" locked="0" layoutInCell="1" allowOverlap="1">
                <wp:simplePos x="0" y="0"/>
                <wp:positionH relativeFrom="column">
                  <wp:posOffset>5337810</wp:posOffset>
                </wp:positionH>
                <wp:positionV relativeFrom="paragraph">
                  <wp:posOffset>2919095</wp:posOffset>
                </wp:positionV>
                <wp:extent cx="763270" cy="344170"/>
                <wp:effectExtent l="0" t="0" r="17780" b="18415"/>
                <wp:wrapNone/>
                <wp:docPr id="475828642" name="文本框 2"/>
                <wp:cNvGraphicFramePr/>
                <a:graphic xmlns:a="http://schemas.openxmlformats.org/drawingml/2006/main">
                  <a:graphicData uri="http://schemas.microsoft.com/office/word/2010/wordprocessingShape">
                    <wps:wsp>
                      <wps:cNvSpPr txBox="1">
                        <a:spLocks noChangeArrowheads="1"/>
                      </wps:cNvSpPr>
                      <wps:spPr bwMode="auto">
                        <a:xfrm>
                          <a:off x="0" y="0"/>
                          <a:ext cx="763398" cy="343949"/>
                        </a:xfrm>
                        <a:prstGeom prst="rect">
                          <a:avLst/>
                        </a:prstGeom>
                        <a:solidFill>
                          <a:srgbClr val="FFFFFF"/>
                        </a:solidFill>
                        <a:ln w="9525">
                          <a:solidFill>
                            <a:schemeClr val="bg1"/>
                          </a:solidFill>
                          <a:miter lim="800000"/>
                        </a:ln>
                      </wps:spPr>
                      <wps:txbx>
                        <w:txbxContent>
                          <w:p w14:paraId="041B60CD">
                            <w:pPr>
                              <w:rPr>
                                <w:rFonts w:hint="eastAsia"/>
                                <w:sz w:val="18"/>
                                <w:szCs w:val="18"/>
                              </w:rPr>
                            </w:pPr>
                            <w:r>
                              <w:rPr>
                                <w:rFonts w:ascii="Times New Roman" w:hAnsi="Times New Roman" w:eastAsia="宋体" w:cs="Times New Roman"/>
                                <w:color w:val="000000" w:themeColor="text1"/>
                                <w:sz w:val="18"/>
                                <w:szCs w:val="18"/>
                                <w14:textFill>
                                  <w14:solidFill>
                                    <w14:schemeClr w14:val="tx1"/>
                                  </w14:solidFill>
                                </w14:textFill>
                              </w:rPr>
                              <w:t>E-stop button</w:t>
                            </w:r>
                          </w:p>
                        </w:txbxContent>
                      </wps:txbx>
                      <wps:bodyPr rot="0" vert="horz" wrap="square" lIns="91440" tIns="45720" rIns="91440" bIns="45720" anchor="t" anchorCtr="0">
                        <a:noAutofit/>
                      </wps:bodyPr>
                    </wps:wsp>
                  </a:graphicData>
                </a:graphic>
              </wp:anchor>
            </w:drawing>
          </mc:Choice>
          <mc:Fallback>
            <w:pict>
              <v:shape id="文本框 2" o:spid="_x0000_s1026" o:spt="202" type="#_x0000_t202" style="position:absolute;left:0pt;margin-left:420.3pt;margin-top:229.85pt;height:27.1pt;width:60.1pt;z-index:251694080;mso-width-relative:page;mso-height-relative:page;" fillcolor="#FFFFFF" filled="t" stroked="t" coordsize="21600,21600" o:gfxdata="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H1KodXaAAAACwEAAA8AAAAAAAAAAQAgAAAAIgAA&#10;AGRycy9kb3ducmV2LnhtbFBLAQIUABQAAAAIAIdO4kDtkl+mPwIAAIIEAAAOAAAAAAAAAAEAIAAA&#10;ACkBAABkcnMvZTJvRG9jLnhtbFBLBQYAAAAABgAGAFkBAADaBQAAAAA=&#10;">
                <v:fill on="t" focussize="0,0"/>
                <v:stroke color="#FFFFFF [3212]" miterlimit="8" joinstyle="miter"/>
                <v:imagedata o:title=""/>
                <o:lock v:ext="edit" aspectratio="f"/>
                <v:textbox>
                  <w:txbxContent>
                    <w:p w14:paraId="041B60CD">
                      <w:pPr>
                        <w:rPr>
                          <w:rFonts w:hint="eastAsia"/>
                          <w:sz w:val="18"/>
                          <w:szCs w:val="18"/>
                        </w:rPr>
                      </w:pPr>
                      <w:r>
                        <w:rPr>
                          <w:rFonts w:ascii="Times New Roman" w:hAnsi="Times New Roman" w:eastAsia="宋体" w:cs="Times New Roman"/>
                          <w:color w:val="000000" w:themeColor="text1"/>
                          <w:sz w:val="18"/>
                          <w:szCs w:val="18"/>
                          <w14:textFill>
                            <w14:solidFill>
                              <w14:schemeClr w14:val="tx1"/>
                            </w14:solidFill>
                          </w14:textFill>
                        </w:rPr>
                        <w:t>E-stop button</w:t>
                      </w:r>
                    </w:p>
                  </w:txbxContent>
                </v:textbox>
              </v:shape>
            </w:pict>
          </mc:Fallback>
        </mc:AlternateContent>
      </w:r>
      <w:r>
        <w:rPr>
          <w:rFonts w:ascii="Times New Roman" w:hAnsi="Times New Roman" w:eastAsia="宋体" w:cs="Times New Roman"/>
          <w:color w:val="000000" w:themeColor="text1"/>
          <w:sz w:val="28"/>
          <w:szCs w:val="28"/>
          <w14:textFill>
            <w14:solidFill>
              <w14:schemeClr w14:val="tx1"/>
            </w14:solidFill>
          </w14:textFill>
        </w:rPr>
        <mc:AlternateContent>
          <mc:Choice Requires="wps">
            <w:drawing>
              <wp:anchor distT="45720" distB="45720" distL="114300" distR="114300" simplePos="0" relativeHeight="251693056" behindDoc="0" locked="0" layoutInCell="1" allowOverlap="1">
                <wp:simplePos x="0" y="0"/>
                <wp:positionH relativeFrom="column">
                  <wp:posOffset>5396865</wp:posOffset>
                </wp:positionH>
                <wp:positionV relativeFrom="paragraph">
                  <wp:posOffset>1216025</wp:posOffset>
                </wp:positionV>
                <wp:extent cx="763270" cy="511810"/>
                <wp:effectExtent l="0" t="0" r="17780" b="22225"/>
                <wp:wrapNone/>
                <wp:docPr id="1443078243" name="文本框 2"/>
                <wp:cNvGraphicFramePr/>
                <a:graphic xmlns:a="http://schemas.openxmlformats.org/drawingml/2006/main">
                  <a:graphicData uri="http://schemas.microsoft.com/office/word/2010/wordprocessingShape">
                    <wps:wsp>
                      <wps:cNvSpPr txBox="1">
                        <a:spLocks noChangeArrowheads="1"/>
                      </wps:cNvSpPr>
                      <wps:spPr bwMode="auto">
                        <a:xfrm>
                          <a:off x="0" y="0"/>
                          <a:ext cx="763398" cy="511728"/>
                        </a:xfrm>
                        <a:prstGeom prst="rect">
                          <a:avLst/>
                        </a:prstGeom>
                        <a:solidFill>
                          <a:srgbClr val="FFFFFF"/>
                        </a:solidFill>
                        <a:ln w="9525">
                          <a:solidFill>
                            <a:schemeClr val="bg1"/>
                          </a:solidFill>
                          <a:miter lim="800000"/>
                        </a:ln>
                      </wps:spPr>
                      <wps:txbx>
                        <w:txbxContent>
                          <w:p w14:paraId="0F81AE63">
                            <w:pPr>
                              <w:rPr>
                                <w:rFonts w:hint="eastAsia"/>
                                <w:sz w:val="18"/>
                                <w:szCs w:val="18"/>
                              </w:rPr>
                            </w:pPr>
                            <w:r>
                              <w:rPr>
                                <w:rFonts w:ascii="Times New Roman" w:hAnsi="Times New Roman" w:eastAsia="宋体" w:cs="Times New Roman"/>
                                <w:color w:val="000000" w:themeColor="text1"/>
                                <w:sz w:val="18"/>
                                <w:szCs w:val="18"/>
                                <w14:textFill>
                                  <w14:solidFill>
                                    <w14:schemeClr w14:val="tx1"/>
                                  </w14:solidFill>
                                </w14:textFill>
                              </w:rPr>
                              <w:t>Equipment operating platform</w:t>
                            </w:r>
                          </w:p>
                        </w:txbxContent>
                      </wps:txbx>
                      <wps:bodyPr rot="0" vert="horz" wrap="square" lIns="91440" tIns="45720" rIns="91440" bIns="45720" anchor="t" anchorCtr="0">
                        <a:noAutofit/>
                      </wps:bodyPr>
                    </wps:wsp>
                  </a:graphicData>
                </a:graphic>
              </wp:anchor>
            </w:drawing>
          </mc:Choice>
          <mc:Fallback>
            <w:pict>
              <v:shape id="文本框 2" o:spid="_x0000_s1026" o:spt="202" type="#_x0000_t202" style="position:absolute;left:0pt;margin-left:424.95pt;margin-top:95.75pt;height:40.3pt;width:60.1pt;z-index:251693056;mso-width-relative:page;mso-height-relative:page;" fillcolor="#FFFFFF" filled="t" stroked="t" coordsize="21600,21600" o:gfxdata="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t5WyiNkAAAALAQAADwAAAAAAAAABACAAAAAiAAAA&#10;ZHJzL2Rvd25yZXYueG1sUEsBAhQAFAAAAAgAh07iQC9GhNM/AgAAgwQAAA4AAAAAAAAAAQAgAAAA&#10;KAEAAGRycy9lMm9Eb2MueG1sUEsFBgAAAAAGAAYAWQEAANkFAAAAAA==&#10;">
                <v:fill on="t" focussize="0,0"/>
                <v:stroke color="#FFFFFF [3212]" miterlimit="8" joinstyle="miter"/>
                <v:imagedata o:title=""/>
                <o:lock v:ext="edit" aspectratio="f"/>
                <v:textbox>
                  <w:txbxContent>
                    <w:p w14:paraId="0F81AE63">
                      <w:pPr>
                        <w:rPr>
                          <w:rFonts w:hint="eastAsia"/>
                          <w:sz w:val="18"/>
                          <w:szCs w:val="18"/>
                        </w:rPr>
                      </w:pPr>
                      <w:r>
                        <w:rPr>
                          <w:rFonts w:ascii="Times New Roman" w:hAnsi="Times New Roman" w:eastAsia="宋体" w:cs="Times New Roman"/>
                          <w:color w:val="000000" w:themeColor="text1"/>
                          <w:sz w:val="18"/>
                          <w:szCs w:val="18"/>
                          <w14:textFill>
                            <w14:solidFill>
                              <w14:schemeClr w14:val="tx1"/>
                            </w14:solidFill>
                          </w14:textFill>
                        </w:rPr>
                        <w:t>Equipment operating platform</w:t>
                      </w:r>
                    </w:p>
                  </w:txbxContent>
                </v:textbox>
              </v:shape>
            </w:pict>
          </mc:Fallback>
        </mc:AlternateContent>
      </w:r>
    </w:p>
    <w:p w14:paraId="5D542444">
      <w:pPr>
        <w:pStyle w:val="7"/>
        <w:keepNext w:val="0"/>
        <w:keepLines w:val="0"/>
        <w:pageBreakBefore w:val="0"/>
        <w:widowControl/>
        <w:kinsoku w:val="0"/>
        <w:wordWrap/>
        <w:overflowPunct/>
        <w:topLinePunct w:val="0"/>
        <w:autoSpaceDE w:val="0"/>
        <w:autoSpaceDN w:val="0"/>
        <w:bidi w:val="0"/>
        <w:adjustRightInd w:val="0"/>
        <w:snapToGrid w:val="0"/>
        <w:spacing w:line="360" w:lineRule="auto"/>
        <w:jc w:val="center"/>
        <w:textAlignment w:val="baseline"/>
        <w:rPr>
          <w:rFonts w:ascii="Times New Roman" w:hAnsi="Times New Roman" w:eastAsia="宋体" w:cs="Times New Roman"/>
          <w:color w:val="000000" w:themeColor="text1"/>
          <w:sz w:val="28"/>
          <w:szCs w:val="28"/>
          <w:lang w:eastAsia="zh-CN"/>
          <w14:textFill>
            <w14:solidFill>
              <w14:schemeClr w14:val="tx1"/>
            </w14:solidFill>
          </w14:textFill>
        </w:rPr>
      </w:pPr>
      <w:r>
        <w:rPr>
          <w:rFonts w:ascii="Times New Roman" w:hAnsi="Times New Roman" w:eastAsia="宋体" w:cs="Times New Roman"/>
          <w:color w:val="000000" w:themeColor="text1"/>
          <w:sz w:val="28"/>
          <w:szCs w:val="28"/>
          <w:lang w:eastAsia="zh-CN"/>
          <w14:textFill>
            <w14:solidFill>
              <w14:schemeClr w14:val="tx1"/>
            </w14:solidFill>
          </w14:textFill>
        </w:rPr>
        <w:t>图二    设备急停开关位置及设备操作平台</w:t>
      </w:r>
    </w:p>
    <w:p w14:paraId="0013F28C">
      <w:pPr>
        <w:pStyle w:val="7"/>
        <w:keepNext w:val="0"/>
        <w:keepLines w:val="0"/>
        <w:pageBreakBefore w:val="0"/>
        <w:widowControl/>
        <w:kinsoku w:val="0"/>
        <w:wordWrap/>
        <w:overflowPunct/>
        <w:topLinePunct w:val="0"/>
        <w:autoSpaceDE w:val="0"/>
        <w:autoSpaceDN w:val="0"/>
        <w:bidi w:val="0"/>
        <w:adjustRightInd w:val="0"/>
        <w:snapToGrid w:val="0"/>
        <w:spacing w:line="360" w:lineRule="auto"/>
        <w:jc w:val="center"/>
        <w:textAlignment w:val="baseline"/>
        <w:rPr>
          <w:rFonts w:ascii="Times New Roman" w:hAnsi="Times New Roman" w:eastAsia="宋体" w:cs="Times New Roman"/>
          <w:color w:val="000000" w:themeColor="text1"/>
          <w14:textFill>
            <w14:solidFill>
              <w14:schemeClr w14:val="tx1"/>
            </w14:solidFill>
          </w14:textFill>
        </w:rPr>
      </w:pPr>
      <w:r>
        <w:rPr>
          <w:rFonts w:hint="default" w:ascii="Arial" w:hAnsi="Arial" w:eastAsia="宋体" w:cs="Arial"/>
          <w:color w:val="000000" w:themeColor="text1"/>
          <w:sz w:val="21"/>
          <w:szCs w:val="21"/>
          <w14:textFill>
            <w14:solidFill>
              <w14:schemeClr w14:val="tx1"/>
            </w14:solidFill>
          </w14:textFill>
        </w:rPr>
        <w:t>Fig. 2 Position of E-stop Button and Equipment Operating Platform</w:t>
      </w:r>
    </w:p>
    <w:p w14:paraId="184CA048">
      <w:pPr>
        <w:pStyle w:val="4"/>
        <w:numPr>
          <w:ilvl w:val="0"/>
          <w:numId w:val="3"/>
        </w:numPr>
        <w:rPr>
          <w:rFonts w:hint="default" w:ascii="Arial" w:hAnsi="Arial" w:cs="Arial"/>
          <w:sz w:val="24"/>
          <w:szCs w:val="24"/>
        </w:rPr>
      </w:pPr>
      <w:bookmarkStart w:id="34" w:name="_Toc9497"/>
      <w:bookmarkStart w:id="35" w:name="_Toc175658916"/>
      <w:r>
        <w:rPr>
          <w:rFonts w:ascii="Times New Roman" w:hAnsi="Times New Roman" w:cs="Times New Roman"/>
          <w:sz w:val="28"/>
          <w:szCs w:val="28"/>
        </w:rPr>
        <w:t>设备工作原理说明</w:t>
      </w:r>
      <w:bookmarkEnd w:id="34"/>
      <w:r>
        <w:rPr>
          <w:rFonts w:hint="eastAsia" w:ascii="Times New Roman" w:hAnsi="Times New Roman" w:cs="Times New Roman"/>
          <w:sz w:val="28"/>
          <w:szCs w:val="28"/>
          <w:lang w:val="en-US" w:eastAsia="zh-CN"/>
        </w:rPr>
        <w:t xml:space="preserve"> </w:t>
      </w:r>
      <w:r>
        <w:rPr>
          <w:rFonts w:hint="default" w:ascii="Arial" w:hAnsi="Arial" w:cs="Arial"/>
          <w:sz w:val="24"/>
          <w:szCs w:val="24"/>
        </w:rPr>
        <w:t>Description of Working Principle</w:t>
      </w:r>
      <w:bookmarkEnd w:id="35"/>
    </w:p>
    <w:p w14:paraId="4EAD9F35">
      <w:pPr>
        <w:keepNext w:val="0"/>
        <w:keepLines w:val="0"/>
        <w:pageBreakBefore w:val="0"/>
        <w:widowControl/>
        <w:kinsoku w:val="0"/>
        <w:wordWrap/>
        <w:overflowPunct/>
        <w:topLinePunct w:val="0"/>
        <w:autoSpaceDE w:val="0"/>
        <w:autoSpaceDN w:val="0"/>
        <w:bidi w:val="0"/>
        <w:adjustRightInd w:val="0"/>
        <w:snapToGrid w:val="0"/>
        <w:spacing w:line="360" w:lineRule="auto"/>
        <w:ind w:firstLine="562" w:firstLineChars="200"/>
        <w:textAlignment w:val="baseline"/>
        <w:rPr>
          <w:rFonts w:hint="eastAsia" w:asciiTheme="minorEastAsia" w:hAnsiTheme="minorEastAsia" w:eastAsiaTheme="minorEastAsia" w:cstheme="minorEastAsia"/>
          <w:b/>
          <w:bCs/>
          <w:sz w:val="28"/>
          <w:szCs w:val="28"/>
          <w:lang w:eastAsia="zh-CN"/>
        </w:rPr>
      </w:pPr>
      <w:r>
        <w:rPr>
          <w:rFonts w:hint="eastAsia" w:asciiTheme="minorEastAsia" w:hAnsiTheme="minorEastAsia" w:eastAsiaTheme="minorEastAsia" w:cstheme="minorEastAsia"/>
          <w:b/>
          <w:bCs/>
          <w:sz w:val="28"/>
          <w:szCs w:val="28"/>
          <w:lang w:eastAsia="zh-CN"/>
        </w:rPr>
        <w:t>工作台：</w:t>
      </w:r>
      <w:r>
        <w:rPr>
          <w:rFonts w:hint="eastAsia" w:asciiTheme="minorEastAsia" w:hAnsiTheme="minorEastAsia" w:eastAsiaTheme="minorEastAsia" w:cstheme="minorEastAsia"/>
          <w:sz w:val="28"/>
          <w:szCs w:val="28"/>
          <w:lang w:eastAsia="zh-CN"/>
        </w:rPr>
        <w:t>工作台由毛刷板和支架组成。毛刷板上均布牛眼轴承，能使钢板在工作台</w:t>
      </w:r>
      <w:r>
        <w:rPr>
          <w:rFonts w:hint="eastAsia" w:asciiTheme="minorEastAsia" w:hAnsiTheme="minorEastAsia" w:eastAsiaTheme="minorEastAsia" w:cstheme="minorEastAsia"/>
          <w:b/>
          <w:bCs/>
          <w:sz w:val="28"/>
          <w:szCs w:val="28"/>
          <w:lang w:eastAsia="zh-CN"/>
        </w:rPr>
        <w:t>上以任意角度旋转和在X轴方向运动。</w:t>
      </w:r>
    </w:p>
    <w:p w14:paraId="75C18C76">
      <w:pPr>
        <w:spacing w:line="360" w:lineRule="auto"/>
        <w:rPr>
          <w:rFonts w:hint="default" w:ascii="Arial" w:hAnsi="Arial" w:eastAsia="宋体" w:cs="Arial"/>
          <w:b/>
          <w:bCs/>
          <w:sz w:val="21"/>
          <w:szCs w:val="21"/>
        </w:rPr>
      </w:pPr>
      <w:r>
        <w:rPr>
          <w:rFonts w:hint="default" w:ascii="Arial" w:hAnsi="Arial" w:eastAsia="宋体" w:cs="Arial"/>
          <w:b/>
          <w:bCs/>
          <w:sz w:val="21"/>
          <w:szCs w:val="21"/>
        </w:rPr>
        <w:t>Worktable</w:t>
      </w:r>
      <w:r>
        <w:rPr>
          <w:rFonts w:hint="default" w:ascii="Arial" w:hAnsi="Arial" w:eastAsia="宋体" w:cs="Arial"/>
          <w:sz w:val="21"/>
          <w:szCs w:val="21"/>
        </w:rPr>
        <w:t>: The worktable consists of brush plate and bracket. Bullseye bearings are evenly distributed on the brush plate to make the steel plate rotate at any angle and move in the X-axis direction of the worktable.</w:t>
      </w:r>
    </w:p>
    <w:p w14:paraId="1D367B30">
      <w:pPr>
        <w:keepNext w:val="0"/>
        <w:keepLines w:val="0"/>
        <w:pageBreakBefore w:val="0"/>
        <w:widowControl/>
        <w:kinsoku w:val="0"/>
        <w:wordWrap/>
        <w:overflowPunct/>
        <w:topLinePunct w:val="0"/>
        <w:autoSpaceDE w:val="0"/>
        <w:autoSpaceDN w:val="0"/>
        <w:bidi w:val="0"/>
        <w:adjustRightInd w:val="0"/>
        <w:snapToGrid w:val="0"/>
        <w:spacing w:line="360" w:lineRule="auto"/>
        <w:ind w:firstLine="562" w:firstLineChars="200"/>
        <w:textAlignment w:val="baseline"/>
        <w:rPr>
          <w:rFonts w:hint="eastAsia" w:asciiTheme="minorEastAsia" w:hAnsiTheme="minorEastAsia" w:eastAsiaTheme="minorEastAsia" w:cstheme="minorEastAsia"/>
          <w:sz w:val="28"/>
          <w:szCs w:val="28"/>
          <w:lang w:eastAsia="zh-CN"/>
        </w:rPr>
      </w:pPr>
      <w:r>
        <w:rPr>
          <w:rFonts w:hint="eastAsia" w:asciiTheme="minorEastAsia" w:hAnsiTheme="minorEastAsia" w:eastAsiaTheme="minorEastAsia" w:cstheme="minorEastAsia"/>
          <w:b/>
          <w:bCs/>
          <w:sz w:val="28"/>
          <w:szCs w:val="28"/>
          <w:lang w:eastAsia="zh-CN"/>
        </w:rPr>
        <w:t>压臂部分：</w:t>
      </w:r>
      <w:r>
        <w:rPr>
          <w:rFonts w:hint="eastAsia" w:asciiTheme="minorEastAsia" w:hAnsiTheme="minorEastAsia" w:eastAsiaTheme="minorEastAsia" w:cstheme="minorEastAsia"/>
          <w:sz w:val="28"/>
          <w:szCs w:val="28"/>
          <w:lang w:eastAsia="zh-CN"/>
        </w:rPr>
        <w:t>压臂部分由压臂、底座、压杆以及导轨、丝杠等组成，由电机和丝杆提供动力。从而夹紧物料并使其按折弯要求旋转或是沿X轴方向运动。</w:t>
      </w:r>
    </w:p>
    <w:p w14:paraId="4E209EB4">
      <w:pPr>
        <w:spacing w:line="360" w:lineRule="auto"/>
        <w:rPr>
          <w:rFonts w:hint="default" w:ascii="Arial" w:hAnsi="Arial" w:eastAsia="宋体" w:cs="Arial"/>
          <w:sz w:val="21"/>
          <w:szCs w:val="21"/>
        </w:rPr>
      </w:pPr>
      <w:r>
        <w:rPr>
          <w:rFonts w:hint="default" w:ascii="Arial" w:hAnsi="Arial" w:eastAsia="宋体" w:cs="Arial"/>
          <w:b/>
          <w:bCs/>
          <w:sz w:val="21"/>
          <w:szCs w:val="21"/>
        </w:rPr>
        <w:t>Press arm assembly</w:t>
      </w:r>
      <w:r>
        <w:rPr>
          <w:rFonts w:hint="default" w:ascii="Arial" w:hAnsi="Arial" w:eastAsia="宋体" w:cs="Arial"/>
          <w:sz w:val="21"/>
          <w:szCs w:val="21"/>
        </w:rPr>
        <w:t>: The press arm assembly is composed of press arm, base, press rod, guide rail and lead screw. It is powered by motor and screw rod. It can clamp the material and rotate it according to the bending requirements or move it along the X-axis direction.</w:t>
      </w:r>
    </w:p>
    <w:p w14:paraId="75216C16">
      <w:pPr>
        <w:keepNext w:val="0"/>
        <w:keepLines w:val="0"/>
        <w:pageBreakBefore w:val="0"/>
        <w:widowControl/>
        <w:kinsoku w:val="0"/>
        <w:wordWrap/>
        <w:overflowPunct/>
        <w:topLinePunct w:val="0"/>
        <w:autoSpaceDE w:val="0"/>
        <w:autoSpaceDN w:val="0"/>
        <w:bidi w:val="0"/>
        <w:adjustRightInd w:val="0"/>
        <w:snapToGrid w:val="0"/>
        <w:spacing w:line="360" w:lineRule="auto"/>
        <w:ind w:firstLine="562" w:firstLineChars="200"/>
        <w:textAlignment w:val="baseline"/>
        <w:rPr>
          <w:rFonts w:hint="eastAsia" w:asciiTheme="minorEastAsia" w:hAnsiTheme="minorEastAsia" w:eastAsiaTheme="minorEastAsia" w:cstheme="minorEastAsia"/>
          <w:b/>
          <w:bCs/>
          <w:sz w:val="28"/>
          <w:szCs w:val="28"/>
          <w:lang w:eastAsia="zh-CN"/>
        </w:rPr>
      </w:pPr>
    </w:p>
    <w:p w14:paraId="044B1D7A">
      <w:pPr>
        <w:keepNext w:val="0"/>
        <w:keepLines w:val="0"/>
        <w:pageBreakBefore w:val="0"/>
        <w:widowControl/>
        <w:kinsoku w:val="0"/>
        <w:wordWrap/>
        <w:overflowPunct/>
        <w:topLinePunct w:val="0"/>
        <w:autoSpaceDE w:val="0"/>
        <w:autoSpaceDN w:val="0"/>
        <w:bidi w:val="0"/>
        <w:adjustRightInd w:val="0"/>
        <w:snapToGrid w:val="0"/>
        <w:spacing w:line="360" w:lineRule="auto"/>
        <w:ind w:firstLine="562" w:firstLineChars="200"/>
        <w:textAlignment w:val="baseline"/>
        <w:rPr>
          <w:rFonts w:hint="eastAsia" w:asciiTheme="minorEastAsia" w:hAnsiTheme="minorEastAsia" w:eastAsiaTheme="minorEastAsia" w:cstheme="minorEastAsia"/>
          <w:b/>
          <w:bCs/>
          <w:sz w:val="28"/>
          <w:szCs w:val="28"/>
          <w:lang w:eastAsia="zh-CN"/>
        </w:rPr>
      </w:pPr>
    </w:p>
    <w:p w14:paraId="5475370E">
      <w:pPr>
        <w:keepNext w:val="0"/>
        <w:keepLines w:val="0"/>
        <w:pageBreakBefore w:val="0"/>
        <w:widowControl/>
        <w:kinsoku w:val="0"/>
        <w:wordWrap/>
        <w:overflowPunct/>
        <w:topLinePunct w:val="0"/>
        <w:autoSpaceDE w:val="0"/>
        <w:autoSpaceDN w:val="0"/>
        <w:bidi w:val="0"/>
        <w:adjustRightInd w:val="0"/>
        <w:snapToGrid w:val="0"/>
        <w:spacing w:line="360" w:lineRule="auto"/>
        <w:ind w:firstLine="562" w:firstLineChars="200"/>
        <w:textAlignment w:val="baseline"/>
        <w:rPr>
          <w:rFonts w:hint="eastAsia" w:asciiTheme="minorEastAsia" w:hAnsiTheme="minorEastAsia" w:eastAsiaTheme="minorEastAsia" w:cstheme="minorEastAsia"/>
          <w:sz w:val="28"/>
          <w:szCs w:val="28"/>
          <w:lang w:eastAsia="zh-CN"/>
        </w:rPr>
      </w:pPr>
      <w:r>
        <w:rPr>
          <w:rFonts w:hint="eastAsia" w:asciiTheme="minorEastAsia" w:hAnsiTheme="minorEastAsia" w:eastAsiaTheme="minorEastAsia" w:cstheme="minorEastAsia"/>
          <w:b/>
          <w:bCs/>
          <w:sz w:val="28"/>
          <w:szCs w:val="28"/>
          <w:lang w:eastAsia="zh-CN"/>
        </w:rPr>
        <w:t>上压刀座部分：</w:t>
      </w:r>
      <w:r>
        <w:rPr>
          <w:rFonts w:hint="eastAsia" w:asciiTheme="minorEastAsia" w:hAnsiTheme="minorEastAsia" w:eastAsiaTheme="minorEastAsia" w:cstheme="minorEastAsia"/>
          <w:sz w:val="28"/>
          <w:szCs w:val="28"/>
          <w:lang w:eastAsia="zh-CN"/>
        </w:rPr>
        <w:t>由上压刀座、上压刀调节座以及导轨、丝杠、电机等组成。在折弯过程中提供压力使板材固定在下压刀上。或者根据折弯工艺要求提供压死边的动力。</w:t>
      </w:r>
    </w:p>
    <w:p w14:paraId="2FCE01DB">
      <w:pPr>
        <w:spacing w:line="360" w:lineRule="auto"/>
        <w:rPr>
          <w:rFonts w:hint="default" w:ascii="Arial" w:hAnsi="Arial" w:eastAsia="宋体" w:cs="Arial"/>
          <w:sz w:val="21"/>
          <w:szCs w:val="21"/>
        </w:rPr>
      </w:pPr>
      <w:r>
        <w:rPr>
          <w:rFonts w:hint="default" w:ascii="Arial" w:hAnsi="Arial" w:eastAsia="宋体" w:cs="Arial"/>
          <w:b/>
          <w:bCs/>
          <w:sz w:val="21"/>
          <w:szCs w:val="21"/>
        </w:rPr>
        <w:t>Upper press tool holder assembly</w:t>
      </w:r>
      <w:r>
        <w:rPr>
          <w:rFonts w:hint="default" w:ascii="Arial" w:hAnsi="Arial" w:eastAsia="宋体" w:cs="Arial"/>
          <w:sz w:val="21"/>
          <w:szCs w:val="21"/>
        </w:rPr>
        <w:t>: It consists of upper press tool holder, upper press tool adjusting seat, guide rail, lead screw and motor. It provides pressure during the bending process to fix the plate on the lower press tool or provide the power to press the dead edge according to the requirements of the bending process.</w:t>
      </w:r>
    </w:p>
    <w:p w14:paraId="0D2A0C5F">
      <w:pPr>
        <w:keepNext w:val="0"/>
        <w:keepLines w:val="0"/>
        <w:pageBreakBefore w:val="0"/>
        <w:widowControl/>
        <w:kinsoku w:val="0"/>
        <w:wordWrap/>
        <w:overflowPunct/>
        <w:topLinePunct w:val="0"/>
        <w:autoSpaceDE w:val="0"/>
        <w:autoSpaceDN w:val="0"/>
        <w:bidi w:val="0"/>
        <w:adjustRightInd w:val="0"/>
        <w:snapToGrid w:val="0"/>
        <w:spacing w:line="360" w:lineRule="auto"/>
        <w:ind w:firstLine="562" w:firstLineChars="200"/>
        <w:textAlignment w:val="baseline"/>
        <w:rPr>
          <w:rFonts w:hint="eastAsia" w:asciiTheme="minorEastAsia" w:hAnsiTheme="minorEastAsia" w:eastAsiaTheme="minorEastAsia" w:cstheme="minorEastAsia"/>
          <w:sz w:val="28"/>
          <w:szCs w:val="28"/>
          <w:lang w:eastAsia="zh-CN"/>
        </w:rPr>
      </w:pPr>
      <w:r>
        <w:rPr>
          <w:rFonts w:hint="eastAsia" w:asciiTheme="minorEastAsia" w:hAnsiTheme="minorEastAsia" w:eastAsiaTheme="minorEastAsia" w:cstheme="minorEastAsia"/>
          <w:b/>
          <w:bCs/>
          <w:sz w:val="28"/>
          <w:szCs w:val="28"/>
          <w:lang w:eastAsia="zh-CN"/>
        </w:rPr>
        <w:t>W轴机架：</w:t>
      </w:r>
      <w:r>
        <w:rPr>
          <w:rFonts w:hint="eastAsia" w:asciiTheme="minorEastAsia" w:hAnsiTheme="minorEastAsia" w:eastAsiaTheme="minorEastAsia" w:cstheme="minorEastAsia"/>
          <w:sz w:val="28"/>
          <w:szCs w:val="28"/>
          <w:lang w:eastAsia="zh-CN"/>
        </w:rPr>
        <w:t>上压刀座安装在W轴机架上，对上压刀座起到支撑固定作用。其变形量直接决定了设备精度。</w:t>
      </w:r>
    </w:p>
    <w:p w14:paraId="21295BE0">
      <w:pPr>
        <w:spacing w:line="360" w:lineRule="auto"/>
        <w:rPr>
          <w:rFonts w:hint="default" w:ascii="Arial" w:hAnsi="Arial" w:eastAsia="宋体" w:cs="Arial"/>
          <w:sz w:val="21"/>
          <w:szCs w:val="21"/>
        </w:rPr>
      </w:pPr>
      <w:r>
        <w:rPr>
          <w:rFonts w:hint="default" w:ascii="Arial" w:hAnsi="Arial" w:eastAsia="宋体" w:cs="Arial"/>
          <w:b/>
          <w:bCs/>
          <w:sz w:val="21"/>
          <w:szCs w:val="21"/>
        </w:rPr>
        <w:t>W-axis frame</w:t>
      </w:r>
      <w:r>
        <w:rPr>
          <w:rFonts w:hint="default" w:ascii="Arial" w:hAnsi="Arial" w:eastAsia="宋体" w:cs="Arial"/>
          <w:sz w:val="21"/>
          <w:szCs w:val="21"/>
        </w:rPr>
        <w:t>: The upper press tool holder is installed on the W-axis frame to support the upper press tool holder. Its deformation directly determines the accuracy of the equipment.</w:t>
      </w:r>
    </w:p>
    <w:p w14:paraId="4AB65F2A">
      <w:pPr>
        <w:keepNext w:val="0"/>
        <w:keepLines w:val="0"/>
        <w:pageBreakBefore w:val="0"/>
        <w:widowControl/>
        <w:kinsoku w:val="0"/>
        <w:wordWrap/>
        <w:overflowPunct/>
        <w:topLinePunct w:val="0"/>
        <w:autoSpaceDE w:val="0"/>
        <w:autoSpaceDN w:val="0"/>
        <w:bidi w:val="0"/>
        <w:adjustRightInd w:val="0"/>
        <w:snapToGrid w:val="0"/>
        <w:spacing w:line="360" w:lineRule="auto"/>
        <w:ind w:firstLine="562" w:firstLineChars="200"/>
        <w:textAlignment w:val="baseline"/>
        <w:rPr>
          <w:rFonts w:ascii="Times New Roman" w:hAnsi="Times New Roman" w:eastAsia="宋体" w:cs="Times New Roman"/>
          <w:sz w:val="28"/>
          <w:szCs w:val="28"/>
        </w:rPr>
      </w:pPr>
      <w:r>
        <w:rPr>
          <w:rFonts w:ascii="Times New Roman" w:hAnsi="Times New Roman" w:eastAsia="宋体" w:cs="Times New Roman"/>
          <w:b/>
          <w:bCs/>
          <w:sz w:val="28"/>
          <w:szCs w:val="28"/>
        </w:rPr>
        <w:t>X轴底座：</w:t>
      </w:r>
      <w:r>
        <w:rPr>
          <w:rFonts w:ascii="Times New Roman" w:hAnsi="Times New Roman" w:eastAsia="宋体" w:cs="Times New Roman"/>
          <w:sz w:val="28"/>
          <w:szCs w:val="28"/>
        </w:rPr>
        <w:t>X轴底座是设备主体的基础，同时下压刀和板材定位机构也安装在X轴底座上。</w:t>
      </w:r>
    </w:p>
    <w:p w14:paraId="516DB057">
      <w:pPr>
        <w:keepNext w:val="0"/>
        <w:keepLines w:val="0"/>
        <w:pageBreakBefore w:val="0"/>
        <w:widowControl/>
        <w:kinsoku w:val="0"/>
        <w:wordWrap/>
        <w:overflowPunct/>
        <w:topLinePunct w:val="0"/>
        <w:autoSpaceDE w:val="0"/>
        <w:autoSpaceDN w:val="0"/>
        <w:bidi w:val="0"/>
        <w:adjustRightInd w:val="0"/>
        <w:snapToGrid w:val="0"/>
        <w:spacing w:line="360" w:lineRule="auto"/>
        <w:textAlignment w:val="baseline"/>
        <w:rPr>
          <w:rFonts w:hint="default" w:ascii="Arial" w:hAnsi="Arial" w:eastAsia="宋体" w:cs="Arial"/>
          <w:sz w:val="21"/>
          <w:szCs w:val="21"/>
        </w:rPr>
      </w:pPr>
      <w:r>
        <w:rPr>
          <w:rFonts w:hint="default" w:ascii="Arial" w:hAnsi="Arial" w:eastAsia="宋体" w:cs="Arial"/>
          <w:b/>
          <w:bCs/>
          <w:sz w:val="21"/>
          <w:szCs w:val="21"/>
        </w:rPr>
        <w:t>X-axis base</w:t>
      </w:r>
      <w:r>
        <w:rPr>
          <w:rFonts w:hint="default" w:ascii="Arial" w:hAnsi="Arial" w:eastAsia="宋体" w:cs="Arial"/>
          <w:sz w:val="21"/>
          <w:szCs w:val="21"/>
        </w:rPr>
        <w:t>: The X-axis base is the basic part of the equipment. The lower press tool and the plate positioning mechanism are also installed on the X-axis base.</w:t>
      </w:r>
    </w:p>
    <w:p w14:paraId="7812CA86">
      <w:pPr>
        <w:keepNext w:val="0"/>
        <w:keepLines w:val="0"/>
        <w:pageBreakBefore w:val="0"/>
        <w:widowControl/>
        <w:kinsoku w:val="0"/>
        <w:wordWrap/>
        <w:overflowPunct/>
        <w:topLinePunct w:val="0"/>
        <w:autoSpaceDE w:val="0"/>
        <w:autoSpaceDN w:val="0"/>
        <w:bidi w:val="0"/>
        <w:adjustRightInd w:val="0"/>
        <w:snapToGrid w:val="0"/>
        <w:spacing w:line="360" w:lineRule="auto"/>
        <w:ind w:firstLine="562" w:firstLineChars="200"/>
        <w:textAlignment w:val="baseline"/>
        <w:rPr>
          <w:rFonts w:hint="eastAsia" w:asciiTheme="minorEastAsia" w:hAnsiTheme="minorEastAsia" w:eastAsiaTheme="minorEastAsia" w:cstheme="minorEastAsia"/>
          <w:sz w:val="28"/>
          <w:szCs w:val="28"/>
          <w:lang w:eastAsia="zh-CN"/>
        </w:rPr>
      </w:pPr>
      <w:r>
        <w:rPr>
          <w:rFonts w:hint="eastAsia" w:asciiTheme="minorEastAsia" w:hAnsiTheme="minorEastAsia" w:eastAsiaTheme="minorEastAsia" w:cstheme="minorEastAsia"/>
          <w:b/>
          <w:bCs/>
          <w:sz w:val="28"/>
          <w:szCs w:val="28"/>
          <w:lang w:eastAsia="zh-CN"/>
        </w:rPr>
        <w:t>U型刀架及移动支架部分：</w:t>
      </w:r>
      <w:r>
        <w:rPr>
          <w:rFonts w:hint="eastAsia" w:asciiTheme="minorEastAsia" w:hAnsiTheme="minorEastAsia" w:eastAsiaTheme="minorEastAsia" w:cstheme="minorEastAsia"/>
          <w:sz w:val="28"/>
          <w:szCs w:val="28"/>
          <w:lang w:eastAsia="zh-CN"/>
        </w:rPr>
        <w:t>移动支架通过导轨、丝杠与X轴底座连接，由伺服电机提供动力，使其精确的沿X轴运动。U型刀架通过导轨、丝杠与移动支架连接，由伺服电机提供动力，使其精确的沿Z轴方向运动。这两部份通过控制系统，按照折弯要求进行高精度的协同运动，从而实现了复杂、准确的折弯动作。</w:t>
      </w:r>
    </w:p>
    <w:p w14:paraId="03F07D7B">
      <w:pPr>
        <w:spacing w:line="360" w:lineRule="auto"/>
        <w:rPr>
          <w:rFonts w:hint="default" w:ascii="Arial" w:hAnsi="Arial" w:eastAsia="宋体" w:cs="Arial"/>
          <w:sz w:val="21"/>
          <w:szCs w:val="21"/>
        </w:rPr>
      </w:pPr>
      <w:r>
        <w:rPr>
          <w:rFonts w:hint="default" w:ascii="Arial" w:hAnsi="Arial" w:eastAsia="宋体" w:cs="Arial"/>
          <w:b/>
          <w:bCs/>
          <w:sz w:val="21"/>
          <w:szCs w:val="21"/>
        </w:rPr>
        <w:t>U-shaped tool holder and movable bracket assembly</w:t>
      </w:r>
      <w:r>
        <w:rPr>
          <w:rFonts w:hint="default" w:ascii="Arial" w:hAnsi="Arial" w:eastAsia="宋体" w:cs="Arial"/>
          <w:sz w:val="21"/>
          <w:szCs w:val="21"/>
        </w:rPr>
        <w:t>: The movable bracket is connected with the X-axis base through the guide rail and the lead screw, and is powered by the servo motor to move accurately along the X-axis. The U-shaped tool holder is connected with the movable bracket through the guide rail and the lead screw, and is powered by the servo motor to move accurately along the Z-axis. These two parts are controlled by the control system to carry out high-precision movement according to the bending requirements to achieve complex and accurate bending action.</w:t>
      </w:r>
    </w:p>
    <w:p w14:paraId="3C0A8278">
      <w:pPr>
        <w:keepNext w:val="0"/>
        <w:keepLines w:val="0"/>
        <w:pageBreakBefore w:val="0"/>
        <w:widowControl/>
        <w:kinsoku w:val="0"/>
        <w:wordWrap/>
        <w:overflowPunct/>
        <w:topLinePunct w:val="0"/>
        <w:autoSpaceDE w:val="0"/>
        <w:autoSpaceDN w:val="0"/>
        <w:bidi w:val="0"/>
        <w:adjustRightInd w:val="0"/>
        <w:snapToGrid w:val="0"/>
        <w:spacing w:line="360" w:lineRule="auto"/>
        <w:ind w:firstLine="562" w:firstLineChars="200"/>
        <w:textAlignment w:val="baseline"/>
        <w:rPr>
          <w:rFonts w:hint="eastAsia" w:asciiTheme="minorEastAsia" w:hAnsiTheme="minorEastAsia" w:eastAsiaTheme="minorEastAsia" w:cstheme="minorEastAsia"/>
          <w:sz w:val="28"/>
          <w:szCs w:val="28"/>
          <w:lang w:eastAsia="zh-CN"/>
        </w:rPr>
      </w:pPr>
      <w:r>
        <w:rPr>
          <w:rFonts w:hint="eastAsia" w:asciiTheme="minorEastAsia" w:hAnsiTheme="minorEastAsia" w:eastAsiaTheme="minorEastAsia" w:cstheme="minorEastAsia"/>
          <w:b/>
          <w:bCs/>
          <w:sz w:val="28"/>
          <w:szCs w:val="28"/>
          <w:lang w:eastAsia="zh-CN"/>
        </w:rPr>
        <w:t>控制系统：</w:t>
      </w:r>
      <w:r>
        <w:rPr>
          <w:rFonts w:hint="eastAsia" w:asciiTheme="minorEastAsia" w:hAnsiTheme="minorEastAsia" w:eastAsiaTheme="minorEastAsia" w:cstheme="minorEastAsia"/>
          <w:sz w:val="28"/>
          <w:szCs w:val="28"/>
          <w:lang w:eastAsia="zh-CN"/>
        </w:rPr>
        <w:t>由工业计算机、控制器、驱动器、伺服电机以及外部输入端组成。</w:t>
      </w:r>
    </w:p>
    <w:p w14:paraId="508399B2">
      <w:pPr>
        <w:spacing w:line="360" w:lineRule="auto"/>
        <w:rPr>
          <w:rFonts w:hint="default" w:ascii="Arial" w:hAnsi="Arial" w:eastAsia="宋体" w:cs="Arial"/>
          <w:sz w:val="21"/>
          <w:szCs w:val="21"/>
        </w:rPr>
      </w:pPr>
      <w:r>
        <w:rPr>
          <w:rFonts w:hint="default" w:ascii="Arial" w:hAnsi="Arial" w:eastAsia="宋体" w:cs="Arial"/>
          <w:b/>
          <w:bCs/>
          <w:sz w:val="21"/>
          <w:szCs w:val="21"/>
        </w:rPr>
        <w:t>Control system</w:t>
      </w:r>
      <w:r>
        <w:rPr>
          <w:rFonts w:hint="default" w:ascii="Arial" w:hAnsi="Arial" w:eastAsia="宋体" w:cs="Arial"/>
          <w:sz w:val="21"/>
          <w:szCs w:val="21"/>
        </w:rPr>
        <w:t>: It consists of industrial computer, controller, driver, servo motor and external input terminal.</w:t>
      </w:r>
      <w:bookmarkStart w:id="36" w:name="_Toc18336"/>
      <w:bookmarkStart w:id="37" w:name="_Toc175658917"/>
    </w:p>
    <w:p w14:paraId="5AFE41D2">
      <w:pPr>
        <w:spacing w:line="360" w:lineRule="auto"/>
        <w:rPr>
          <w:rFonts w:hint="eastAsia" w:ascii="Arial" w:hAnsi="Arial" w:eastAsia="宋体" w:cs="Arial"/>
          <w:sz w:val="21"/>
          <w:szCs w:val="21"/>
        </w:rPr>
      </w:pPr>
    </w:p>
    <w:p w14:paraId="6B8819BF">
      <w:pPr>
        <w:pStyle w:val="4"/>
        <w:rPr>
          <w:rFonts w:hint="default" w:ascii="Arial" w:hAnsi="Arial" w:cs="Arial"/>
          <w:sz w:val="24"/>
          <w:szCs w:val="24"/>
        </w:rPr>
      </w:pPr>
      <w:r>
        <w:rPr>
          <w:rFonts w:hint="eastAsia" w:asciiTheme="minorEastAsia" w:hAnsiTheme="minorEastAsia" w:eastAsiaTheme="minorEastAsia" w:cstheme="minorEastAsia"/>
          <w:sz w:val="32"/>
          <w:szCs w:val="32"/>
        </w:rPr>
        <w:t>3.</w:t>
      </w:r>
      <w:r>
        <w:rPr>
          <w:rFonts w:hint="eastAsia" w:asciiTheme="minorEastAsia" w:hAnsiTheme="minorEastAsia" w:eastAsiaTheme="minorEastAsia" w:cstheme="minorEastAsia"/>
          <w:sz w:val="28"/>
          <w:szCs w:val="28"/>
        </w:rPr>
        <w:t>设备型号及主要参数</w:t>
      </w:r>
      <w:bookmarkEnd w:id="36"/>
      <w:bookmarkEnd w:id="37"/>
      <w:bookmarkStart w:id="38" w:name="_Toc175658918"/>
      <w:r>
        <w:rPr>
          <w:rFonts w:ascii="Times New Roman" w:hAnsi="Times New Roman" w:cs="Times New Roman"/>
          <w:sz w:val="28"/>
          <w:szCs w:val="28"/>
          <w:lang w:eastAsia="zh-CN"/>
        </w:rPr>
        <w:t xml:space="preserve"> </w:t>
      </w:r>
      <w:r>
        <w:rPr>
          <w:rFonts w:hint="default" w:ascii="Arial" w:hAnsi="Arial" w:cs="Arial"/>
          <w:sz w:val="24"/>
          <w:szCs w:val="24"/>
        </w:rPr>
        <w:t>Equipment Model and Main Parameters</w:t>
      </w:r>
      <w:bookmarkEnd w:id="38"/>
    </w:p>
    <w:p w14:paraId="5F50A3F4">
      <w:pPr>
        <w:pStyle w:val="5"/>
        <w:rPr>
          <w:rFonts w:ascii="Times New Roman" w:hAnsi="Times New Roman" w:eastAsia="宋体" w:cs="Times New Roman"/>
          <w:sz w:val="24"/>
          <w:szCs w:val="24"/>
        </w:rPr>
      </w:pPr>
      <w:bookmarkStart w:id="39" w:name="_Toc19882"/>
      <w:r>
        <w:rPr>
          <w:rFonts w:hint="eastAsia" w:asciiTheme="minorEastAsia" w:hAnsiTheme="minorEastAsia" w:eastAsiaTheme="minorEastAsia" w:cstheme="minorEastAsia"/>
          <w:sz w:val="28"/>
        </w:rPr>
        <w:t>3.1 产品型号、名称：</w:t>
      </w:r>
      <w:bookmarkEnd w:id="39"/>
      <w:r>
        <w:rPr>
          <w:rFonts w:ascii="Times New Roman" w:hAnsi="Times New Roman" w:eastAsia="宋体" w:cs="Times New Roman"/>
          <w:sz w:val="24"/>
          <w:szCs w:val="24"/>
        </w:rPr>
        <w:t>Product model and name</w:t>
      </w:r>
    </w:p>
    <w:p w14:paraId="33AEB350">
      <w:pPr>
        <w:spacing w:line="360" w:lineRule="auto"/>
        <w:outlineLvl w:val="3"/>
        <w:rPr>
          <w:rFonts w:ascii="Times New Roman" w:hAnsi="Times New Roman" w:eastAsia="宋体" w:cs="Times New Roman"/>
          <w:b/>
          <w:bCs/>
          <w:sz w:val="28"/>
          <w:szCs w:val="28"/>
        </w:rPr>
      </w:pPr>
      <w:r>
        <w:rPr>
          <w:rFonts w:ascii="Times New Roman" w:hAnsi="Times New Roman" w:eastAsia="宋体" w:cs="Times New Roman"/>
          <w:b/>
          <w:bCs/>
          <w:sz w:val="28"/>
          <w:szCs w:val="28"/>
        </w:rPr>
        <w:t>智能柔性折弯中心：STON-C2</w:t>
      </w:r>
    </w:p>
    <w:p w14:paraId="6C5A9E36">
      <w:pPr>
        <w:spacing w:line="360" w:lineRule="auto"/>
        <w:outlineLvl w:val="3"/>
        <w:rPr>
          <w:rFonts w:ascii="Times New Roman" w:hAnsi="Times New Roman" w:eastAsia="宋体" w:cs="Times New Roman"/>
          <w:b/>
          <w:bCs/>
          <w:sz w:val="21"/>
          <w:szCs w:val="21"/>
        </w:rPr>
      </w:pPr>
      <w:r>
        <w:rPr>
          <w:rFonts w:ascii="Times New Roman" w:hAnsi="Times New Roman" w:eastAsia="宋体" w:cs="Times New Roman"/>
          <w:b/>
          <w:bCs/>
          <w:sz w:val="21"/>
          <w:szCs w:val="21"/>
        </w:rPr>
        <w:t>Intelligent flexible bending center: STON-C2</w:t>
      </w:r>
    </w:p>
    <w:tbl>
      <w:tblPr>
        <w:tblStyle w:val="13"/>
        <w:tblpPr w:leftFromText="180" w:rightFromText="180" w:vertAnchor="text" w:horzAnchor="page" w:tblpX="1425" w:tblpY="966"/>
        <w:tblOverlap w:val="never"/>
        <w:tblW w:w="924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45"/>
        <w:gridCol w:w="4230"/>
        <w:gridCol w:w="3674"/>
      </w:tblGrid>
      <w:tr w14:paraId="562AC9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trHeight w:val="23" w:hRule="atLeast"/>
          <w:jc w:val="center"/>
        </w:trPr>
        <w:tc>
          <w:tcPr>
            <w:tcW w:w="1345" w:type="dxa"/>
            <w:vAlign w:val="center"/>
          </w:tcPr>
          <w:p w14:paraId="18FBEDB5">
            <w:pPr>
              <w:jc w:val="left"/>
              <w:rPr>
                <w:rFonts w:hint="default" w:ascii="Arial" w:hAnsi="Arial" w:cs="Arial" w:eastAsiaTheme="minorEastAsia"/>
                <w:b/>
                <w:bCs/>
                <w:color w:val="000000" w:themeColor="text1"/>
                <w:sz w:val="28"/>
                <w:szCs w:val="28"/>
                <w14:textFill>
                  <w14:solidFill>
                    <w14:schemeClr w14:val="tx1"/>
                  </w14:solidFill>
                </w14:textFill>
              </w:rPr>
            </w:pPr>
            <w:r>
              <w:rPr>
                <w:rFonts w:hint="default" w:ascii="Arial" w:hAnsi="Arial" w:cs="Arial" w:eastAsiaTheme="minorEastAsia"/>
                <w:b/>
                <w:bCs/>
                <w:color w:val="000000" w:themeColor="text1"/>
                <w:sz w:val="28"/>
                <w:szCs w:val="28"/>
                <w14:textFill>
                  <w14:solidFill>
                    <w14:schemeClr w14:val="tx1"/>
                  </w14:solidFill>
                </w14:textFill>
              </w:rPr>
              <w:t>序号</w:t>
            </w:r>
            <w:r>
              <w:rPr>
                <w:rFonts w:hint="eastAsia" w:ascii="Arial" w:hAnsi="Arial" w:cs="Arial" w:eastAsiaTheme="minorEastAsia"/>
                <w:b/>
                <w:bCs/>
                <w:color w:val="000000" w:themeColor="text1"/>
                <w:sz w:val="28"/>
                <w:szCs w:val="28"/>
                <w:lang w:val="en-US" w:eastAsia="zh-CN"/>
                <w14:textFill>
                  <w14:solidFill>
                    <w14:schemeClr w14:val="tx1"/>
                  </w14:solidFill>
                </w14:textFill>
              </w:rPr>
              <w:t xml:space="preserve"> </w:t>
            </w:r>
            <w:r>
              <w:rPr>
                <w:rFonts w:hint="default" w:ascii="Arial" w:hAnsi="Arial" w:cs="Arial" w:eastAsiaTheme="minorEastAsia"/>
                <w:b/>
                <w:bCs/>
                <w:color w:val="000000" w:themeColor="text1"/>
                <w:sz w:val="28"/>
                <w:szCs w:val="28"/>
                <w14:textFill>
                  <w14:solidFill>
                    <w14:schemeClr w14:val="tx1"/>
                  </w14:solidFill>
                </w14:textFill>
              </w:rPr>
              <w:t>No.</w:t>
            </w:r>
          </w:p>
        </w:tc>
        <w:tc>
          <w:tcPr>
            <w:tcW w:w="4230" w:type="dxa"/>
            <w:vAlign w:val="center"/>
          </w:tcPr>
          <w:p w14:paraId="3BBB77E8">
            <w:pPr>
              <w:jc w:val="center"/>
              <w:rPr>
                <w:rFonts w:hint="default" w:ascii="Arial" w:hAnsi="Arial" w:cs="Arial" w:eastAsiaTheme="minorEastAsia"/>
                <w:b/>
                <w:bCs/>
                <w:color w:val="000000" w:themeColor="text1"/>
                <w:sz w:val="28"/>
                <w:szCs w:val="28"/>
                <w14:textFill>
                  <w14:solidFill>
                    <w14:schemeClr w14:val="tx1"/>
                  </w14:solidFill>
                </w14:textFill>
              </w:rPr>
            </w:pPr>
            <w:r>
              <w:rPr>
                <w:rFonts w:hint="default" w:ascii="Arial" w:hAnsi="Arial" w:cs="Arial" w:eastAsiaTheme="minorEastAsia"/>
                <w:b/>
                <w:bCs/>
                <w:color w:val="000000" w:themeColor="text1"/>
                <w:sz w:val="28"/>
                <w:szCs w:val="28"/>
                <w14:textFill>
                  <w14:solidFill>
                    <w14:schemeClr w14:val="tx1"/>
                  </w14:solidFill>
                </w14:textFill>
              </w:rPr>
              <w:t>名称</w:t>
            </w:r>
            <w:r>
              <w:rPr>
                <w:rFonts w:hint="default" w:ascii="Arial" w:hAnsi="Arial" w:cs="Arial" w:eastAsiaTheme="minorEastAsia"/>
                <w:b/>
                <w:bCs/>
                <w:color w:val="000000" w:themeColor="text1"/>
                <w:sz w:val="28"/>
                <w:szCs w:val="28"/>
                <w:lang w:val="en-US" w:eastAsia="zh-CN"/>
                <w14:textFill>
                  <w14:solidFill>
                    <w14:schemeClr w14:val="tx1"/>
                  </w14:solidFill>
                </w14:textFill>
              </w:rPr>
              <w:t xml:space="preserve">   </w:t>
            </w:r>
            <w:r>
              <w:rPr>
                <w:rFonts w:hint="default" w:ascii="Arial" w:hAnsi="Arial" w:cs="Arial" w:eastAsiaTheme="minorEastAsia"/>
                <w:b/>
                <w:bCs/>
                <w:color w:val="000000" w:themeColor="text1"/>
                <w:sz w:val="28"/>
                <w:szCs w:val="28"/>
                <w14:textFill>
                  <w14:solidFill>
                    <w14:schemeClr w14:val="tx1"/>
                  </w14:solidFill>
                </w14:textFill>
              </w:rPr>
              <w:t>Name</w:t>
            </w:r>
          </w:p>
        </w:tc>
        <w:tc>
          <w:tcPr>
            <w:tcW w:w="3674" w:type="dxa"/>
            <w:vAlign w:val="center"/>
          </w:tcPr>
          <w:p w14:paraId="0B9BAE7B">
            <w:pPr>
              <w:jc w:val="center"/>
              <w:textAlignment w:val="center"/>
              <w:rPr>
                <w:rFonts w:hint="default" w:ascii="Arial" w:hAnsi="Arial" w:cs="Arial" w:eastAsiaTheme="minorEastAsia"/>
                <w:b/>
                <w:bCs/>
                <w:color w:val="000000" w:themeColor="text1"/>
                <w:sz w:val="24"/>
                <w:szCs w:val="24"/>
                <w14:textFill>
                  <w14:solidFill>
                    <w14:schemeClr w14:val="tx1"/>
                  </w14:solidFill>
                </w14:textFill>
              </w:rPr>
            </w:pPr>
          </w:p>
        </w:tc>
      </w:tr>
      <w:tr w14:paraId="4F38E5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1345" w:type="dxa"/>
            <w:vAlign w:val="center"/>
          </w:tcPr>
          <w:p w14:paraId="76D8BF03">
            <w:pPr>
              <w:jc w:val="center"/>
              <w:rPr>
                <w:rFonts w:hint="default" w:ascii="Arial" w:hAnsi="Arial" w:cs="Arial" w:eastAsiaTheme="minorEastAsia"/>
                <w:b/>
                <w:bCs/>
                <w:color w:val="000000" w:themeColor="text1"/>
                <w:sz w:val="24"/>
                <w:szCs w:val="24"/>
                <w14:textFill>
                  <w14:solidFill>
                    <w14:schemeClr w14:val="tx1"/>
                  </w14:solidFill>
                </w14:textFill>
              </w:rPr>
            </w:pPr>
            <w:r>
              <w:rPr>
                <w:rFonts w:hint="default" w:ascii="Arial" w:hAnsi="Arial" w:cs="Arial" w:eastAsiaTheme="minorEastAsia"/>
                <w:b/>
                <w:bCs/>
                <w:color w:val="000000" w:themeColor="text1"/>
                <w:sz w:val="24"/>
                <w:szCs w:val="24"/>
                <w14:textFill>
                  <w14:solidFill>
                    <w14:schemeClr w14:val="tx1"/>
                  </w14:solidFill>
                </w14:textFill>
              </w:rPr>
              <w:t>1</w:t>
            </w:r>
          </w:p>
        </w:tc>
        <w:tc>
          <w:tcPr>
            <w:tcW w:w="4230" w:type="dxa"/>
            <w:vAlign w:val="center"/>
          </w:tcPr>
          <w:p w14:paraId="1B980213">
            <w:pPr>
              <w:jc w:val="center"/>
              <w:textAlignment w:val="center"/>
              <w:rPr>
                <w:rFonts w:hint="default" w:ascii="Arial" w:hAnsi="Arial" w:cs="Arial" w:eastAsiaTheme="minorEastAsia"/>
                <w:color w:val="000000" w:themeColor="text1"/>
                <w:sz w:val="24"/>
                <w:szCs w:val="24"/>
                <w14:textFill>
                  <w14:solidFill>
                    <w14:schemeClr w14:val="tx1"/>
                  </w14:solidFill>
                </w14:textFill>
              </w:rPr>
            </w:pPr>
            <w:r>
              <w:rPr>
                <w:rFonts w:hint="default" w:ascii="Arial" w:hAnsi="Arial" w:cs="Arial" w:eastAsiaTheme="minorEastAsia"/>
                <w:color w:val="000000" w:themeColor="text1"/>
                <w:sz w:val="24"/>
                <w:szCs w:val="24"/>
                <w14:textFill>
                  <w14:solidFill>
                    <w14:schemeClr w14:val="tx1"/>
                  </w14:solidFill>
                </w14:textFill>
              </w:rPr>
              <w:t>最快折弯速度</w:t>
            </w:r>
          </w:p>
          <w:p w14:paraId="4F229D64">
            <w:pPr>
              <w:jc w:val="center"/>
              <w:textAlignment w:val="center"/>
              <w:rPr>
                <w:rFonts w:hint="default" w:ascii="Arial" w:hAnsi="Arial" w:cs="Arial" w:eastAsiaTheme="minorEastAsia"/>
                <w:color w:val="000000" w:themeColor="text1"/>
                <w:sz w:val="24"/>
                <w:szCs w:val="24"/>
                <w14:textFill>
                  <w14:solidFill>
                    <w14:schemeClr w14:val="tx1"/>
                  </w14:solidFill>
                </w14:textFill>
              </w:rPr>
            </w:pPr>
            <w:r>
              <w:rPr>
                <w:rFonts w:hint="default" w:ascii="Arial" w:hAnsi="Arial" w:cs="Arial" w:eastAsiaTheme="minorEastAsia"/>
                <w:color w:val="000000" w:themeColor="text1"/>
                <w:sz w:val="21"/>
                <w:szCs w:val="21"/>
                <w14:textFill>
                  <w14:solidFill>
                    <w14:schemeClr w14:val="tx1"/>
                  </w14:solidFill>
                </w14:textFill>
              </w:rPr>
              <w:t>Fastest bending speed</w:t>
            </w:r>
          </w:p>
        </w:tc>
        <w:tc>
          <w:tcPr>
            <w:tcW w:w="3674" w:type="dxa"/>
            <w:vAlign w:val="center"/>
          </w:tcPr>
          <w:p w14:paraId="314386CD">
            <w:pPr>
              <w:jc w:val="center"/>
              <w:textAlignment w:val="center"/>
              <w:rPr>
                <w:rFonts w:hint="default" w:ascii="Arial" w:hAnsi="Arial" w:cs="Arial" w:eastAsiaTheme="minorEastAsia"/>
                <w:color w:val="000000" w:themeColor="text1"/>
                <w:sz w:val="24"/>
                <w:szCs w:val="24"/>
                <w14:textFill>
                  <w14:solidFill>
                    <w14:schemeClr w14:val="tx1"/>
                  </w14:solidFill>
                </w14:textFill>
              </w:rPr>
            </w:pPr>
            <w:r>
              <w:rPr>
                <w:rFonts w:hint="default" w:ascii="Arial" w:hAnsi="Arial" w:cs="Arial" w:eastAsiaTheme="minorEastAsia"/>
                <w:color w:val="000000" w:themeColor="text1"/>
                <w:sz w:val="24"/>
                <w:szCs w:val="24"/>
                <w14:textFill>
                  <w14:solidFill>
                    <w14:schemeClr w14:val="tx1"/>
                  </w14:solidFill>
                </w14:textFill>
              </w:rPr>
              <w:t>0.2秒/刀</w:t>
            </w:r>
          </w:p>
          <w:p w14:paraId="3CCEA87D">
            <w:pPr>
              <w:jc w:val="center"/>
              <w:textAlignment w:val="center"/>
              <w:rPr>
                <w:rFonts w:hint="default" w:ascii="Arial" w:hAnsi="Arial" w:cs="Arial" w:eastAsiaTheme="minorEastAsia"/>
                <w:color w:val="000000" w:themeColor="text1"/>
                <w:sz w:val="24"/>
                <w:szCs w:val="24"/>
                <w14:textFill>
                  <w14:solidFill>
                    <w14:schemeClr w14:val="tx1"/>
                  </w14:solidFill>
                </w14:textFill>
              </w:rPr>
            </w:pPr>
            <w:r>
              <w:rPr>
                <w:rFonts w:hint="default" w:ascii="Arial" w:hAnsi="Arial" w:cs="Arial" w:eastAsiaTheme="minorEastAsia"/>
                <w:color w:val="000000" w:themeColor="text1"/>
                <w:sz w:val="21"/>
                <w:szCs w:val="21"/>
                <w14:textFill>
                  <w14:solidFill>
                    <w14:schemeClr w14:val="tx1"/>
                  </w14:solidFill>
                </w14:textFill>
              </w:rPr>
              <w:t>0.2s/tool</w:t>
            </w:r>
          </w:p>
        </w:tc>
      </w:tr>
      <w:tr w14:paraId="520A58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1345" w:type="dxa"/>
            <w:vAlign w:val="center"/>
          </w:tcPr>
          <w:p w14:paraId="1B7B1C10">
            <w:pPr>
              <w:jc w:val="center"/>
              <w:rPr>
                <w:rFonts w:hint="default" w:ascii="Arial" w:hAnsi="Arial" w:cs="Arial" w:eastAsiaTheme="minorEastAsia"/>
                <w:b/>
                <w:bCs/>
                <w:color w:val="000000" w:themeColor="text1"/>
                <w:sz w:val="24"/>
                <w:szCs w:val="24"/>
                <w14:textFill>
                  <w14:solidFill>
                    <w14:schemeClr w14:val="tx1"/>
                  </w14:solidFill>
                </w14:textFill>
              </w:rPr>
            </w:pPr>
            <w:r>
              <w:rPr>
                <w:rFonts w:hint="default" w:ascii="Arial" w:hAnsi="Arial" w:cs="Arial" w:eastAsiaTheme="minorEastAsia"/>
                <w:b/>
                <w:bCs/>
                <w:color w:val="000000" w:themeColor="text1"/>
                <w:sz w:val="24"/>
                <w:szCs w:val="24"/>
                <w14:textFill>
                  <w14:solidFill>
                    <w14:schemeClr w14:val="tx1"/>
                  </w14:solidFill>
                </w14:textFill>
              </w:rPr>
              <w:t>2</w:t>
            </w:r>
          </w:p>
        </w:tc>
        <w:tc>
          <w:tcPr>
            <w:tcW w:w="4230" w:type="dxa"/>
            <w:vAlign w:val="center"/>
          </w:tcPr>
          <w:p w14:paraId="0826313D">
            <w:pPr>
              <w:jc w:val="center"/>
              <w:rPr>
                <w:rFonts w:hint="default" w:ascii="Arial" w:hAnsi="Arial" w:cs="Arial" w:eastAsiaTheme="minorEastAsia"/>
                <w:color w:val="000000" w:themeColor="text1"/>
                <w:sz w:val="24"/>
                <w:szCs w:val="24"/>
                <w14:textFill>
                  <w14:solidFill>
                    <w14:schemeClr w14:val="tx1"/>
                  </w14:solidFill>
                </w14:textFill>
              </w:rPr>
            </w:pPr>
            <w:r>
              <w:rPr>
                <w:rFonts w:hint="default" w:ascii="Arial" w:hAnsi="Arial" w:cs="Arial" w:eastAsiaTheme="minorEastAsia"/>
                <w:color w:val="000000" w:themeColor="text1"/>
                <w:sz w:val="24"/>
                <w:szCs w:val="24"/>
                <w14:textFill>
                  <w14:solidFill>
                    <w14:schemeClr w14:val="tx1"/>
                  </w14:solidFill>
                </w14:textFill>
              </w:rPr>
              <w:t>送料台面</w:t>
            </w:r>
          </w:p>
          <w:p w14:paraId="46FE97BB">
            <w:pPr>
              <w:jc w:val="center"/>
              <w:rPr>
                <w:rFonts w:hint="default" w:ascii="Arial" w:hAnsi="Arial" w:cs="Arial" w:eastAsiaTheme="minorEastAsia"/>
                <w:color w:val="000000" w:themeColor="text1"/>
                <w:sz w:val="24"/>
                <w:szCs w:val="24"/>
                <w14:textFill>
                  <w14:solidFill>
                    <w14:schemeClr w14:val="tx1"/>
                  </w14:solidFill>
                </w14:textFill>
              </w:rPr>
            </w:pPr>
            <w:r>
              <w:rPr>
                <w:rFonts w:hint="default" w:ascii="Arial" w:hAnsi="Arial" w:cs="Arial" w:eastAsiaTheme="minorEastAsia"/>
                <w:color w:val="000000" w:themeColor="text1"/>
                <w:sz w:val="21"/>
                <w:szCs w:val="21"/>
                <w14:textFill>
                  <w14:solidFill>
                    <w14:schemeClr w14:val="tx1"/>
                  </w14:solidFill>
                </w14:textFill>
              </w:rPr>
              <w:t>Feeding table</w:t>
            </w:r>
          </w:p>
        </w:tc>
        <w:tc>
          <w:tcPr>
            <w:tcW w:w="3674" w:type="dxa"/>
            <w:vAlign w:val="center"/>
          </w:tcPr>
          <w:p w14:paraId="1E694283">
            <w:pPr>
              <w:jc w:val="center"/>
              <w:rPr>
                <w:rFonts w:hint="default" w:ascii="Arial" w:hAnsi="Arial" w:cs="Arial" w:eastAsiaTheme="minorEastAsia"/>
                <w:color w:val="000000" w:themeColor="text1"/>
                <w:sz w:val="24"/>
                <w:szCs w:val="24"/>
                <w14:textFill>
                  <w14:solidFill>
                    <w14:schemeClr w14:val="tx1"/>
                  </w14:solidFill>
                </w14:textFill>
              </w:rPr>
            </w:pPr>
            <w:r>
              <w:rPr>
                <w:rFonts w:hint="default" w:ascii="Arial" w:hAnsi="Arial" w:cs="Arial" w:eastAsiaTheme="minorEastAsia"/>
                <w:color w:val="000000" w:themeColor="text1"/>
                <w:sz w:val="24"/>
                <w:szCs w:val="24"/>
                <w14:textFill>
                  <w14:solidFill>
                    <w14:schemeClr w14:val="tx1"/>
                  </w14:solidFill>
                </w14:textFill>
              </w:rPr>
              <w:t>毛刷、万向球</w:t>
            </w:r>
          </w:p>
          <w:p w14:paraId="2B5AE284">
            <w:pPr>
              <w:jc w:val="center"/>
              <w:rPr>
                <w:rFonts w:hint="default" w:ascii="Arial" w:hAnsi="Arial" w:cs="Arial" w:eastAsiaTheme="minorEastAsia"/>
                <w:color w:val="000000" w:themeColor="text1"/>
                <w:sz w:val="24"/>
                <w:szCs w:val="24"/>
                <w14:textFill>
                  <w14:solidFill>
                    <w14:schemeClr w14:val="tx1"/>
                  </w14:solidFill>
                </w14:textFill>
              </w:rPr>
            </w:pPr>
            <w:r>
              <w:rPr>
                <w:rFonts w:hint="default" w:ascii="Arial" w:hAnsi="Arial" w:cs="Arial" w:eastAsiaTheme="minorEastAsia"/>
                <w:color w:val="000000" w:themeColor="text1"/>
                <w:sz w:val="21"/>
                <w:szCs w:val="21"/>
                <w14:textFill>
                  <w14:solidFill>
                    <w14:schemeClr w14:val="tx1"/>
                  </w14:solidFill>
                </w14:textFill>
              </w:rPr>
              <w:t>Brush, universal ball</w:t>
            </w:r>
          </w:p>
        </w:tc>
      </w:tr>
      <w:tr w14:paraId="5C4FE5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1345" w:type="dxa"/>
            <w:vAlign w:val="center"/>
          </w:tcPr>
          <w:p w14:paraId="394D67DA">
            <w:pPr>
              <w:jc w:val="center"/>
              <w:rPr>
                <w:rFonts w:hint="default" w:ascii="Arial" w:hAnsi="Arial" w:cs="Arial" w:eastAsiaTheme="minorEastAsia"/>
                <w:b/>
                <w:bCs/>
                <w:color w:val="000000" w:themeColor="text1"/>
                <w:sz w:val="24"/>
                <w:szCs w:val="24"/>
                <w14:textFill>
                  <w14:solidFill>
                    <w14:schemeClr w14:val="tx1"/>
                  </w14:solidFill>
                </w14:textFill>
              </w:rPr>
            </w:pPr>
            <w:r>
              <w:rPr>
                <w:rFonts w:hint="default" w:ascii="Arial" w:hAnsi="Arial" w:cs="Arial" w:eastAsiaTheme="minorEastAsia"/>
                <w:b/>
                <w:bCs/>
                <w:color w:val="000000" w:themeColor="text1"/>
                <w:sz w:val="24"/>
                <w:szCs w:val="24"/>
                <w14:textFill>
                  <w14:solidFill>
                    <w14:schemeClr w14:val="tx1"/>
                  </w14:solidFill>
                </w14:textFill>
              </w:rPr>
              <w:t>3</w:t>
            </w:r>
          </w:p>
        </w:tc>
        <w:tc>
          <w:tcPr>
            <w:tcW w:w="4230" w:type="dxa"/>
            <w:vAlign w:val="center"/>
          </w:tcPr>
          <w:p w14:paraId="7AFF17C6">
            <w:pPr>
              <w:jc w:val="center"/>
              <w:rPr>
                <w:rFonts w:hint="default" w:ascii="Arial" w:hAnsi="Arial" w:cs="Arial" w:eastAsiaTheme="minorEastAsia"/>
                <w:color w:val="000000" w:themeColor="text1"/>
                <w:sz w:val="24"/>
                <w:szCs w:val="24"/>
                <w14:textFill>
                  <w14:solidFill>
                    <w14:schemeClr w14:val="tx1"/>
                  </w14:solidFill>
                </w14:textFill>
              </w:rPr>
            </w:pPr>
            <w:r>
              <w:rPr>
                <w:rFonts w:hint="default" w:ascii="Arial" w:hAnsi="Arial" w:cs="Arial" w:eastAsiaTheme="minorEastAsia"/>
                <w:color w:val="000000" w:themeColor="text1"/>
                <w:sz w:val="24"/>
                <w:szCs w:val="24"/>
                <w14:textFill>
                  <w14:solidFill>
                    <w14:schemeClr w14:val="tx1"/>
                  </w14:solidFill>
                </w14:textFill>
              </w:rPr>
              <w:t>润滑管路</w:t>
            </w:r>
          </w:p>
          <w:p w14:paraId="6958B328">
            <w:pPr>
              <w:jc w:val="center"/>
              <w:rPr>
                <w:rFonts w:hint="default" w:ascii="Arial" w:hAnsi="Arial" w:cs="Arial" w:eastAsiaTheme="minorEastAsia"/>
                <w:color w:val="000000" w:themeColor="text1"/>
                <w:sz w:val="24"/>
                <w:szCs w:val="24"/>
                <w14:textFill>
                  <w14:solidFill>
                    <w14:schemeClr w14:val="tx1"/>
                  </w14:solidFill>
                </w14:textFill>
              </w:rPr>
            </w:pPr>
            <w:r>
              <w:rPr>
                <w:rFonts w:hint="default" w:ascii="Arial" w:hAnsi="Arial" w:cs="Arial" w:eastAsiaTheme="minorEastAsia"/>
                <w:color w:val="000000" w:themeColor="text1"/>
                <w:sz w:val="21"/>
                <w:szCs w:val="21"/>
                <w14:textFill>
                  <w14:solidFill>
                    <w14:schemeClr w14:val="tx1"/>
                  </w14:solidFill>
                </w14:textFill>
              </w:rPr>
              <w:t>Lubrication line</w:t>
            </w:r>
          </w:p>
        </w:tc>
        <w:tc>
          <w:tcPr>
            <w:tcW w:w="3674" w:type="dxa"/>
            <w:vAlign w:val="center"/>
          </w:tcPr>
          <w:p w14:paraId="28BC4119">
            <w:pPr>
              <w:jc w:val="center"/>
              <w:rPr>
                <w:rFonts w:hint="default" w:ascii="Arial" w:hAnsi="Arial" w:cs="Arial" w:eastAsiaTheme="minorEastAsia"/>
                <w:color w:val="000000" w:themeColor="text1"/>
                <w:sz w:val="24"/>
                <w:szCs w:val="24"/>
                <w14:textFill>
                  <w14:solidFill>
                    <w14:schemeClr w14:val="tx1"/>
                  </w14:solidFill>
                </w14:textFill>
              </w:rPr>
            </w:pPr>
            <w:r>
              <w:rPr>
                <w:rFonts w:hint="default" w:ascii="Arial" w:hAnsi="Arial" w:cs="Arial" w:eastAsiaTheme="minorEastAsia"/>
                <w:color w:val="000000" w:themeColor="text1"/>
                <w:sz w:val="24"/>
                <w:szCs w:val="24"/>
                <w14:textFill>
                  <w14:solidFill>
                    <w14:schemeClr w14:val="tx1"/>
                  </w14:solidFill>
                </w14:textFill>
              </w:rPr>
              <w:t>铜  管</w:t>
            </w:r>
          </w:p>
          <w:p w14:paraId="1E14971D">
            <w:pPr>
              <w:jc w:val="center"/>
              <w:rPr>
                <w:rFonts w:hint="default" w:ascii="Arial" w:hAnsi="Arial" w:cs="Arial" w:eastAsiaTheme="minorEastAsia"/>
                <w:color w:val="000000" w:themeColor="text1"/>
                <w:sz w:val="24"/>
                <w:szCs w:val="24"/>
                <w14:textFill>
                  <w14:solidFill>
                    <w14:schemeClr w14:val="tx1"/>
                  </w14:solidFill>
                </w14:textFill>
              </w:rPr>
            </w:pPr>
            <w:r>
              <w:rPr>
                <w:rFonts w:hint="default" w:ascii="Arial" w:hAnsi="Arial" w:cs="Arial" w:eastAsiaTheme="minorEastAsia"/>
                <w:color w:val="000000" w:themeColor="text1"/>
                <w:sz w:val="21"/>
                <w:szCs w:val="21"/>
                <w14:textFill>
                  <w14:solidFill>
                    <w14:schemeClr w14:val="tx1"/>
                  </w14:solidFill>
                </w14:textFill>
              </w:rPr>
              <w:t>Copper pipe</w:t>
            </w:r>
          </w:p>
        </w:tc>
      </w:tr>
      <w:tr w14:paraId="38DD41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1345" w:type="dxa"/>
            <w:vAlign w:val="center"/>
          </w:tcPr>
          <w:p w14:paraId="3B199F5D">
            <w:pPr>
              <w:jc w:val="center"/>
              <w:rPr>
                <w:rFonts w:hint="default" w:ascii="Arial" w:hAnsi="Arial" w:cs="Arial" w:eastAsiaTheme="minorEastAsia"/>
                <w:b/>
                <w:bCs/>
                <w:color w:val="000000" w:themeColor="text1"/>
                <w:sz w:val="24"/>
                <w:szCs w:val="24"/>
                <w14:textFill>
                  <w14:solidFill>
                    <w14:schemeClr w14:val="tx1"/>
                  </w14:solidFill>
                </w14:textFill>
              </w:rPr>
            </w:pPr>
            <w:r>
              <w:rPr>
                <w:rFonts w:hint="default" w:ascii="Arial" w:hAnsi="Arial" w:cs="Arial" w:eastAsiaTheme="minorEastAsia"/>
                <w:b/>
                <w:bCs/>
                <w:color w:val="000000" w:themeColor="text1"/>
                <w:sz w:val="24"/>
                <w:szCs w:val="24"/>
                <w14:textFill>
                  <w14:solidFill>
                    <w14:schemeClr w14:val="tx1"/>
                  </w14:solidFill>
                </w14:textFill>
              </w:rPr>
              <w:t>4</w:t>
            </w:r>
          </w:p>
        </w:tc>
        <w:tc>
          <w:tcPr>
            <w:tcW w:w="4230" w:type="dxa"/>
            <w:vAlign w:val="center"/>
          </w:tcPr>
          <w:p w14:paraId="7753F410">
            <w:pPr>
              <w:jc w:val="center"/>
              <w:textAlignment w:val="center"/>
              <w:rPr>
                <w:rFonts w:hint="default" w:ascii="Arial" w:hAnsi="Arial" w:cs="Arial" w:eastAsiaTheme="minorEastAsia"/>
                <w:color w:val="000000" w:themeColor="text1"/>
                <w:sz w:val="24"/>
                <w:szCs w:val="24"/>
                <w14:textFill>
                  <w14:solidFill>
                    <w14:schemeClr w14:val="tx1"/>
                  </w14:solidFill>
                </w14:textFill>
              </w:rPr>
            </w:pPr>
            <w:r>
              <w:rPr>
                <w:rFonts w:hint="default" w:ascii="Arial" w:hAnsi="Arial" w:cs="Arial" w:eastAsiaTheme="minorEastAsia"/>
                <w:color w:val="000000" w:themeColor="text1"/>
                <w:sz w:val="24"/>
                <w:szCs w:val="24"/>
                <w14:textFill>
                  <w14:solidFill>
                    <w14:schemeClr w14:val="tx1"/>
                  </w14:solidFill>
                </w14:textFill>
              </w:rPr>
              <w:t>最小折弯厚度（mm）</w:t>
            </w:r>
          </w:p>
          <w:p w14:paraId="66705E73">
            <w:pPr>
              <w:jc w:val="center"/>
              <w:textAlignment w:val="center"/>
              <w:rPr>
                <w:rFonts w:hint="default" w:ascii="Arial" w:hAnsi="Arial" w:cs="Arial" w:eastAsiaTheme="minorEastAsia"/>
                <w:color w:val="000000" w:themeColor="text1"/>
                <w:sz w:val="24"/>
                <w:szCs w:val="24"/>
                <w14:textFill>
                  <w14:solidFill>
                    <w14:schemeClr w14:val="tx1"/>
                  </w14:solidFill>
                </w14:textFill>
              </w:rPr>
            </w:pPr>
            <w:r>
              <w:rPr>
                <w:rFonts w:hint="default" w:ascii="Arial" w:hAnsi="Arial" w:cs="Arial" w:eastAsiaTheme="minorEastAsia"/>
                <w:color w:val="000000" w:themeColor="text1"/>
                <w:sz w:val="21"/>
                <w:szCs w:val="21"/>
                <w14:textFill>
                  <w14:solidFill>
                    <w14:schemeClr w14:val="tx1"/>
                  </w14:solidFill>
                </w14:textFill>
              </w:rPr>
              <w:t>Min. bending thickness (mm)</w:t>
            </w:r>
          </w:p>
        </w:tc>
        <w:tc>
          <w:tcPr>
            <w:tcW w:w="3674" w:type="dxa"/>
            <w:vAlign w:val="center"/>
          </w:tcPr>
          <w:p w14:paraId="77224882">
            <w:pPr>
              <w:jc w:val="center"/>
              <w:textAlignment w:val="center"/>
              <w:rPr>
                <w:rFonts w:hint="default" w:ascii="Arial" w:hAnsi="Arial" w:cs="Arial" w:eastAsiaTheme="minorEastAsia"/>
                <w:color w:val="000000" w:themeColor="text1"/>
                <w:sz w:val="24"/>
                <w:szCs w:val="24"/>
                <w:lang w:eastAsia="zh-CN"/>
                <w14:textFill>
                  <w14:solidFill>
                    <w14:schemeClr w14:val="tx1"/>
                  </w14:solidFill>
                </w14:textFill>
              </w:rPr>
            </w:pPr>
            <w:r>
              <w:rPr>
                <w:rFonts w:hint="default" w:ascii="Arial" w:hAnsi="Arial" w:cs="Arial" w:eastAsiaTheme="minorEastAsia"/>
                <w:color w:val="000000" w:themeColor="text1"/>
                <w:sz w:val="24"/>
                <w:szCs w:val="24"/>
                <w14:textFill>
                  <w14:solidFill>
                    <w14:schemeClr w14:val="tx1"/>
                  </w14:solidFill>
                </w14:textFill>
              </w:rPr>
              <w:t>0.15</w:t>
            </w:r>
          </w:p>
        </w:tc>
      </w:tr>
      <w:tr w14:paraId="7F0A5A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1345" w:type="dxa"/>
            <w:vAlign w:val="center"/>
          </w:tcPr>
          <w:p w14:paraId="0B38AF98">
            <w:pPr>
              <w:jc w:val="center"/>
              <w:rPr>
                <w:rFonts w:hint="default" w:ascii="Arial" w:hAnsi="Arial" w:cs="Arial" w:eastAsiaTheme="minorEastAsia"/>
                <w:b/>
                <w:bCs/>
                <w:color w:val="000000" w:themeColor="text1"/>
                <w:sz w:val="24"/>
                <w:szCs w:val="24"/>
                <w14:textFill>
                  <w14:solidFill>
                    <w14:schemeClr w14:val="tx1"/>
                  </w14:solidFill>
                </w14:textFill>
              </w:rPr>
            </w:pPr>
            <w:r>
              <w:rPr>
                <w:rFonts w:hint="default" w:ascii="Arial" w:hAnsi="Arial" w:cs="Arial" w:eastAsiaTheme="minorEastAsia"/>
                <w:b/>
                <w:bCs/>
                <w:color w:val="000000" w:themeColor="text1"/>
                <w:sz w:val="24"/>
                <w:szCs w:val="24"/>
                <w14:textFill>
                  <w14:solidFill>
                    <w14:schemeClr w14:val="tx1"/>
                  </w14:solidFill>
                </w14:textFill>
              </w:rPr>
              <w:t>5</w:t>
            </w:r>
          </w:p>
        </w:tc>
        <w:tc>
          <w:tcPr>
            <w:tcW w:w="4230" w:type="dxa"/>
            <w:vAlign w:val="center"/>
          </w:tcPr>
          <w:p w14:paraId="573E26EC">
            <w:pPr>
              <w:jc w:val="center"/>
              <w:textAlignment w:val="center"/>
              <w:rPr>
                <w:rFonts w:hint="default" w:ascii="Arial" w:hAnsi="Arial" w:cs="Arial" w:eastAsiaTheme="minorEastAsia"/>
                <w:color w:val="000000" w:themeColor="text1"/>
                <w:sz w:val="24"/>
                <w:szCs w:val="24"/>
                <w14:textFill>
                  <w14:solidFill>
                    <w14:schemeClr w14:val="tx1"/>
                  </w14:solidFill>
                </w14:textFill>
              </w:rPr>
            </w:pPr>
            <w:r>
              <w:rPr>
                <w:rFonts w:hint="default" w:ascii="Arial" w:hAnsi="Arial" w:cs="Arial" w:eastAsiaTheme="minorEastAsia"/>
                <w:color w:val="000000" w:themeColor="text1"/>
                <w:sz w:val="24"/>
                <w:szCs w:val="24"/>
                <w14:textFill>
                  <w14:solidFill>
                    <w14:schemeClr w14:val="tx1"/>
                  </w14:solidFill>
                </w14:textFill>
              </w:rPr>
              <w:t>动 力 合 页 刀</w:t>
            </w:r>
          </w:p>
          <w:p w14:paraId="3A6A8514">
            <w:pPr>
              <w:jc w:val="center"/>
              <w:textAlignment w:val="center"/>
              <w:rPr>
                <w:rFonts w:hint="default" w:ascii="Arial" w:hAnsi="Arial" w:cs="Arial" w:eastAsiaTheme="minorEastAsia"/>
                <w:color w:val="000000" w:themeColor="text1"/>
                <w:sz w:val="24"/>
                <w:szCs w:val="24"/>
                <w14:textFill>
                  <w14:solidFill>
                    <w14:schemeClr w14:val="tx1"/>
                  </w14:solidFill>
                </w14:textFill>
              </w:rPr>
            </w:pPr>
            <w:r>
              <w:rPr>
                <w:rFonts w:hint="default" w:ascii="Arial" w:hAnsi="Arial" w:cs="Arial" w:eastAsiaTheme="minorEastAsia"/>
                <w:color w:val="000000" w:themeColor="text1"/>
                <w:sz w:val="21"/>
                <w:szCs w:val="21"/>
                <w14:textFill>
                  <w14:solidFill>
                    <w14:schemeClr w14:val="tx1"/>
                  </w14:solidFill>
                </w14:textFill>
              </w:rPr>
              <w:t>Powered hinged tool</w:t>
            </w:r>
          </w:p>
        </w:tc>
        <w:tc>
          <w:tcPr>
            <w:tcW w:w="3674" w:type="dxa"/>
            <w:vAlign w:val="center"/>
          </w:tcPr>
          <w:p w14:paraId="4EA1F7E5">
            <w:pPr>
              <w:jc w:val="center"/>
              <w:textAlignment w:val="center"/>
              <w:rPr>
                <w:rFonts w:hint="default" w:ascii="Arial" w:hAnsi="Arial" w:cs="Arial" w:eastAsiaTheme="minorEastAsia"/>
                <w:color w:val="000000" w:themeColor="text1"/>
                <w:sz w:val="24"/>
                <w:szCs w:val="24"/>
                <w14:textFill>
                  <w14:solidFill>
                    <w14:schemeClr w14:val="tx1"/>
                  </w14:solidFill>
                </w14:textFill>
              </w:rPr>
            </w:pPr>
            <w:r>
              <w:rPr>
                <w:rFonts w:hint="default" w:ascii="Arial" w:hAnsi="Arial" w:cs="Arial" w:eastAsiaTheme="minorEastAsia"/>
                <w:color w:val="000000" w:themeColor="text1"/>
                <w:sz w:val="24"/>
                <w:szCs w:val="24"/>
                <w14:textFill>
                  <w14:solidFill>
                    <w14:schemeClr w14:val="tx1"/>
                  </w14:solidFill>
                </w14:textFill>
              </w:rPr>
              <w:t>标配</w:t>
            </w:r>
          </w:p>
          <w:p w14:paraId="76C1DAAB">
            <w:pPr>
              <w:jc w:val="center"/>
              <w:textAlignment w:val="center"/>
              <w:rPr>
                <w:rFonts w:hint="default" w:ascii="Arial" w:hAnsi="Arial" w:cs="Arial" w:eastAsiaTheme="minorEastAsia"/>
                <w:color w:val="000000" w:themeColor="text1"/>
                <w:sz w:val="24"/>
                <w:szCs w:val="24"/>
                <w14:textFill>
                  <w14:solidFill>
                    <w14:schemeClr w14:val="tx1"/>
                  </w14:solidFill>
                </w14:textFill>
              </w:rPr>
            </w:pPr>
            <w:r>
              <w:rPr>
                <w:rFonts w:hint="default" w:ascii="Arial" w:hAnsi="Arial" w:cs="Arial" w:eastAsiaTheme="minorEastAsia"/>
                <w:color w:val="000000" w:themeColor="text1"/>
                <w:sz w:val="21"/>
                <w:szCs w:val="21"/>
                <w14:textFill>
                  <w14:solidFill>
                    <w14:schemeClr w14:val="tx1"/>
                  </w14:solidFill>
                </w14:textFill>
              </w:rPr>
              <w:t>Standard</w:t>
            </w:r>
          </w:p>
        </w:tc>
      </w:tr>
      <w:tr w14:paraId="724E88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1345" w:type="dxa"/>
            <w:vAlign w:val="center"/>
          </w:tcPr>
          <w:p w14:paraId="5D2B8EAD">
            <w:pPr>
              <w:jc w:val="center"/>
              <w:rPr>
                <w:rFonts w:hint="default" w:ascii="Arial" w:hAnsi="Arial" w:cs="Arial" w:eastAsiaTheme="minorEastAsia"/>
                <w:b/>
                <w:bCs/>
                <w:color w:val="000000" w:themeColor="text1"/>
                <w:sz w:val="24"/>
                <w:szCs w:val="24"/>
                <w14:textFill>
                  <w14:solidFill>
                    <w14:schemeClr w14:val="tx1"/>
                  </w14:solidFill>
                </w14:textFill>
              </w:rPr>
            </w:pPr>
            <w:r>
              <w:rPr>
                <w:rFonts w:hint="default" w:ascii="Arial" w:hAnsi="Arial" w:cs="Arial" w:eastAsiaTheme="minorEastAsia"/>
                <w:b/>
                <w:bCs/>
                <w:color w:val="000000" w:themeColor="text1"/>
                <w:sz w:val="24"/>
                <w:szCs w:val="24"/>
                <w14:textFill>
                  <w14:solidFill>
                    <w14:schemeClr w14:val="tx1"/>
                  </w14:solidFill>
                </w14:textFill>
              </w:rPr>
              <w:t>6</w:t>
            </w:r>
          </w:p>
        </w:tc>
        <w:tc>
          <w:tcPr>
            <w:tcW w:w="4230" w:type="dxa"/>
            <w:vAlign w:val="center"/>
          </w:tcPr>
          <w:p w14:paraId="04362CA0">
            <w:pPr>
              <w:jc w:val="center"/>
              <w:textAlignment w:val="center"/>
              <w:rPr>
                <w:rFonts w:hint="default" w:ascii="Arial" w:hAnsi="Arial" w:cs="Arial" w:eastAsiaTheme="minorEastAsia"/>
                <w:color w:val="000000" w:themeColor="text1"/>
                <w:sz w:val="24"/>
                <w:szCs w:val="24"/>
                <w14:textFill>
                  <w14:solidFill>
                    <w14:schemeClr w14:val="tx1"/>
                  </w14:solidFill>
                </w14:textFill>
              </w:rPr>
            </w:pPr>
            <w:r>
              <w:rPr>
                <w:rFonts w:hint="default" w:ascii="Arial" w:hAnsi="Arial" w:cs="Arial" w:eastAsiaTheme="minorEastAsia"/>
                <w:color w:val="000000" w:themeColor="text1"/>
                <w:sz w:val="24"/>
                <w:szCs w:val="24"/>
                <w14:textFill>
                  <w14:solidFill>
                    <w14:schemeClr w14:val="tx1"/>
                  </w14:solidFill>
                </w14:textFill>
              </w:rPr>
              <w:t>高级指令</w:t>
            </w:r>
          </w:p>
          <w:p w14:paraId="605FF0AA">
            <w:pPr>
              <w:jc w:val="center"/>
              <w:textAlignment w:val="center"/>
              <w:rPr>
                <w:rFonts w:hint="default" w:ascii="Arial" w:hAnsi="Arial" w:cs="Arial" w:eastAsiaTheme="minorEastAsia"/>
                <w:color w:val="000000" w:themeColor="text1"/>
                <w:sz w:val="24"/>
                <w:szCs w:val="24"/>
                <w14:textFill>
                  <w14:solidFill>
                    <w14:schemeClr w14:val="tx1"/>
                  </w14:solidFill>
                </w14:textFill>
              </w:rPr>
            </w:pPr>
            <w:r>
              <w:rPr>
                <w:rFonts w:hint="default" w:ascii="Arial" w:hAnsi="Arial" w:cs="Arial" w:eastAsiaTheme="minorEastAsia"/>
                <w:color w:val="000000" w:themeColor="text1"/>
                <w:sz w:val="21"/>
                <w:szCs w:val="21"/>
                <w14:textFill>
                  <w14:solidFill>
                    <w14:schemeClr w14:val="tx1"/>
                  </w14:solidFill>
                </w14:textFill>
              </w:rPr>
              <w:t>Advanced command</w:t>
            </w:r>
          </w:p>
        </w:tc>
        <w:tc>
          <w:tcPr>
            <w:tcW w:w="3674" w:type="dxa"/>
            <w:vAlign w:val="center"/>
          </w:tcPr>
          <w:p w14:paraId="5DFB9A75">
            <w:pPr>
              <w:jc w:val="center"/>
              <w:textAlignment w:val="center"/>
              <w:rPr>
                <w:rFonts w:hint="default" w:ascii="Arial" w:hAnsi="Arial" w:cs="Arial" w:eastAsiaTheme="minorEastAsia"/>
                <w:color w:val="000000" w:themeColor="text1"/>
                <w:sz w:val="24"/>
                <w:szCs w:val="24"/>
                <w14:textFill>
                  <w14:solidFill>
                    <w14:schemeClr w14:val="tx1"/>
                  </w14:solidFill>
                </w14:textFill>
              </w:rPr>
            </w:pPr>
            <w:r>
              <w:rPr>
                <w:rFonts w:hint="default" w:ascii="Arial" w:hAnsi="Arial" w:cs="Arial" w:eastAsiaTheme="minorEastAsia"/>
                <w:color w:val="000000" w:themeColor="text1"/>
                <w:sz w:val="24"/>
                <w:szCs w:val="24"/>
                <w14:textFill>
                  <w14:solidFill>
                    <w14:schemeClr w14:val="tx1"/>
                  </w14:solidFill>
                </w14:textFill>
              </w:rPr>
              <w:t>标配</w:t>
            </w:r>
          </w:p>
          <w:p w14:paraId="04B38DA0">
            <w:pPr>
              <w:jc w:val="center"/>
              <w:textAlignment w:val="center"/>
              <w:rPr>
                <w:rFonts w:hint="default" w:ascii="Arial" w:hAnsi="Arial" w:cs="Arial" w:eastAsiaTheme="minorEastAsia"/>
                <w:color w:val="000000" w:themeColor="text1"/>
                <w:sz w:val="24"/>
                <w:szCs w:val="24"/>
                <w14:textFill>
                  <w14:solidFill>
                    <w14:schemeClr w14:val="tx1"/>
                  </w14:solidFill>
                </w14:textFill>
              </w:rPr>
            </w:pPr>
            <w:r>
              <w:rPr>
                <w:rFonts w:hint="default" w:ascii="Arial" w:hAnsi="Arial" w:cs="Arial" w:eastAsiaTheme="minorEastAsia"/>
                <w:color w:val="000000" w:themeColor="text1"/>
                <w:sz w:val="21"/>
                <w:szCs w:val="21"/>
                <w14:textFill>
                  <w14:solidFill>
                    <w14:schemeClr w14:val="tx1"/>
                  </w14:solidFill>
                </w14:textFill>
              </w:rPr>
              <w:t>Standard</w:t>
            </w:r>
          </w:p>
        </w:tc>
      </w:tr>
      <w:tr w14:paraId="7481A7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1345" w:type="dxa"/>
            <w:vAlign w:val="center"/>
          </w:tcPr>
          <w:p w14:paraId="6529E279">
            <w:pPr>
              <w:jc w:val="center"/>
              <w:rPr>
                <w:rFonts w:hint="default" w:ascii="Arial" w:hAnsi="Arial" w:cs="Arial" w:eastAsiaTheme="minorEastAsia"/>
                <w:b/>
                <w:bCs/>
                <w:color w:val="000000" w:themeColor="text1"/>
                <w:sz w:val="24"/>
                <w:szCs w:val="24"/>
                <w14:textFill>
                  <w14:solidFill>
                    <w14:schemeClr w14:val="tx1"/>
                  </w14:solidFill>
                </w14:textFill>
              </w:rPr>
            </w:pPr>
            <w:r>
              <w:rPr>
                <w:rFonts w:hint="default" w:ascii="Arial" w:hAnsi="Arial" w:cs="Arial" w:eastAsiaTheme="minorEastAsia"/>
                <w:b/>
                <w:bCs/>
                <w:color w:val="000000" w:themeColor="text1"/>
                <w:sz w:val="24"/>
                <w:szCs w:val="24"/>
                <w14:textFill>
                  <w14:solidFill>
                    <w14:schemeClr w14:val="tx1"/>
                  </w14:solidFill>
                </w14:textFill>
              </w:rPr>
              <w:t>7</w:t>
            </w:r>
          </w:p>
        </w:tc>
        <w:tc>
          <w:tcPr>
            <w:tcW w:w="4230" w:type="dxa"/>
            <w:vAlign w:val="center"/>
          </w:tcPr>
          <w:p w14:paraId="2C09B31A">
            <w:pPr>
              <w:jc w:val="center"/>
              <w:textAlignment w:val="center"/>
              <w:rPr>
                <w:rFonts w:hint="default" w:ascii="Arial" w:hAnsi="Arial" w:cs="Arial" w:eastAsiaTheme="minorEastAsia"/>
                <w:color w:val="000000" w:themeColor="text1"/>
                <w:sz w:val="24"/>
                <w:szCs w:val="24"/>
                <w14:textFill>
                  <w14:solidFill>
                    <w14:schemeClr w14:val="tx1"/>
                  </w14:solidFill>
                </w14:textFill>
              </w:rPr>
            </w:pPr>
            <w:r>
              <w:rPr>
                <w:rFonts w:hint="default" w:ascii="Arial" w:hAnsi="Arial" w:cs="Arial" w:eastAsiaTheme="minorEastAsia"/>
                <w:color w:val="000000" w:themeColor="text1"/>
                <w:sz w:val="24"/>
                <w:szCs w:val="24"/>
                <w14:textFill>
                  <w14:solidFill>
                    <w14:schemeClr w14:val="tx1"/>
                  </w14:solidFill>
                </w14:textFill>
              </w:rPr>
              <w:t>圆弧指令</w:t>
            </w:r>
          </w:p>
          <w:p w14:paraId="7ECB1E2D">
            <w:pPr>
              <w:jc w:val="center"/>
              <w:textAlignment w:val="center"/>
              <w:rPr>
                <w:rFonts w:hint="default" w:ascii="Arial" w:hAnsi="Arial" w:cs="Arial" w:eastAsiaTheme="minorEastAsia"/>
                <w:color w:val="000000" w:themeColor="text1"/>
                <w:sz w:val="24"/>
                <w:szCs w:val="24"/>
                <w14:textFill>
                  <w14:solidFill>
                    <w14:schemeClr w14:val="tx1"/>
                  </w14:solidFill>
                </w14:textFill>
              </w:rPr>
            </w:pPr>
            <w:r>
              <w:rPr>
                <w:rFonts w:hint="default" w:ascii="Arial" w:hAnsi="Arial" w:cs="Arial" w:eastAsiaTheme="minorEastAsia"/>
                <w:color w:val="000000" w:themeColor="text1"/>
                <w:sz w:val="21"/>
                <w:szCs w:val="21"/>
                <w14:textFill>
                  <w14:solidFill>
                    <w14:schemeClr w14:val="tx1"/>
                  </w14:solidFill>
                </w14:textFill>
              </w:rPr>
              <w:t>Arc command</w:t>
            </w:r>
          </w:p>
        </w:tc>
        <w:tc>
          <w:tcPr>
            <w:tcW w:w="3674" w:type="dxa"/>
            <w:vAlign w:val="center"/>
          </w:tcPr>
          <w:p w14:paraId="1FB983B2">
            <w:pPr>
              <w:jc w:val="center"/>
              <w:textAlignment w:val="center"/>
              <w:rPr>
                <w:rFonts w:hint="default" w:ascii="Arial" w:hAnsi="Arial" w:cs="Arial" w:eastAsiaTheme="minorEastAsia"/>
                <w:color w:val="000000" w:themeColor="text1"/>
                <w:sz w:val="24"/>
                <w:szCs w:val="24"/>
                <w14:textFill>
                  <w14:solidFill>
                    <w14:schemeClr w14:val="tx1"/>
                  </w14:solidFill>
                </w14:textFill>
              </w:rPr>
            </w:pPr>
            <w:r>
              <w:rPr>
                <w:rFonts w:hint="default" w:ascii="Arial" w:hAnsi="Arial" w:cs="Arial" w:eastAsiaTheme="minorEastAsia"/>
                <w:color w:val="000000" w:themeColor="text1"/>
                <w:sz w:val="24"/>
                <w:szCs w:val="24"/>
                <w14:textFill>
                  <w14:solidFill>
                    <w14:schemeClr w14:val="tx1"/>
                  </w14:solidFill>
                </w14:textFill>
              </w:rPr>
              <w:t>标配</w:t>
            </w:r>
          </w:p>
          <w:p w14:paraId="54A98A4B">
            <w:pPr>
              <w:jc w:val="center"/>
              <w:textAlignment w:val="center"/>
              <w:rPr>
                <w:rFonts w:hint="default" w:ascii="Arial" w:hAnsi="Arial" w:cs="Arial" w:eastAsiaTheme="minorEastAsia"/>
                <w:color w:val="000000" w:themeColor="text1"/>
                <w:sz w:val="24"/>
                <w:szCs w:val="24"/>
                <w14:textFill>
                  <w14:solidFill>
                    <w14:schemeClr w14:val="tx1"/>
                  </w14:solidFill>
                </w14:textFill>
              </w:rPr>
            </w:pPr>
            <w:r>
              <w:rPr>
                <w:rFonts w:hint="default" w:ascii="Arial" w:hAnsi="Arial" w:cs="Arial" w:eastAsiaTheme="minorEastAsia"/>
                <w:color w:val="000000" w:themeColor="text1"/>
                <w:sz w:val="21"/>
                <w:szCs w:val="21"/>
                <w14:textFill>
                  <w14:solidFill>
                    <w14:schemeClr w14:val="tx1"/>
                  </w14:solidFill>
                </w14:textFill>
              </w:rPr>
              <w:t>Standard</w:t>
            </w:r>
          </w:p>
        </w:tc>
      </w:tr>
      <w:tr w14:paraId="40EDDE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1345" w:type="dxa"/>
            <w:vAlign w:val="center"/>
          </w:tcPr>
          <w:p w14:paraId="47C4EA0E">
            <w:pPr>
              <w:jc w:val="center"/>
              <w:rPr>
                <w:rFonts w:hint="default" w:ascii="Arial" w:hAnsi="Arial" w:cs="Arial" w:eastAsiaTheme="minorEastAsia"/>
                <w:b/>
                <w:bCs/>
                <w:color w:val="000000" w:themeColor="text1"/>
                <w:sz w:val="24"/>
                <w:szCs w:val="24"/>
                <w14:textFill>
                  <w14:solidFill>
                    <w14:schemeClr w14:val="tx1"/>
                  </w14:solidFill>
                </w14:textFill>
              </w:rPr>
            </w:pPr>
            <w:r>
              <w:rPr>
                <w:rFonts w:hint="default" w:ascii="Arial" w:hAnsi="Arial" w:cs="Arial" w:eastAsiaTheme="minorEastAsia"/>
                <w:b/>
                <w:bCs/>
                <w:color w:val="000000" w:themeColor="text1"/>
                <w:sz w:val="24"/>
                <w:szCs w:val="24"/>
                <w14:textFill>
                  <w14:solidFill>
                    <w14:schemeClr w14:val="tx1"/>
                  </w14:solidFill>
                </w14:textFill>
              </w:rPr>
              <w:t>8</w:t>
            </w:r>
          </w:p>
        </w:tc>
        <w:tc>
          <w:tcPr>
            <w:tcW w:w="4230" w:type="dxa"/>
            <w:vAlign w:val="center"/>
          </w:tcPr>
          <w:p w14:paraId="3329157F">
            <w:pPr>
              <w:jc w:val="center"/>
              <w:textAlignment w:val="center"/>
              <w:rPr>
                <w:rFonts w:hint="default" w:ascii="Arial" w:hAnsi="Arial" w:cs="Arial" w:eastAsiaTheme="minorEastAsia"/>
                <w:color w:val="000000" w:themeColor="text1"/>
                <w:sz w:val="24"/>
                <w:szCs w:val="24"/>
                <w14:textFill>
                  <w14:solidFill>
                    <w14:schemeClr w14:val="tx1"/>
                  </w14:solidFill>
                </w14:textFill>
              </w:rPr>
            </w:pPr>
            <w:r>
              <w:rPr>
                <w:rFonts w:hint="default" w:ascii="Arial" w:hAnsi="Arial" w:cs="Arial" w:eastAsiaTheme="minorEastAsia"/>
                <w:color w:val="000000" w:themeColor="text1"/>
                <w:sz w:val="24"/>
                <w:szCs w:val="24"/>
                <w14:textFill>
                  <w14:solidFill>
                    <w14:schemeClr w14:val="tx1"/>
                  </w14:solidFill>
                </w14:textFill>
              </w:rPr>
              <w:t>吸盘组件宽窄更换</w:t>
            </w:r>
          </w:p>
          <w:p w14:paraId="0A287895">
            <w:pPr>
              <w:jc w:val="center"/>
              <w:textAlignment w:val="center"/>
              <w:rPr>
                <w:rFonts w:hint="default" w:ascii="Arial" w:hAnsi="Arial" w:cs="Arial" w:eastAsiaTheme="minorEastAsia"/>
                <w:color w:val="000000" w:themeColor="text1"/>
                <w:sz w:val="24"/>
                <w:szCs w:val="24"/>
                <w14:textFill>
                  <w14:solidFill>
                    <w14:schemeClr w14:val="tx1"/>
                  </w14:solidFill>
                </w14:textFill>
              </w:rPr>
            </w:pPr>
            <w:r>
              <w:rPr>
                <w:rFonts w:hint="default" w:ascii="Arial" w:hAnsi="Arial" w:cs="Arial" w:eastAsiaTheme="minorEastAsia"/>
                <w:color w:val="000000" w:themeColor="text1"/>
                <w:sz w:val="21"/>
                <w:szCs w:val="21"/>
                <w14:textFill>
                  <w14:solidFill>
                    <w14:schemeClr w14:val="tx1"/>
                  </w14:solidFill>
                </w14:textFill>
              </w:rPr>
              <w:t>Replacement of chuck assembly width</w:t>
            </w:r>
          </w:p>
        </w:tc>
        <w:tc>
          <w:tcPr>
            <w:tcW w:w="3674" w:type="dxa"/>
            <w:vAlign w:val="center"/>
          </w:tcPr>
          <w:p w14:paraId="70BDA6C7">
            <w:pPr>
              <w:jc w:val="center"/>
              <w:textAlignment w:val="center"/>
              <w:rPr>
                <w:rFonts w:hint="default" w:ascii="Arial" w:hAnsi="Arial" w:cs="Arial" w:eastAsiaTheme="minorEastAsia"/>
                <w:color w:val="000000" w:themeColor="text1"/>
                <w:sz w:val="24"/>
                <w:szCs w:val="24"/>
                <w14:textFill>
                  <w14:solidFill>
                    <w14:schemeClr w14:val="tx1"/>
                  </w14:solidFill>
                </w14:textFill>
              </w:rPr>
            </w:pPr>
          </w:p>
        </w:tc>
      </w:tr>
      <w:tr w14:paraId="196B5B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1345" w:type="dxa"/>
            <w:vAlign w:val="center"/>
          </w:tcPr>
          <w:p w14:paraId="184B99B3">
            <w:pPr>
              <w:jc w:val="center"/>
              <w:rPr>
                <w:rFonts w:hint="default" w:ascii="Arial" w:hAnsi="Arial" w:cs="Arial" w:eastAsiaTheme="minorEastAsia"/>
                <w:b/>
                <w:bCs/>
                <w:color w:val="000000" w:themeColor="text1"/>
                <w:kern w:val="2"/>
                <w:sz w:val="24"/>
                <w:szCs w:val="24"/>
                <w14:textFill>
                  <w14:solidFill>
                    <w14:schemeClr w14:val="tx1"/>
                  </w14:solidFill>
                </w14:textFill>
              </w:rPr>
            </w:pPr>
            <w:r>
              <w:rPr>
                <w:rFonts w:hint="default" w:ascii="Arial" w:hAnsi="Arial" w:cs="Arial" w:eastAsiaTheme="minorEastAsia"/>
                <w:b/>
                <w:bCs/>
                <w:color w:val="000000" w:themeColor="text1"/>
                <w:kern w:val="2"/>
                <w:sz w:val="24"/>
                <w:szCs w:val="24"/>
                <w14:textFill>
                  <w14:solidFill>
                    <w14:schemeClr w14:val="tx1"/>
                  </w14:solidFill>
                </w14:textFill>
              </w:rPr>
              <w:t>9</w:t>
            </w:r>
          </w:p>
        </w:tc>
        <w:tc>
          <w:tcPr>
            <w:tcW w:w="4230" w:type="dxa"/>
            <w:vAlign w:val="center"/>
          </w:tcPr>
          <w:p w14:paraId="7106C0EF">
            <w:pPr>
              <w:jc w:val="center"/>
              <w:textAlignment w:val="center"/>
              <w:rPr>
                <w:rFonts w:hint="default" w:ascii="Arial" w:hAnsi="Arial" w:cs="Arial" w:eastAsiaTheme="minorEastAsia"/>
                <w:color w:val="000000" w:themeColor="text1"/>
                <w:sz w:val="24"/>
                <w:szCs w:val="24"/>
                <w14:textFill>
                  <w14:solidFill>
                    <w14:schemeClr w14:val="tx1"/>
                  </w14:solidFill>
                </w14:textFill>
              </w:rPr>
            </w:pPr>
            <w:r>
              <w:rPr>
                <w:rFonts w:hint="default" w:ascii="Arial" w:hAnsi="Arial" w:cs="Arial" w:eastAsiaTheme="minorEastAsia"/>
                <w:color w:val="000000" w:themeColor="text1"/>
                <w:sz w:val="24"/>
                <w:szCs w:val="24"/>
                <w14:textFill>
                  <w14:solidFill>
                    <w14:schemeClr w14:val="tx1"/>
                  </w14:solidFill>
                </w14:textFill>
              </w:rPr>
              <w:t>吸盘组升降</w:t>
            </w:r>
          </w:p>
          <w:p w14:paraId="662F00C0">
            <w:pPr>
              <w:jc w:val="center"/>
              <w:textAlignment w:val="center"/>
              <w:rPr>
                <w:rFonts w:hint="default" w:ascii="Arial" w:hAnsi="Arial" w:cs="Arial" w:eastAsiaTheme="minorEastAsia"/>
                <w:color w:val="000000" w:themeColor="text1"/>
                <w:kern w:val="2"/>
                <w:sz w:val="24"/>
                <w:szCs w:val="24"/>
                <w14:textFill>
                  <w14:solidFill>
                    <w14:schemeClr w14:val="tx1"/>
                  </w14:solidFill>
                </w14:textFill>
              </w:rPr>
            </w:pPr>
            <w:r>
              <w:rPr>
                <w:rFonts w:hint="default" w:ascii="Arial" w:hAnsi="Arial" w:cs="Arial" w:eastAsiaTheme="minorEastAsia"/>
                <w:color w:val="000000" w:themeColor="text1"/>
                <w:sz w:val="21"/>
                <w:szCs w:val="21"/>
                <w14:textFill>
                  <w14:solidFill>
                    <w14:schemeClr w14:val="tx1"/>
                  </w14:solidFill>
                </w14:textFill>
              </w:rPr>
              <w:t>Chuck assembly lifting</w:t>
            </w:r>
          </w:p>
        </w:tc>
        <w:tc>
          <w:tcPr>
            <w:tcW w:w="3674" w:type="dxa"/>
            <w:vAlign w:val="center"/>
          </w:tcPr>
          <w:p w14:paraId="0FC980E2">
            <w:pPr>
              <w:jc w:val="center"/>
              <w:textAlignment w:val="center"/>
              <w:rPr>
                <w:rFonts w:hint="default" w:ascii="Arial" w:hAnsi="Arial" w:cs="Arial" w:eastAsiaTheme="minorEastAsia"/>
                <w:color w:val="000000" w:themeColor="text1"/>
                <w:kern w:val="2"/>
                <w:sz w:val="24"/>
                <w:szCs w:val="24"/>
                <w14:textFill>
                  <w14:solidFill>
                    <w14:schemeClr w14:val="tx1"/>
                  </w14:solidFill>
                </w14:textFill>
              </w:rPr>
            </w:pPr>
            <w:r>
              <w:rPr>
                <w:rFonts w:hint="default" w:ascii="Arial" w:hAnsi="Arial" w:cs="Arial" w:eastAsiaTheme="minorEastAsia"/>
                <w:color w:val="000000" w:themeColor="text1"/>
                <w:kern w:val="2"/>
                <w:sz w:val="24"/>
                <w:szCs w:val="24"/>
                <w14:textFill>
                  <w14:solidFill>
                    <w14:schemeClr w14:val="tx1"/>
                  </w14:solidFill>
                </w14:textFill>
              </w:rPr>
              <w:t>选配</w:t>
            </w:r>
          </w:p>
          <w:p w14:paraId="71FA4B9A">
            <w:pPr>
              <w:jc w:val="center"/>
              <w:textAlignment w:val="center"/>
              <w:rPr>
                <w:rFonts w:hint="default" w:ascii="Arial" w:hAnsi="Arial" w:cs="Arial" w:eastAsiaTheme="minorEastAsia"/>
                <w:color w:val="000000" w:themeColor="text1"/>
                <w:kern w:val="2"/>
                <w:sz w:val="24"/>
                <w:szCs w:val="24"/>
                <w14:textFill>
                  <w14:solidFill>
                    <w14:schemeClr w14:val="tx1"/>
                  </w14:solidFill>
                </w14:textFill>
              </w:rPr>
            </w:pPr>
            <w:r>
              <w:rPr>
                <w:rFonts w:hint="default" w:ascii="Arial" w:hAnsi="Arial" w:cs="Arial" w:eastAsiaTheme="minorEastAsia"/>
                <w:color w:val="000000" w:themeColor="text1"/>
                <w:kern w:val="2"/>
                <w:sz w:val="21"/>
                <w:szCs w:val="21"/>
                <w14:textFill>
                  <w14:solidFill>
                    <w14:schemeClr w14:val="tx1"/>
                  </w14:solidFill>
                </w14:textFill>
              </w:rPr>
              <w:t>Optional</w:t>
            </w:r>
          </w:p>
        </w:tc>
      </w:tr>
      <w:tr w14:paraId="352B62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1345" w:type="dxa"/>
            <w:vAlign w:val="center"/>
          </w:tcPr>
          <w:p w14:paraId="3BB2B7D7">
            <w:pPr>
              <w:jc w:val="center"/>
              <w:rPr>
                <w:rFonts w:hint="default" w:ascii="Arial" w:hAnsi="Arial" w:cs="Arial" w:eastAsiaTheme="minorEastAsia"/>
                <w:b/>
                <w:bCs/>
                <w:color w:val="000000" w:themeColor="text1"/>
                <w:sz w:val="24"/>
                <w:szCs w:val="24"/>
                <w14:textFill>
                  <w14:solidFill>
                    <w14:schemeClr w14:val="tx1"/>
                  </w14:solidFill>
                </w14:textFill>
              </w:rPr>
            </w:pPr>
            <w:r>
              <w:rPr>
                <w:rFonts w:hint="default" w:ascii="Arial" w:hAnsi="Arial" w:cs="Arial" w:eastAsiaTheme="minorEastAsia"/>
                <w:b/>
                <w:bCs/>
                <w:color w:val="000000" w:themeColor="text1"/>
                <w:sz w:val="24"/>
                <w:szCs w:val="24"/>
                <w14:textFill>
                  <w14:solidFill>
                    <w14:schemeClr w14:val="tx1"/>
                  </w14:solidFill>
                </w14:textFill>
              </w:rPr>
              <w:t>10</w:t>
            </w:r>
          </w:p>
        </w:tc>
        <w:tc>
          <w:tcPr>
            <w:tcW w:w="4230" w:type="dxa"/>
            <w:vAlign w:val="center"/>
          </w:tcPr>
          <w:p w14:paraId="6721E3B4">
            <w:pPr>
              <w:jc w:val="center"/>
              <w:textAlignment w:val="center"/>
              <w:rPr>
                <w:rFonts w:hint="default" w:ascii="Arial" w:hAnsi="Arial" w:cs="Arial" w:eastAsiaTheme="minorEastAsia"/>
                <w:color w:val="000000" w:themeColor="text1"/>
                <w:sz w:val="24"/>
                <w:szCs w:val="24"/>
                <w14:textFill>
                  <w14:solidFill>
                    <w14:schemeClr w14:val="tx1"/>
                  </w14:solidFill>
                </w14:textFill>
              </w:rPr>
            </w:pPr>
            <w:r>
              <w:rPr>
                <w:rFonts w:hint="default" w:ascii="Arial" w:hAnsi="Arial" w:cs="Arial" w:eastAsiaTheme="minorEastAsia"/>
                <w:color w:val="000000" w:themeColor="text1"/>
                <w:sz w:val="24"/>
                <w:szCs w:val="24"/>
                <w14:textFill>
                  <w14:solidFill>
                    <w14:schemeClr w14:val="tx1"/>
                  </w14:solidFill>
                </w14:textFill>
              </w:rPr>
              <w:t>C轴升降</w:t>
            </w:r>
          </w:p>
          <w:p w14:paraId="20890966">
            <w:pPr>
              <w:jc w:val="center"/>
              <w:textAlignment w:val="center"/>
              <w:rPr>
                <w:rFonts w:hint="default" w:ascii="Arial" w:hAnsi="Arial" w:cs="Arial" w:eastAsiaTheme="minorEastAsia"/>
                <w:color w:val="000000" w:themeColor="text1"/>
                <w:sz w:val="24"/>
                <w:szCs w:val="24"/>
                <w14:textFill>
                  <w14:solidFill>
                    <w14:schemeClr w14:val="tx1"/>
                  </w14:solidFill>
                </w14:textFill>
              </w:rPr>
            </w:pPr>
            <w:r>
              <w:rPr>
                <w:rFonts w:hint="default" w:ascii="Arial" w:hAnsi="Arial" w:cs="Arial" w:eastAsiaTheme="minorEastAsia"/>
                <w:color w:val="000000" w:themeColor="text1"/>
                <w:sz w:val="21"/>
                <w:szCs w:val="21"/>
                <w14:textFill>
                  <w14:solidFill>
                    <w14:schemeClr w14:val="tx1"/>
                  </w14:solidFill>
                </w14:textFill>
              </w:rPr>
              <w:t>C-axis lifting</w:t>
            </w:r>
          </w:p>
        </w:tc>
        <w:tc>
          <w:tcPr>
            <w:tcW w:w="3674" w:type="dxa"/>
            <w:vAlign w:val="center"/>
          </w:tcPr>
          <w:p w14:paraId="1A6CEB3E">
            <w:pPr>
              <w:jc w:val="center"/>
              <w:textAlignment w:val="bottom"/>
              <w:rPr>
                <w:rFonts w:hint="default" w:ascii="Arial" w:hAnsi="Arial" w:cs="Arial" w:eastAsiaTheme="minorEastAsia"/>
                <w:color w:val="000000" w:themeColor="text1"/>
                <w:sz w:val="24"/>
                <w:szCs w:val="24"/>
                <w14:textFill>
                  <w14:solidFill>
                    <w14:schemeClr w14:val="tx1"/>
                  </w14:solidFill>
                </w14:textFill>
              </w:rPr>
            </w:pPr>
            <w:r>
              <w:rPr>
                <w:rFonts w:hint="default" w:ascii="Arial" w:hAnsi="Arial" w:cs="Arial" w:eastAsiaTheme="minorEastAsia"/>
                <w:color w:val="000000" w:themeColor="text1"/>
                <w:sz w:val="24"/>
                <w:szCs w:val="24"/>
                <w14:textFill>
                  <w14:solidFill>
                    <w14:schemeClr w14:val="tx1"/>
                  </w14:solidFill>
                </w14:textFill>
              </w:rPr>
              <w:t>选配</w:t>
            </w:r>
          </w:p>
          <w:p w14:paraId="46CCD75A">
            <w:pPr>
              <w:jc w:val="center"/>
              <w:textAlignment w:val="bottom"/>
              <w:rPr>
                <w:rFonts w:hint="default" w:ascii="Arial" w:hAnsi="Arial" w:cs="Arial" w:eastAsiaTheme="minorEastAsia"/>
                <w:color w:val="000000" w:themeColor="text1"/>
                <w:sz w:val="24"/>
                <w:szCs w:val="24"/>
                <w14:textFill>
                  <w14:solidFill>
                    <w14:schemeClr w14:val="tx1"/>
                  </w14:solidFill>
                </w14:textFill>
              </w:rPr>
            </w:pPr>
            <w:r>
              <w:rPr>
                <w:rFonts w:hint="default" w:ascii="Arial" w:hAnsi="Arial" w:cs="Arial" w:eastAsiaTheme="minorEastAsia"/>
                <w:color w:val="000000" w:themeColor="text1"/>
                <w:sz w:val="21"/>
                <w:szCs w:val="21"/>
                <w14:textFill>
                  <w14:solidFill>
                    <w14:schemeClr w14:val="tx1"/>
                  </w14:solidFill>
                </w14:textFill>
              </w:rPr>
              <w:t>Optional</w:t>
            </w:r>
          </w:p>
        </w:tc>
      </w:tr>
      <w:tr w14:paraId="2C3921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1345" w:type="dxa"/>
            <w:vAlign w:val="center"/>
          </w:tcPr>
          <w:p w14:paraId="355876CB">
            <w:pPr>
              <w:jc w:val="center"/>
              <w:rPr>
                <w:rFonts w:hint="default" w:ascii="Arial" w:hAnsi="Arial" w:cs="Arial" w:eastAsiaTheme="minorEastAsia"/>
                <w:b/>
                <w:bCs/>
                <w:color w:val="000000" w:themeColor="text1"/>
                <w:sz w:val="24"/>
                <w:szCs w:val="24"/>
                <w14:textFill>
                  <w14:solidFill>
                    <w14:schemeClr w14:val="tx1"/>
                  </w14:solidFill>
                </w14:textFill>
              </w:rPr>
            </w:pPr>
            <w:r>
              <w:rPr>
                <w:rFonts w:hint="default" w:ascii="Arial" w:hAnsi="Arial" w:cs="Arial" w:eastAsiaTheme="minorEastAsia"/>
                <w:b/>
                <w:bCs/>
                <w:color w:val="000000" w:themeColor="text1"/>
                <w:sz w:val="24"/>
                <w:szCs w:val="24"/>
                <w14:textFill>
                  <w14:solidFill>
                    <w14:schemeClr w14:val="tx1"/>
                  </w14:solidFill>
                </w14:textFill>
              </w:rPr>
              <w:t>11</w:t>
            </w:r>
          </w:p>
        </w:tc>
        <w:tc>
          <w:tcPr>
            <w:tcW w:w="4230" w:type="dxa"/>
            <w:vAlign w:val="center"/>
          </w:tcPr>
          <w:p w14:paraId="6169199C">
            <w:pPr>
              <w:jc w:val="center"/>
              <w:textAlignment w:val="center"/>
              <w:rPr>
                <w:rFonts w:hint="default" w:ascii="Arial" w:hAnsi="Arial" w:cs="Arial" w:eastAsiaTheme="minorEastAsia"/>
                <w:color w:val="000000" w:themeColor="text1"/>
                <w:sz w:val="24"/>
                <w:szCs w:val="24"/>
                <w14:textFill>
                  <w14:solidFill>
                    <w14:schemeClr w14:val="tx1"/>
                  </w14:solidFill>
                </w14:textFill>
              </w:rPr>
            </w:pPr>
            <w:r>
              <w:rPr>
                <w:rFonts w:hint="default" w:ascii="Arial" w:hAnsi="Arial" w:cs="Arial" w:eastAsiaTheme="minorEastAsia"/>
                <w:color w:val="000000" w:themeColor="text1"/>
                <w:sz w:val="24"/>
                <w:szCs w:val="24"/>
                <w14:textFill>
                  <w14:solidFill>
                    <w14:schemeClr w14:val="tx1"/>
                  </w14:solidFill>
                </w14:textFill>
              </w:rPr>
              <w:t>自动润滑功能</w:t>
            </w:r>
          </w:p>
          <w:p w14:paraId="4E478BD7">
            <w:pPr>
              <w:jc w:val="center"/>
              <w:textAlignment w:val="center"/>
              <w:rPr>
                <w:rFonts w:hint="default" w:ascii="Arial" w:hAnsi="Arial" w:cs="Arial" w:eastAsiaTheme="minorEastAsia"/>
                <w:color w:val="000000" w:themeColor="text1"/>
                <w:sz w:val="24"/>
                <w:szCs w:val="24"/>
                <w14:textFill>
                  <w14:solidFill>
                    <w14:schemeClr w14:val="tx1"/>
                  </w14:solidFill>
                </w14:textFill>
              </w:rPr>
            </w:pPr>
            <w:r>
              <w:rPr>
                <w:rFonts w:hint="default" w:ascii="Arial" w:hAnsi="Arial" w:cs="Arial" w:eastAsiaTheme="minorEastAsia"/>
                <w:color w:val="000000" w:themeColor="text1"/>
                <w:sz w:val="21"/>
                <w:szCs w:val="21"/>
                <w14:textFill>
                  <w14:solidFill>
                    <w14:schemeClr w14:val="tx1"/>
                  </w14:solidFill>
                </w14:textFill>
              </w:rPr>
              <w:t>Automatic lubrication function</w:t>
            </w:r>
          </w:p>
        </w:tc>
        <w:tc>
          <w:tcPr>
            <w:tcW w:w="3674" w:type="dxa"/>
            <w:vAlign w:val="center"/>
          </w:tcPr>
          <w:p w14:paraId="72F8558D">
            <w:pPr>
              <w:jc w:val="center"/>
              <w:textAlignment w:val="bottom"/>
              <w:rPr>
                <w:rFonts w:hint="default" w:ascii="Arial" w:hAnsi="Arial" w:cs="Arial" w:eastAsiaTheme="minorEastAsia"/>
                <w:color w:val="000000" w:themeColor="text1"/>
                <w:sz w:val="24"/>
                <w:szCs w:val="24"/>
                <w14:textFill>
                  <w14:solidFill>
                    <w14:schemeClr w14:val="tx1"/>
                  </w14:solidFill>
                </w14:textFill>
              </w:rPr>
            </w:pPr>
            <w:r>
              <w:rPr>
                <w:rFonts w:hint="default" w:ascii="Arial" w:hAnsi="Arial" w:cs="Arial" w:eastAsiaTheme="minorEastAsia"/>
                <w:color w:val="000000" w:themeColor="text1"/>
                <w:sz w:val="24"/>
                <w:szCs w:val="24"/>
                <w14:textFill>
                  <w14:solidFill>
                    <w14:schemeClr w14:val="tx1"/>
                  </w14:solidFill>
                </w14:textFill>
              </w:rPr>
              <w:t>标配</w:t>
            </w:r>
          </w:p>
          <w:p w14:paraId="5F656D94">
            <w:pPr>
              <w:jc w:val="center"/>
              <w:textAlignment w:val="bottom"/>
              <w:rPr>
                <w:rFonts w:hint="default" w:ascii="Arial" w:hAnsi="Arial" w:cs="Arial" w:eastAsiaTheme="minorEastAsia"/>
                <w:color w:val="000000" w:themeColor="text1"/>
                <w:sz w:val="24"/>
                <w:szCs w:val="24"/>
                <w14:textFill>
                  <w14:solidFill>
                    <w14:schemeClr w14:val="tx1"/>
                  </w14:solidFill>
                </w14:textFill>
              </w:rPr>
            </w:pPr>
            <w:r>
              <w:rPr>
                <w:rFonts w:hint="default" w:ascii="Arial" w:hAnsi="Arial" w:cs="Arial" w:eastAsiaTheme="minorEastAsia"/>
                <w:color w:val="000000" w:themeColor="text1"/>
                <w:sz w:val="21"/>
                <w:szCs w:val="21"/>
                <w14:textFill>
                  <w14:solidFill>
                    <w14:schemeClr w14:val="tx1"/>
                  </w14:solidFill>
                </w14:textFill>
              </w:rPr>
              <w:t>Standard</w:t>
            </w:r>
          </w:p>
        </w:tc>
      </w:tr>
      <w:tr w14:paraId="1D453F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1345" w:type="dxa"/>
            <w:vAlign w:val="center"/>
          </w:tcPr>
          <w:p w14:paraId="709046B7">
            <w:pPr>
              <w:jc w:val="center"/>
              <w:rPr>
                <w:rFonts w:hint="default" w:ascii="Arial" w:hAnsi="Arial" w:cs="Arial" w:eastAsiaTheme="minorEastAsia"/>
                <w:b/>
                <w:bCs/>
                <w:color w:val="000000" w:themeColor="text1"/>
                <w:sz w:val="24"/>
                <w:szCs w:val="24"/>
                <w14:textFill>
                  <w14:solidFill>
                    <w14:schemeClr w14:val="tx1"/>
                  </w14:solidFill>
                </w14:textFill>
              </w:rPr>
            </w:pPr>
            <w:r>
              <w:rPr>
                <w:rFonts w:hint="default" w:ascii="Arial" w:hAnsi="Arial" w:cs="Arial" w:eastAsiaTheme="minorEastAsia"/>
                <w:b/>
                <w:bCs/>
                <w:color w:val="000000" w:themeColor="text1"/>
                <w:sz w:val="24"/>
                <w:szCs w:val="24"/>
                <w14:textFill>
                  <w14:solidFill>
                    <w14:schemeClr w14:val="tx1"/>
                  </w14:solidFill>
                </w14:textFill>
              </w:rPr>
              <w:t>12</w:t>
            </w:r>
          </w:p>
        </w:tc>
        <w:tc>
          <w:tcPr>
            <w:tcW w:w="4230" w:type="dxa"/>
            <w:vAlign w:val="center"/>
          </w:tcPr>
          <w:p w14:paraId="6C3D8E48">
            <w:pPr>
              <w:jc w:val="center"/>
              <w:textAlignment w:val="center"/>
              <w:rPr>
                <w:rFonts w:hint="default" w:ascii="Arial" w:hAnsi="Arial" w:cs="Arial" w:eastAsiaTheme="minorEastAsia"/>
                <w:color w:val="000000" w:themeColor="text1"/>
                <w:sz w:val="24"/>
                <w:szCs w:val="24"/>
                <w14:textFill>
                  <w14:solidFill>
                    <w14:schemeClr w14:val="tx1"/>
                  </w14:solidFill>
                </w14:textFill>
              </w:rPr>
            </w:pPr>
            <w:r>
              <w:rPr>
                <w:rFonts w:hint="default" w:ascii="Arial" w:hAnsi="Arial" w:cs="Arial" w:eastAsiaTheme="minorEastAsia"/>
                <w:color w:val="000000" w:themeColor="text1"/>
                <w:sz w:val="24"/>
                <w:szCs w:val="24"/>
                <w14:textFill>
                  <w14:solidFill>
                    <w14:schemeClr w14:val="tx1"/>
                  </w14:solidFill>
                </w14:textFill>
              </w:rPr>
              <w:t>偏载检测功能</w:t>
            </w:r>
          </w:p>
          <w:p w14:paraId="6264EDF0">
            <w:pPr>
              <w:jc w:val="center"/>
              <w:textAlignment w:val="center"/>
              <w:rPr>
                <w:rFonts w:hint="default" w:ascii="Arial" w:hAnsi="Arial" w:cs="Arial" w:eastAsiaTheme="minorEastAsia"/>
                <w:color w:val="000000" w:themeColor="text1"/>
                <w:sz w:val="24"/>
                <w:szCs w:val="24"/>
                <w14:textFill>
                  <w14:solidFill>
                    <w14:schemeClr w14:val="tx1"/>
                  </w14:solidFill>
                </w14:textFill>
              </w:rPr>
            </w:pPr>
            <w:r>
              <w:rPr>
                <w:rFonts w:hint="default" w:ascii="Arial" w:hAnsi="Arial" w:cs="Arial" w:eastAsiaTheme="minorEastAsia"/>
                <w:color w:val="000000" w:themeColor="text1"/>
                <w:sz w:val="21"/>
                <w:szCs w:val="21"/>
                <w14:textFill>
                  <w14:solidFill>
                    <w14:schemeClr w14:val="tx1"/>
                  </w14:solidFill>
                </w14:textFill>
              </w:rPr>
              <w:t>Bias load detection function</w:t>
            </w:r>
          </w:p>
        </w:tc>
        <w:tc>
          <w:tcPr>
            <w:tcW w:w="3674" w:type="dxa"/>
            <w:vAlign w:val="center"/>
          </w:tcPr>
          <w:p w14:paraId="75E5FC58">
            <w:pPr>
              <w:ind w:firstLine="33" w:firstLineChars="14"/>
              <w:jc w:val="center"/>
              <w:textAlignment w:val="bottom"/>
              <w:rPr>
                <w:rFonts w:hint="default" w:ascii="Arial" w:hAnsi="Arial" w:cs="Arial" w:eastAsiaTheme="minorEastAsia"/>
                <w:color w:val="000000" w:themeColor="text1"/>
                <w:sz w:val="24"/>
                <w:szCs w:val="24"/>
                <w14:textFill>
                  <w14:solidFill>
                    <w14:schemeClr w14:val="tx1"/>
                  </w14:solidFill>
                </w14:textFill>
              </w:rPr>
            </w:pPr>
            <w:r>
              <w:rPr>
                <w:rFonts w:hint="default" w:ascii="Arial" w:hAnsi="Arial" w:cs="Arial" w:eastAsiaTheme="minorEastAsia"/>
                <w:color w:val="000000" w:themeColor="text1"/>
                <w:sz w:val="24"/>
                <w:szCs w:val="24"/>
                <w14:textFill>
                  <w14:solidFill>
                    <w14:schemeClr w14:val="tx1"/>
                  </w14:solidFill>
                </w14:textFill>
              </w:rPr>
              <w:t>标配</w:t>
            </w:r>
          </w:p>
          <w:p w14:paraId="0F122E09">
            <w:pPr>
              <w:ind w:firstLine="29" w:firstLineChars="14"/>
              <w:jc w:val="center"/>
              <w:textAlignment w:val="bottom"/>
              <w:rPr>
                <w:rFonts w:hint="default" w:ascii="Arial" w:hAnsi="Arial" w:cs="Arial" w:eastAsiaTheme="minorEastAsia"/>
                <w:color w:val="000000" w:themeColor="text1"/>
                <w:sz w:val="24"/>
                <w:szCs w:val="24"/>
                <w14:textFill>
                  <w14:solidFill>
                    <w14:schemeClr w14:val="tx1"/>
                  </w14:solidFill>
                </w14:textFill>
              </w:rPr>
            </w:pPr>
            <w:r>
              <w:rPr>
                <w:rFonts w:hint="default" w:ascii="Arial" w:hAnsi="Arial" w:cs="Arial" w:eastAsiaTheme="minorEastAsia"/>
                <w:color w:val="000000" w:themeColor="text1"/>
                <w:sz w:val="21"/>
                <w:szCs w:val="21"/>
                <w14:textFill>
                  <w14:solidFill>
                    <w14:schemeClr w14:val="tx1"/>
                  </w14:solidFill>
                </w14:textFill>
              </w:rPr>
              <w:t>Standard</w:t>
            </w:r>
          </w:p>
        </w:tc>
      </w:tr>
      <w:tr w14:paraId="235CBC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1345" w:type="dxa"/>
            <w:vAlign w:val="center"/>
          </w:tcPr>
          <w:p w14:paraId="7FA0C0C7">
            <w:pPr>
              <w:jc w:val="center"/>
              <w:rPr>
                <w:rFonts w:hint="default" w:ascii="Arial" w:hAnsi="Arial" w:cs="Arial" w:eastAsiaTheme="minorEastAsia"/>
                <w:b/>
                <w:bCs/>
                <w:color w:val="000000" w:themeColor="text1"/>
                <w:sz w:val="24"/>
                <w:szCs w:val="24"/>
                <w14:textFill>
                  <w14:solidFill>
                    <w14:schemeClr w14:val="tx1"/>
                  </w14:solidFill>
                </w14:textFill>
              </w:rPr>
            </w:pPr>
            <w:r>
              <w:rPr>
                <w:rFonts w:hint="default" w:ascii="Arial" w:hAnsi="Arial" w:cs="Arial" w:eastAsiaTheme="minorEastAsia"/>
                <w:b/>
                <w:bCs/>
                <w:color w:val="000000" w:themeColor="text1"/>
                <w:sz w:val="24"/>
                <w:szCs w:val="24"/>
                <w14:textFill>
                  <w14:solidFill>
                    <w14:schemeClr w14:val="tx1"/>
                  </w14:solidFill>
                </w14:textFill>
              </w:rPr>
              <w:t>13</w:t>
            </w:r>
          </w:p>
        </w:tc>
        <w:tc>
          <w:tcPr>
            <w:tcW w:w="4230" w:type="dxa"/>
            <w:vAlign w:val="center"/>
          </w:tcPr>
          <w:p w14:paraId="591F1824">
            <w:pPr>
              <w:jc w:val="center"/>
              <w:textAlignment w:val="center"/>
              <w:rPr>
                <w:rFonts w:hint="default" w:ascii="Arial" w:hAnsi="Arial" w:cs="Arial" w:eastAsiaTheme="minorEastAsia"/>
                <w:color w:val="000000" w:themeColor="text1"/>
                <w:sz w:val="24"/>
                <w:szCs w:val="24"/>
                <w14:textFill>
                  <w14:solidFill>
                    <w14:schemeClr w14:val="tx1"/>
                  </w14:solidFill>
                </w14:textFill>
              </w:rPr>
            </w:pPr>
            <w:r>
              <w:rPr>
                <w:rFonts w:hint="default" w:ascii="Arial" w:hAnsi="Arial" w:cs="Arial" w:eastAsiaTheme="minorEastAsia"/>
                <w:color w:val="000000" w:themeColor="text1"/>
                <w:sz w:val="24"/>
                <w:szCs w:val="24"/>
                <w14:textFill>
                  <w14:solidFill>
                    <w14:schemeClr w14:val="tx1"/>
                  </w14:solidFill>
                </w14:textFill>
              </w:rPr>
              <w:t>偏载随动功能</w:t>
            </w:r>
          </w:p>
          <w:p w14:paraId="0A4DECBF">
            <w:pPr>
              <w:jc w:val="center"/>
              <w:textAlignment w:val="center"/>
              <w:rPr>
                <w:rFonts w:hint="default" w:ascii="Arial" w:hAnsi="Arial" w:cs="Arial" w:eastAsiaTheme="minorEastAsia"/>
                <w:color w:val="000000" w:themeColor="text1"/>
                <w:sz w:val="24"/>
                <w:szCs w:val="24"/>
                <w14:textFill>
                  <w14:solidFill>
                    <w14:schemeClr w14:val="tx1"/>
                  </w14:solidFill>
                </w14:textFill>
              </w:rPr>
            </w:pPr>
            <w:r>
              <w:rPr>
                <w:rFonts w:hint="default" w:ascii="Arial" w:hAnsi="Arial" w:cs="Arial" w:eastAsiaTheme="minorEastAsia"/>
                <w:color w:val="000000" w:themeColor="text1"/>
                <w:sz w:val="21"/>
                <w:szCs w:val="21"/>
                <w14:textFill>
                  <w14:solidFill>
                    <w14:schemeClr w14:val="tx1"/>
                  </w14:solidFill>
                </w14:textFill>
              </w:rPr>
              <w:t>Bias load follow-up function</w:t>
            </w:r>
          </w:p>
        </w:tc>
        <w:tc>
          <w:tcPr>
            <w:tcW w:w="3674" w:type="dxa"/>
            <w:vAlign w:val="center"/>
          </w:tcPr>
          <w:p w14:paraId="62C8FF24">
            <w:pPr>
              <w:jc w:val="center"/>
              <w:textAlignment w:val="bottom"/>
              <w:rPr>
                <w:rFonts w:hint="default" w:ascii="Arial" w:hAnsi="Arial" w:cs="Arial" w:eastAsiaTheme="minorEastAsia"/>
                <w:color w:val="000000" w:themeColor="text1"/>
                <w:sz w:val="24"/>
                <w:szCs w:val="24"/>
                <w14:textFill>
                  <w14:solidFill>
                    <w14:schemeClr w14:val="tx1"/>
                  </w14:solidFill>
                </w14:textFill>
              </w:rPr>
            </w:pPr>
            <w:r>
              <w:rPr>
                <w:rFonts w:hint="default" w:ascii="Arial" w:hAnsi="Arial" w:cs="Arial" w:eastAsiaTheme="minorEastAsia"/>
                <w:color w:val="000000" w:themeColor="text1"/>
                <w:sz w:val="24"/>
                <w:szCs w:val="24"/>
                <w14:textFill>
                  <w14:solidFill>
                    <w14:schemeClr w14:val="tx1"/>
                  </w14:solidFill>
                </w14:textFill>
              </w:rPr>
              <w:t>标配</w:t>
            </w:r>
          </w:p>
          <w:p w14:paraId="2201589A">
            <w:pPr>
              <w:jc w:val="center"/>
              <w:textAlignment w:val="bottom"/>
              <w:rPr>
                <w:rFonts w:hint="default" w:ascii="Arial" w:hAnsi="Arial" w:cs="Arial" w:eastAsiaTheme="minorEastAsia"/>
                <w:color w:val="000000" w:themeColor="text1"/>
                <w:sz w:val="24"/>
                <w:szCs w:val="24"/>
                <w14:textFill>
                  <w14:solidFill>
                    <w14:schemeClr w14:val="tx1"/>
                  </w14:solidFill>
                </w14:textFill>
              </w:rPr>
            </w:pPr>
            <w:r>
              <w:rPr>
                <w:rFonts w:hint="default" w:ascii="Arial" w:hAnsi="Arial" w:cs="Arial" w:eastAsiaTheme="minorEastAsia"/>
                <w:color w:val="000000" w:themeColor="text1"/>
                <w:sz w:val="21"/>
                <w:szCs w:val="21"/>
                <w14:textFill>
                  <w14:solidFill>
                    <w14:schemeClr w14:val="tx1"/>
                  </w14:solidFill>
                </w14:textFill>
              </w:rPr>
              <w:t>Standard</w:t>
            </w:r>
          </w:p>
        </w:tc>
      </w:tr>
      <w:tr w14:paraId="43DE82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1345" w:type="dxa"/>
            <w:vAlign w:val="center"/>
          </w:tcPr>
          <w:p w14:paraId="1ADCC697">
            <w:pPr>
              <w:jc w:val="center"/>
              <w:rPr>
                <w:rFonts w:hint="default" w:ascii="Arial" w:hAnsi="Arial" w:cs="Arial" w:eastAsiaTheme="minorEastAsia"/>
                <w:b/>
                <w:bCs/>
                <w:color w:val="000000" w:themeColor="text1"/>
                <w:sz w:val="24"/>
                <w:szCs w:val="24"/>
                <w14:textFill>
                  <w14:solidFill>
                    <w14:schemeClr w14:val="tx1"/>
                  </w14:solidFill>
                </w14:textFill>
              </w:rPr>
            </w:pPr>
            <w:r>
              <w:rPr>
                <w:rFonts w:hint="default" w:ascii="Arial" w:hAnsi="Arial" w:cs="Arial" w:eastAsiaTheme="minorEastAsia"/>
                <w:b/>
                <w:bCs/>
                <w:color w:val="000000" w:themeColor="text1"/>
                <w:sz w:val="24"/>
                <w:szCs w:val="24"/>
                <w14:textFill>
                  <w14:solidFill>
                    <w14:schemeClr w14:val="tx1"/>
                  </w14:solidFill>
                </w14:textFill>
              </w:rPr>
              <w:t>14</w:t>
            </w:r>
          </w:p>
        </w:tc>
        <w:tc>
          <w:tcPr>
            <w:tcW w:w="4230" w:type="dxa"/>
            <w:vAlign w:val="center"/>
          </w:tcPr>
          <w:p w14:paraId="6F55D668">
            <w:pPr>
              <w:jc w:val="center"/>
              <w:textAlignment w:val="center"/>
              <w:rPr>
                <w:rFonts w:hint="default" w:ascii="Arial" w:hAnsi="Arial" w:cs="Arial" w:eastAsiaTheme="minorEastAsia"/>
                <w:color w:val="000000" w:themeColor="text1"/>
                <w:sz w:val="24"/>
                <w:szCs w:val="24"/>
                <w14:textFill>
                  <w14:solidFill>
                    <w14:schemeClr w14:val="tx1"/>
                  </w14:solidFill>
                </w14:textFill>
              </w:rPr>
            </w:pPr>
            <w:r>
              <w:rPr>
                <w:rFonts w:hint="default" w:ascii="Arial" w:hAnsi="Arial" w:cs="Arial" w:eastAsiaTheme="minorEastAsia"/>
                <w:color w:val="000000" w:themeColor="text1"/>
                <w:sz w:val="24"/>
                <w:szCs w:val="24"/>
                <w14:textFill>
                  <w14:solidFill>
                    <w14:schemeClr w14:val="tx1"/>
                  </w14:solidFill>
                </w14:textFill>
              </w:rPr>
              <w:t>板厚检测功能</w:t>
            </w:r>
          </w:p>
          <w:p w14:paraId="1AD4ADD8">
            <w:pPr>
              <w:jc w:val="center"/>
              <w:textAlignment w:val="center"/>
              <w:rPr>
                <w:rFonts w:hint="default" w:ascii="Arial" w:hAnsi="Arial" w:cs="Arial" w:eastAsiaTheme="minorEastAsia"/>
                <w:color w:val="000000" w:themeColor="text1"/>
                <w:sz w:val="24"/>
                <w:szCs w:val="24"/>
                <w14:textFill>
                  <w14:solidFill>
                    <w14:schemeClr w14:val="tx1"/>
                  </w14:solidFill>
                </w14:textFill>
              </w:rPr>
            </w:pPr>
            <w:r>
              <w:rPr>
                <w:rFonts w:hint="default" w:ascii="Arial" w:hAnsi="Arial" w:cs="Arial" w:eastAsiaTheme="minorEastAsia"/>
                <w:color w:val="000000" w:themeColor="text1"/>
                <w:sz w:val="21"/>
                <w:szCs w:val="21"/>
                <w14:textFill>
                  <w14:solidFill>
                    <w14:schemeClr w14:val="tx1"/>
                  </w14:solidFill>
                </w14:textFill>
              </w:rPr>
              <w:t>Plate thickness detection function</w:t>
            </w:r>
          </w:p>
        </w:tc>
        <w:tc>
          <w:tcPr>
            <w:tcW w:w="3674" w:type="dxa"/>
            <w:vAlign w:val="center"/>
          </w:tcPr>
          <w:p w14:paraId="1176114B">
            <w:pPr>
              <w:jc w:val="center"/>
              <w:textAlignment w:val="bottom"/>
              <w:rPr>
                <w:rFonts w:hint="default" w:ascii="Arial" w:hAnsi="Arial" w:cs="Arial" w:eastAsiaTheme="minorEastAsia"/>
                <w:color w:val="000000" w:themeColor="text1"/>
                <w:sz w:val="24"/>
                <w:szCs w:val="24"/>
                <w14:textFill>
                  <w14:solidFill>
                    <w14:schemeClr w14:val="tx1"/>
                  </w14:solidFill>
                </w14:textFill>
              </w:rPr>
            </w:pPr>
            <w:r>
              <w:rPr>
                <w:rFonts w:hint="default" w:ascii="Arial" w:hAnsi="Arial" w:cs="Arial" w:eastAsiaTheme="minorEastAsia"/>
                <w:color w:val="000000" w:themeColor="text1"/>
                <w:sz w:val="24"/>
                <w:szCs w:val="24"/>
                <w14:textFill>
                  <w14:solidFill>
                    <w14:schemeClr w14:val="tx1"/>
                  </w14:solidFill>
                </w14:textFill>
              </w:rPr>
              <w:t>标配</w:t>
            </w:r>
          </w:p>
          <w:p w14:paraId="0EF06B2A">
            <w:pPr>
              <w:jc w:val="center"/>
              <w:textAlignment w:val="bottom"/>
              <w:rPr>
                <w:rFonts w:hint="default" w:ascii="Arial" w:hAnsi="Arial" w:cs="Arial" w:eastAsiaTheme="minorEastAsia"/>
                <w:color w:val="000000" w:themeColor="text1"/>
                <w:sz w:val="24"/>
                <w:szCs w:val="24"/>
                <w14:textFill>
                  <w14:solidFill>
                    <w14:schemeClr w14:val="tx1"/>
                  </w14:solidFill>
                </w14:textFill>
              </w:rPr>
            </w:pPr>
            <w:r>
              <w:rPr>
                <w:rFonts w:hint="default" w:ascii="Arial" w:hAnsi="Arial" w:cs="Arial" w:eastAsiaTheme="minorEastAsia"/>
                <w:color w:val="000000" w:themeColor="text1"/>
                <w:sz w:val="21"/>
                <w:szCs w:val="21"/>
                <w14:textFill>
                  <w14:solidFill>
                    <w14:schemeClr w14:val="tx1"/>
                  </w14:solidFill>
                </w14:textFill>
              </w:rPr>
              <w:t>Standard</w:t>
            </w:r>
          </w:p>
        </w:tc>
      </w:tr>
      <w:tr w14:paraId="02EFF2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1345" w:type="dxa"/>
            <w:vAlign w:val="center"/>
          </w:tcPr>
          <w:p w14:paraId="4E03E7F8">
            <w:pPr>
              <w:jc w:val="center"/>
              <w:rPr>
                <w:rFonts w:hint="default" w:ascii="Arial" w:hAnsi="Arial" w:cs="Arial" w:eastAsiaTheme="minorEastAsia"/>
                <w:b/>
                <w:bCs/>
                <w:color w:val="000000" w:themeColor="text1"/>
                <w:sz w:val="24"/>
                <w:szCs w:val="24"/>
                <w14:textFill>
                  <w14:solidFill>
                    <w14:schemeClr w14:val="tx1"/>
                  </w14:solidFill>
                </w14:textFill>
              </w:rPr>
            </w:pPr>
            <w:r>
              <w:rPr>
                <w:rFonts w:hint="default" w:ascii="Arial" w:hAnsi="Arial" w:cs="Arial" w:eastAsiaTheme="minorEastAsia"/>
                <w:b/>
                <w:bCs/>
                <w:color w:val="000000" w:themeColor="text1"/>
                <w:sz w:val="24"/>
                <w:szCs w:val="24"/>
                <w14:textFill>
                  <w14:solidFill>
                    <w14:schemeClr w14:val="tx1"/>
                  </w14:solidFill>
                </w14:textFill>
              </w:rPr>
              <w:t>15</w:t>
            </w:r>
          </w:p>
        </w:tc>
        <w:tc>
          <w:tcPr>
            <w:tcW w:w="4230" w:type="dxa"/>
            <w:vAlign w:val="center"/>
          </w:tcPr>
          <w:p w14:paraId="2D692794">
            <w:pPr>
              <w:jc w:val="center"/>
              <w:textAlignment w:val="center"/>
              <w:rPr>
                <w:rFonts w:hint="default" w:ascii="Arial" w:hAnsi="Arial" w:cs="Arial" w:eastAsiaTheme="minorEastAsia"/>
                <w:color w:val="000000" w:themeColor="text1"/>
                <w:sz w:val="24"/>
                <w:szCs w:val="24"/>
                <w14:textFill>
                  <w14:solidFill>
                    <w14:schemeClr w14:val="tx1"/>
                  </w14:solidFill>
                </w14:textFill>
              </w:rPr>
            </w:pPr>
            <w:r>
              <w:rPr>
                <w:rFonts w:hint="default" w:ascii="Arial" w:hAnsi="Arial" w:cs="Arial" w:eastAsiaTheme="minorEastAsia"/>
                <w:color w:val="000000" w:themeColor="text1"/>
                <w:sz w:val="24"/>
                <w:szCs w:val="24"/>
                <w14:textFill>
                  <w14:solidFill>
                    <w14:schemeClr w14:val="tx1"/>
                  </w14:solidFill>
                </w14:textFill>
              </w:rPr>
              <w:t>自动上料接口</w:t>
            </w:r>
          </w:p>
          <w:p w14:paraId="0FCCC097">
            <w:pPr>
              <w:jc w:val="center"/>
              <w:textAlignment w:val="center"/>
              <w:rPr>
                <w:rFonts w:hint="default" w:ascii="Arial" w:hAnsi="Arial" w:cs="Arial" w:eastAsiaTheme="minorEastAsia"/>
                <w:color w:val="000000" w:themeColor="text1"/>
                <w:sz w:val="24"/>
                <w:szCs w:val="24"/>
                <w14:textFill>
                  <w14:solidFill>
                    <w14:schemeClr w14:val="tx1"/>
                  </w14:solidFill>
                </w14:textFill>
              </w:rPr>
            </w:pPr>
            <w:r>
              <w:rPr>
                <w:rFonts w:hint="default" w:ascii="Arial" w:hAnsi="Arial" w:cs="Arial" w:eastAsiaTheme="minorEastAsia"/>
                <w:color w:val="000000" w:themeColor="text1"/>
                <w:sz w:val="21"/>
                <w:szCs w:val="21"/>
                <w14:textFill>
                  <w14:solidFill>
                    <w14:schemeClr w14:val="tx1"/>
                  </w14:solidFill>
                </w14:textFill>
              </w:rPr>
              <w:t>Automatic feeding interface</w:t>
            </w:r>
          </w:p>
        </w:tc>
        <w:tc>
          <w:tcPr>
            <w:tcW w:w="3674" w:type="dxa"/>
            <w:vAlign w:val="center"/>
          </w:tcPr>
          <w:p w14:paraId="1DB1BA44">
            <w:pPr>
              <w:jc w:val="center"/>
              <w:textAlignment w:val="bottom"/>
              <w:rPr>
                <w:rFonts w:hint="default" w:ascii="Arial" w:hAnsi="Arial" w:cs="Arial" w:eastAsiaTheme="minorEastAsia"/>
                <w:color w:val="000000" w:themeColor="text1"/>
                <w:sz w:val="24"/>
                <w:szCs w:val="24"/>
                <w14:textFill>
                  <w14:solidFill>
                    <w14:schemeClr w14:val="tx1"/>
                  </w14:solidFill>
                </w14:textFill>
              </w:rPr>
            </w:pPr>
            <w:r>
              <w:rPr>
                <w:rFonts w:hint="default" w:ascii="Arial" w:hAnsi="Arial" w:cs="Arial" w:eastAsiaTheme="minorEastAsia"/>
                <w:color w:val="000000" w:themeColor="text1"/>
                <w:sz w:val="24"/>
                <w:szCs w:val="24"/>
                <w14:textFill>
                  <w14:solidFill>
                    <w14:schemeClr w14:val="tx1"/>
                  </w14:solidFill>
                </w14:textFill>
              </w:rPr>
              <w:t>标配</w:t>
            </w:r>
          </w:p>
          <w:p w14:paraId="2CDF98E4">
            <w:pPr>
              <w:jc w:val="center"/>
              <w:textAlignment w:val="bottom"/>
              <w:rPr>
                <w:rFonts w:hint="default" w:ascii="Arial" w:hAnsi="Arial" w:cs="Arial" w:eastAsiaTheme="minorEastAsia"/>
                <w:color w:val="000000" w:themeColor="text1"/>
                <w:sz w:val="24"/>
                <w:szCs w:val="24"/>
                <w14:textFill>
                  <w14:solidFill>
                    <w14:schemeClr w14:val="tx1"/>
                  </w14:solidFill>
                </w14:textFill>
              </w:rPr>
            </w:pPr>
            <w:r>
              <w:rPr>
                <w:rFonts w:hint="default" w:ascii="Arial" w:hAnsi="Arial" w:cs="Arial" w:eastAsiaTheme="minorEastAsia"/>
                <w:color w:val="000000" w:themeColor="text1"/>
                <w:sz w:val="21"/>
                <w:szCs w:val="21"/>
                <w14:textFill>
                  <w14:solidFill>
                    <w14:schemeClr w14:val="tx1"/>
                  </w14:solidFill>
                </w14:textFill>
              </w:rPr>
              <w:t>Standard</w:t>
            </w:r>
          </w:p>
        </w:tc>
      </w:tr>
      <w:tr w14:paraId="5931EA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1345" w:type="dxa"/>
            <w:vAlign w:val="center"/>
          </w:tcPr>
          <w:p w14:paraId="0EA01FE5">
            <w:pPr>
              <w:jc w:val="center"/>
              <w:rPr>
                <w:rFonts w:hint="default" w:ascii="Arial" w:hAnsi="Arial" w:cs="Arial" w:eastAsiaTheme="minorEastAsia"/>
                <w:b/>
                <w:bCs/>
                <w:color w:val="000000" w:themeColor="text1"/>
                <w:sz w:val="24"/>
                <w:szCs w:val="24"/>
                <w14:textFill>
                  <w14:solidFill>
                    <w14:schemeClr w14:val="tx1"/>
                  </w14:solidFill>
                </w14:textFill>
              </w:rPr>
            </w:pPr>
            <w:r>
              <w:rPr>
                <w:rFonts w:hint="default" w:ascii="Arial" w:hAnsi="Arial" w:cs="Arial" w:eastAsiaTheme="minorEastAsia"/>
                <w:b/>
                <w:bCs/>
                <w:color w:val="000000" w:themeColor="text1"/>
                <w:sz w:val="24"/>
                <w:szCs w:val="24"/>
                <w14:textFill>
                  <w14:solidFill>
                    <w14:schemeClr w14:val="tx1"/>
                  </w14:solidFill>
                </w14:textFill>
              </w:rPr>
              <w:t>16</w:t>
            </w:r>
          </w:p>
        </w:tc>
        <w:tc>
          <w:tcPr>
            <w:tcW w:w="4230" w:type="dxa"/>
            <w:vAlign w:val="center"/>
          </w:tcPr>
          <w:p w14:paraId="44BF0B35">
            <w:pPr>
              <w:jc w:val="center"/>
              <w:textAlignment w:val="center"/>
              <w:rPr>
                <w:rFonts w:hint="default" w:ascii="Arial" w:hAnsi="Arial" w:cs="Arial" w:eastAsiaTheme="minorEastAsia"/>
                <w:color w:val="000000" w:themeColor="text1"/>
                <w:sz w:val="24"/>
                <w:szCs w:val="24"/>
                <w14:textFill>
                  <w14:solidFill>
                    <w14:schemeClr w14:val="tx1"/>
                  </w14:solidFill>
                </w14:textFill>
              </w:rPr>
            </w:pPr>
            <w:r>
              <w:rPr>
                <w:rFonts w:hint="default" w:ascii="Arial" w:hAnsi="Arial" w:cs="Arial" w:eastAsiaTheme="minorEastAsia"/>
                <w:color w:val="000000" w:themeColor="text1"/>
                <w:sz w:val="24"/>
                <w:szCs w:val="24"/>
                <w14:textFill>
                  <w14:solidFill>
                    <w14:schemeClr w14:val="tx1"/>
                  </w14:solidFill>
                </w14:textFill>
              </w:rPr>
              <w:t>高速控制模组</w:t>
            </w:r>
          </w:p>
          <w:p w14:paraId="50D007BD">
            <w:pPr>
              <w:jc w:val="center"/>
              <w:textAlignment w:val="center"/>
              <w:rPr>
                <w:rFonts w:hint="default" w:ascii="Arial" w:hAnsi="Arial" w:cs="Arial" w:eastAsiaTheme="minorEastAsia"/>
                <w:color w:val="000000" w:themeColor="text1"/>
                <w:sz w:val="24"/>
                <w:szCs w:val="24"/>
                <w14:textFill>
                  <w14:solidFill>
                    <w14:schemeClr w14:val="tx1"/>
                  </w14:solidFill>
                </w14:textFill>
              </w:rPr>
            </w:pPr>
            <w:r>
              <w:rPr>
                <w:rFonts w:hint="default" w:ascii="Arial" w:hAnsi="Arial" w:cs="Arial" w:eastAsiaTheme="minorEastAsia"/>
                <w:color w:val="000000" w:themeColor="text1"/>
                <w:sz w:val="21"/>
                <w:szCs w:val="21"/>
                <w14:textFill>
                  <w14:solidFill>
                    <w14:schemeClr w14:val="tx1"/>
                  </w14:solidFill>
                </w14:textFill>
              </w:rPr>
              <w:t>High speed control module</w:t>
            </w:r>
          </w:p>
        </w:tc>
        <w:tc>
          <w:tcPr>
            <w:tcW w:w="3674" w:type="dxa"/>
            <w:vAlign w:val="center"/>
          </w:tcPr>
          <w:p w14:paraId="38A419E4">
            <w:pPr>
              <w:jc w:val="center"/>
              <w:textAlignment w:val="bottom"/>
              <w:rPr>
                <w:rFonts w:hint="default" w:ascii="Arial" w:hAnsi="Arial" w:cs="Arial" w:eastAsiaTheme="minorEastAsia"/>
                <w:color w:val="000000" w:themeColor="text1"/>
                <w:sz w:val="24"/>
                <w:szCs w:val="24"/>
                <w14:textFill>
                  <w14:solidFill>
                    <w14:schemeClr w14:val="tx1"/>
                  </w14:solidFill>
                </w14:textFill>
              </w:rPr>
            </w:pPr>
            <w:r>
              <w:rPr>
                <w:rFonts w:hint="default" w:ascii="Arial" w:hAnsi="Arial" w:cs="Arial" w:eastAsiaTheme="minorEastAsia"/>
                <w:color w:val="000000" w:themeColor="text1"/>
                <w:sz w:val="24"/>
                <w:szCs w:val="24"/>
                <w14:textFill>
                  <w14:solidFill>
                    <w14:schemeClr w14:val="tx1"/>
                  </w14:solidFill>
                </w14:textFill>
              </w:rPr>
              <w:t>标配</w:t>
            </w:r>
          </w:p>
          <w:p w14:paraId="02E1FA0D">
            <w:pPr>
              <w:jc w:val="center"/>
              <w:textAlignment w:val="bottom"/>
              <w:rPr>
                <w:rFonts w:hint="default" w:ascii="Arial" w:hAnsi="Arial" w:cs="Arial" w:eastAsiaTheme="minorEastAsia"/>
                <w:color w:val="000000" w:themeColor="text1"/>
                <w:sz w:val="24"/>
                <w:szCs w:val="24"/>
                <w14:textFill>
                  <w14:solidFill>
                    <w14:schemeClr w14:val="tx1"/>
                  </w14:solidFill>
                </w14:textFill>
              </w:rPr>
            </w:pPr>
            <w:r>
              <w:rPr>
                <w:rFonts w:hint="default" w:ascii="Arial" w:hAnsi="Arial" w:cs="Arial" w:eastAsiaTheme="minorEastAsia"/>
                <w:color w:val="000000" w:themeColor="text1"/>
                <w:sz w:val="21"/>
                <w:szCs w:val="21"/>
                <w14:textFill>
                  <w14:solidFill>
                    <w14:schemeClr w14:val="tx1"/>
                  </w14:solidFill>
                </w14:textFill>
              </w:rPr>
              <w:t>Standard</w:t>
            </w:r>
          </w:p>
        </w:tc>
      </w:tr>
      <w:tr w14:paraId="47E0FC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1345" w:type="dxa"/>
            <w:vAlign w:val="center"/>
          </w:tcPr>
          <w:p w14:paraId="5064526A">
            <w:pPr>
              <w:jc w:val="center"/>
              <w:rPr>
                <w:rFonts w:hint="default" w:ascii="Arial" w:hAnsi="Arial" w:cs="Arial" w:eastAsiaTheme="minorEastAsia"/>
                <w:b/>
                <w:bCs/>
                <w:color w:val="000000" w:themeColor="text1"/>
                <w:sz w:val="24"/>
                <w:szCs w:val="24"/>
                <w14:textFill>
                  <w14:solidFill>
                    <w14:schemeClr w14:val="tx1"/>
                  </w14:solidFill>
                </w14:textFill>
              </w:rPr>
            </w:pPr>
            <w:r>
              <w:rPr>
                <w:rFonts w:hint="default" w:ascii="Arial" w:hAnsi="Arial" w:cs="Arial" w:eastAsiaTheme="minorEastAsia"/>
                <w:b/>
                <w:bCs/>
                <w:color w:val="000000" w:themeColor="text1"/>
                <w:sz w:val="24"/>
                <w:szCs w:val="24"/>
                <w14:textFill>
                  <w14:solidFill>
                    <w14:schemeClr w14:val="tx1"/>
                  </w14:solidFill>
                </w14:textFill>
              </w:rPr>
              <w:t>17</w:t>
            </w:r>
          </w:p>
        </w:tc>
        <w:tc>
          <w:tcPr>
            <w:tcW w:w="4230" w:type="dxa"/>
            <w:vAlign w:val="center"/>
          </w:tcPr>
          <w:p w14:paraId="107432B7">
            <w:pPr>
              <w:jc w:val="center"/>
              <w:textAlignment w:val="center"/>
              <w:rPr>
                <w:rFonts w:hint="default" w:ascii="Arial" w:hAnsi="Arial" w:cs="Arial" w:eastAsiaTheme="minorEastAsia"/>
                <w:color w:val="000000" w:themeColor="text1"/>
                <w:sz w:val="24"/>
                <w:szCs w:val="24"/>
                <w14:textFill>
                  <w14:solidFill>
                    <w14:schemeClr w14:val="tx1"/>
                  </w14:solidFill>
                </w14:textFill>
              </w:rPr>
            </w:pPr>
            <w:r>
              <w:rPr>
                <w:rFonts w:hint="default" w:ascii="Arial" w:hAnsi="Arial" w:cs="Arial" w:eastAsiaTheme="minorEastAsia"/>
                <w:color w:val="000000" w:themeColor="text1"/>
                <w:sz w:val="24"/>
                <w:szCs w:val="24"/>
                <w14:textFill>
                  <w14:solidFill>
                    <w14:schemeClr w14:val="tx1"/>
                  </w14:solidFill>
                </w14:textFill>
              </w:rPr>
              <w:t>压平功能</w:t>
            </w:r>
          </w:p>
          <w:p w14:paraId="3E33FD8F">
            <w:pPr>
              <w:jc w:val="center"/>
              <w:textAlignment w:val="center"/>
              <w:rPr>
                <w:rFonts w:hint="default" w:ascii="Arial" w:hAnsi="Arial" w:cs="Arial" w:eastAsiaTheme="minorEastAsia"/>
                <w:color w:val="000000" w:themeColor="text1"/>
                <w:sz w:val="24"/>
                <w:szCs w:val="24"/>
                <w14:textFill>
                  <w14:solidFill>
                    <w14:schemeClr w14:val="tx1"/>
                  </w14:solidFill>
                </w14:textFill>
              </w:rPr>
            </w:pPr>
            <w:r>
              <w:rPr>
                <w:rFonts w:hint="default" w:ascii="Arial" w:hAnsi="Arial" w:cs="Arial" w:eastAsiaTheme="minorEastAsia"/>
                <w:color w:val="000000" w:themeColor="text1"/>
                <w:sz w:val="21"/>
                <w:szCs w:val="21"/>
                <w14:textFill>
                  <w14:solidFill>
                    <w14:schemeClr w14:val="tx1"/>
                  </w14:solidFill>
                </w14:textFill>
              </w:rPr>
              <w:t>Flattening function</w:t>
            </w:r>
          </w:p>
        </w:tc>
        <w:tc>
          <w:tcPr>
            <w:tcW w:w="3674" w:type="dxa"/>
            <w:vAlign w:val="center"/>
          </w:tcPr>
          <w:p w14:paraId="72CEFA52">
            <w:pPr>
              <w:jc w:val="center"/>
              <w:textAlignment w:val="bottom"/>
              <w:rPr>
                <w:rFonts w:hint="default" w:ascii="Arial" w:hAnsi="Arial" w:cs="Arial" w:eastAsiaTheme="minorEastAsia"/>
                <w:color w:val="000000" w:themeColor="text1"/>
                <w:sz w:val="24"/>
                <w:szCs w:val="24"/>
                <w14:textFill>
                  <w14:solidFill>
                    <w14:schemeClr w14:val="tx1"/>
                  </w14:solidFill>
                </w14:textFill>
              </w:rPr>
            </w:pPr>
            <w:r>
              <w:rPr>
                <w:rFonts w:hint="default" w:ascii="Arial" w:hAnsi="Arial" w:cs="Arial" w:eastAsiaTheme="minorEastAsia"/>
                <w:color w:val="000000" w:themeColor="text1"/>
                <w:sz w:val="24"/>
                <w:szCs w:val="24"/>
                <w14:textFill>
                  <w14:solidFill>
                    <w14:schemeClr w14:val="tx1"/>
                  </w14:solidFill>
                </w14:textFill>
              </w:rPr>
              <w:t>标配</w:t>
            </w:r>
          </w:p>
          <w:p w14:paraId="707B0F66">
            <w:pPr>
              <w:jc w:val="center"/>
              <w:textAlignment w:val="bottom"/>
              <w:rPr>
                <w:rFonts w:hint="default" w:ascii="Arial" w:hAnsi="Arial" w:cs="Arial" w:eastAsiaTheme="minorEastAsia"/>
                <w:color w:val="000000" w:themeColor="text1"/>
                <w:sz w:val="24"/>
                <w:szCs w:val="24"/>
                <w14:textFill>
                  <w14:solidFill>
                    <w14:schemeClr w14:val="tx1"/>
                  </w14:solidFill>
                </w14:textFill>
              </w:rPr>
            </w:pPr>
            <w:r>
              <w:rPr>
                <w:rFonts w:hint="default" w:ascii="Arial" w:hAnsi="Arial" w:cs="Arial" w:eastAsiaTheme="minorEastAsia"/>
                <w:color w:val="000000" w:themeColor="text1"/>
                <w:sz w:val="21"/>
                <w:szCs w:val="21"/>
                <w14:textFill>
                  <w14:solidFill>
                    <w14:schemeClr w14:val="tx1"/>
                  </w14:solidFill>
                </w14:textFill>
              </w:rPr>
              <w:t>Standard</w:t>
            </w:r>
          </w:p>
        </w:tc>
      </w:tr>
      <w:tr w14:paraId="1A0BA0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1345" w:type="dxa"/>
            <w:vAlign w:val="center"/>
          </w:tcPr>
          <w:p w14:paraId="7789AF35">
            <w:pPr>
              <w:jc w:val="center"/>
              <w:rPr>
                <w:rFonts w:hint="default" w:ascii="Arial" w:hAnsi="Arial" w:cs="Arial" w:eastAsiaTheme="minorEastAsia"/>
                <w:b/>
                <w:bCs/>
                <w:color w:val="000000" w:themeColor="text1"/>
                <w:sz w:val="24"/>
                <w:szCs w:val="24"/>
                <w14:textFill>
                  <w14:solidFill>
                    <w14:schemeClr w14:val="tx1"/>
                  </w14:solidFill>
                </w14:textFill>
              </w:rPr>
            </w:pPr>
            <w:r>
              <w:rPr>
                <w:rFonts w:hint="default" w:ascii="Arial" w:hAnsi="Arial" w:cs="Arial" w:eastAsiaTheme="minorEastAsia"/>
                <w:b/>
                <w:bCs/>
                <w:color w:val="000000" w:themeColor="text1"/>
                <w:sz w:val="24"/>
                <w:szCs w:val="24"/>
                <w14:textFill>
                  <w14:solidFill>
                    <w14:schemeClr w14:val="tx1"/>
                  </w14:solidFill>
                </w14:textFill>
              </w:rPr>
              <w:t>18</w:t>
            </w:r>
          </w:p>
        </w:tc>
        <w:tc>
          <w:tcPr>
            <w:tcW w:w="4230" w:type="dxa"/>
            <w:vAlign w:val="center"/>
          </w:tcPr>
          <w:p w14:paraId="159AA6B6">
            <w:pPr>
              <w:ind w:firstLine="120" w:firstLineChars="50"/>
              <w:jc w:val="center"/>
              <w:textAlignment w:val="center"/>
              <w:rPr>
                <w:rFonts w:hint="default" w:ascii="Arial" w:hAnsi="Arial" w:cs="Arial" w:eastAsiaTheme="minorEastAsia"/>
                <w:color w:val="000000" w:themeColor="text1"/>
                <w:sz w:val="24"/>
                <w:szCs w:val="24"/>
                <w14:textFill>
                  <w14:solidFill>
                    <w14:schemeClr w14:val="tx1"/>
                  </w14:solidFill>
                </w14:textFill>
              </w:rPr>
            </w:pPr>
            <w:r>
              <w:rPr>
                <w:rFonts w:hint="default" w:ascii="Arial" w:hAnsi="Arial" w:cs="Arial" w:eastAsiaTheme="minorEastAsia"/>
                <w:color w:val="000000" w:themeColor="text1"/>
                <w:sz w:val="24"/>
                <w:szCs w:val="24"/>
                <w14:textFill>
                  <w14:solidFill>
                    <w14:schemeClr w14:val="tx1"/>
                  </w14:solidFill>
                </w14:textFill>
              </w:rPr>
              <w:t>上下压死边</w:t>
            </w:r>
          </w:p>
          <w:p w14:paraId="51845F99">
            <w:pPr>
              <w:ind w:firstLine="105" w:firstLineChars="50"/>
              <w:jc w:val="center"/>
              <w:textAlignment w:val="center"/>
              <w:rPr>
                <w:rFonts w:hint="default" w:ascii="Arial" w:hAnsi="Arial" w:cs="Arial" w:eastAsiaTheme="minorEastAsia"/>
                <w:color w:val="000000" w:themeColor="text1"/>
                <w:sz w:val="24"/>
                <w:szCs w:val="24"/>
                <w14:textFill>
                  <w14:solidFill>
                    <w14:schemeClr w14:val="tx1"/>
                  </w14:solidFill>
                </w14:textFill>
              </w:rPr>
            </w:pPr>
            <w:r>
              <w:rPr>
                <w:rFonts w:hint="default" w:ascii="Arial" w:hAnsi="Arial" w:cs="Arial" w:eastAsiaTheme="minorEastAsia"/>
                <w:color w:val="000000" w:themeColor="text1"/>
                <w:sz w:val="21"/>
                <w:szCs w:val="21"/>
                <w14:textFill>
                  <w14:solidFill>
                    <w14:schemeClr w14:val="tx1"/>
                  </w14:solidFill>
                </w14:textFill>
              </w:rPr>
              <w:t>Up/down pressed dead edge</w:t>
            </w:r>
          </w:p>
        </w:tc>
        <w:tc>
          <w:tcPr>
            <w:tcW w:w="3674" w:type="dxa"/>
            <w:vAlign w:val="center"/>
          </w:tcPr>
          <w:p w14:paraId="4FED0EB4">
            <w:pPr>
              <w:jc w:val="center"/>
              <w:textAlignment w:val="bottom"/>
              <w:rPr>
                <w:rFonts w:hint="default" w:ascii="Arial" w:hAnsi="Arial" w:cs="Arial" w:eastAsiaTheme="minorEastAsia"/>
                <w:color w:val="000000" w:themeColor="text1"/>
                <w:sz w:val="24"/>
                <w:szCs w:val="24"/>
                <w14:textFill>
                  <w14:solidFill>
                    <w14:schemeClr w14:val="tx1"/>
                  </w14:solidFill>
                </w14:textFill>
              </w:rPr>
            </w:pPr>
            <w:r>
              <w:rPr>
                <w:rFonts w:hint="default" w:ascii="Arial" w:hAnsi="Arial" w:cs="Arial" w:eastAsiaTheme="minorEastAsia"/>
                <w:color w:val="000000" w:themeColor="text1"/>
                <w:sz w:val="24"/>
                <w:szCs w:val="24"/>
                <w14:textFill>
                  <w14:solidFill>
                    <w14:schemeClr w14:val="tx1"/>
                  </w14:solidFill>
                </w14:textFill>
              </w:rPr>
              <w:t>标配</w:t>
            </w:r>
          </w:p>
          <w:p w14:paraId="094871B7">
            <w:pPr>
              <w:jc w:val="center"/>
              <w:textAlignment w:val="bottom"/>
              <w:rPr>
                <w:rFonts w:hint="default" w:ascii="Arial" w:hAnsi="Arial" w:cs="Arial" w:eastAsiaTheme="minorEastAsia"/>
                <w:color w:val="000000" w:themeColor="text1"/>
                <w:sz w:val="24"/>
                <w:szCs w:val="24"/>
                <w14:textFill>
                  <w14:solidFill>
                    <w14:schemeClr w14:val="tx1"/>
                  </w14:solidFill>
                </w14:textFill>
              </w:rPr>
            </w:pPr>
            <w:r>
              <w:rPr>
                <w:rFonts w:hint="default" w:ascii="Arial" w:hAnsi="Arial" w:cs="Arial" w:eastAsiaTheme="minorEastAsia"/>
                <w:color w:val="000000" w:themeColor="text1"/>
                <w:sz w:val="21"/>
                <w:szCs w:val="21"/>
                <w14:textFill>
                  <w14:solidFill>
                    <w14:schemeClr w14:val="tx1"/>
                  </w14:solidFill>
                </w14:textFill>
              </w:rPr>
              <w:t>Standard</w:t>
            </w:r>
          </w:p>
        </w:tc>
      </w:tr>
      <w:tr w14:paraId="167D61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1345" w:type="dxa"/>
            <w:vAlign w:val="center"/>
          </w:tcPr>
          <w:p w14:paraId="4F573E8C">
            <w:pPr>
              <w:jc w:val="center"/>
              <w:rPr>
                <w:rFonts w:hint="default" w:ascii="Arial" w:hAnsi="Arial" w:cs="Arial" w:eastAsiaTheme="minorEastAsia"/>
                <w:b/>
                <w:bCs/>
                <w:color w:val="000000" w:themeColor="text1"/>
                <w:kern w:val="2"/>
                <w:sz w:val="24"/>
                <w:szCs w:val="24"/>
                <w14:textFill>
                  <w14:solidFill>
                    <w14:schemeClr w14:val="tx1"/>
                  </w14:solidFill>
                </w14:textFill>
              </w:rPr>
            </w:pPr>
            <w:r>
              <w:rPr>
                <w:rFonts w:hint="default" w:ascii="Arial" w:hAnsi="Arial" w:cs="Arial" w:eastAsiaTheme="minorEastAsia"/>
                <w:b/>
                <w:bCs/>
                <w:color w:val="000000" w:themeColor="text1"/>
                <w:kern w:val="2"/>
                <w:sz w:val="24"/>
                <w:szCs w:val="24"/>
                <w14:textFill>
                  <w14:solidFill>
                    <w14:schemeClr w14:val="tx1"/>
                  </w14:solidFill>
                </w14:textFill>
              </w:rPr>
              <w:t>19</w:t>
            </w:r>
          </w:p>
        </w:tc>
        <w:tc>
          <w:tcPr>
            <w:tcW w:w="4230" w:type="dxa"/>
            <w:vAlign w:val="center"/>
          </w:tcPr>
          <w:p w14:paraId="7FE8EEE0">
            <w:pPr>
              <w:jc w:val="center"/>
              <w:textAlignment w:val="center"/>
              <w:rPr>
                <w:rFonts w:hint="default" w:ascii="Arial" w:hAnsi="Arial" w:cs="Arial" w:eastAsiaTheme="minorEastAsia"/>
                <w:color w:val="000000" w:themeColor="text1"/>
                <w:sz w:val="24"/>
                <w:szCs w:val="24"/>
                <w14:textFill>
                  <w14:solidFill>
                    <w14:schemeClr w14:val="tx1"/>
                  </w14:solidFill>
                </w14:textFill>
              </w:rPr>
            </w:pPr>
            <w:r>
              <w:rPr>
                <w:rFonts w:hint="default" w:ascii="Arial" w:hAnsi="Arial" w:cs="Arial" w:eastAsiaTheme="minorEastAsia"/>
                <w:color w:val="000000" w:themeColor="text1"/>
                <w:sz w:val="24"/>
                <w:szCs w:val="24"/>
                <w14:textFill>
                  <w14:solidFill>
                    <w14:schemeClr w14:val="tx1"/>
                  </w14:solidFill>
                </w14:textFill>
              </w:rPr>
              <w:t>上折弯副刀</w:t>
            </w:r>
          </w:p>
          <w:p w14:paraId="6CED21D4">
            <w:pPr>
              <w:jc w:val="center"/>
              <w:textAlignment w:val="center"/>
              <w:rPr>
                <w:rFonts w:hint="default" w:ascii="Arial" w:hAnsi="Arial" w:cs="Arial" w:eastAsiaTheme="minorEastAsia"/>
                <w:color w:val="000000" w:themeColor="text1"/>
                <w:kern w:val="2"/>
                <w:sz w:val="24"/>
                <w:szCs w:val="24"/>
                <w14:textFill>
                  <w14:solidFill>
                    <w14:schemeClr w14:val="tx1"/>
                  </w14:solidFill>
                </w14:textFill>
              </w:rPr>
            </w:pPr>
            <w:r>
              <w:rPr>
                <w:rFonts w:hint="default" w:ascii="Arial" w:hAnsi="Arial" w:cs="Arial" w:eastAsiaTheme="minorEastAsia"/>
                <w:color w:val="000000" w:themeColor="text1"/>
                <w:sz w:val="24"/>
                <w:szCs w:val="24"/>
                <w14:textFill>
                  <w14:solidFill>
                    <w14:schemeClr w14:val="tx1"/>
                  </w14:solidFill>
                </w14:textFill>
              </w:rPr>
              <w:t>Upper auxiliary bending tool</w:t>
            </w:r>
          </w:p>
        </w:tc>
        <w:tc>
          <w:tcPr>
            <w:tcW w:w="3674" w:type="dxa"/>
            <w:vAlign w:val="center"/>
          </w:tcPr>
          <w:p w14:paraId="252F090E">
            <w:pPr>
              <w:jc w:val="center"/>
              <w:textAlignment w:val="bottom"/>
              <w:rPr>
                <w:rFonts w:hint="default" w:ascii="Arial" w:hAnsi="Arial" w:cs="Arial" w:eastAsiaTheme="minorEastAsia"/>
                <w:color w:val="000000" w:themeColor="text1"/>
                <w:sz w:val="24"/>
                <w:szCs w:val="24"/>
                <w14:textFill>
                  <w14:solidFill>
                    <w14:schemeClr w14:val="tx1"/>
                  </w14:solidFill>
                </w14:textFill>
              </w:rPr>
            </w:pPr>
            <w:r>
              <w:rPr>
                <w:rFonts w:hint="default" w:ascii="Arial" w:hAnsi="Arial" w:cs="Arial" w:eastAsiaTheme="minorEastAsia"/>
                <w:color w:val="000000" w:themeColor="text1"/>
                <w:sz w:val="24"/>
                <w:szCs w:val="24"/>
                <w14:textFill>
                  <w14:solidFill>
                    <w14:schemeClr w14:val="tx1"/>
                  </w14:solidFill>
                </w14:textFill>
              </w:rPr>
              <w:t>选配</w:t>
            </w:r>
          </w:p>
          <w:p w14:paraId="169BCFD8">
            <w:pPr>
              <w:jc w:val="center"/>
              <w:textAlignment w:val="bottom"/>
              <w:rPr>
                <w:rFonts w:hint="default" w:ascii="Arial" w:hAnsi="Arial" w:cs="Arial" w:eastAsiaTheme="minorEastAsia"/>
                <w:color w:val="000000" w:themeColor="text1"/>
                <w:kern w:val="2"/>
                <w:sz w:val="24"/>
                <w:szCs w:val="24"/>
                <w14:textFill>
                  <w14:solidFill>
                    <w14:schemeClr w14:val="tx1"/>
                  </w14:solidFill>
                </w14:textFill>
              </w:rPr>
            </w:pPr>
            <w:r>
              <w:rPr>
                <w:rFonts w:hint="default" w:ascii="Arial" w:hAnsi="Arial" w:cs="Arial" w:eastAsiaTheme="minorEastAsia"/>
                <w:color w:val="000000" w:themeColor="text1"/>
                <w:sz w:val="24"/>
                <w:szCs w:val="24"/>
                <w14:textFill>
                  <w14:solidFill>
                    <w14:schemeClr w14:val="tx1"/>
                  </w14:solidFill>
                </w14:textFill>
              </w:rPr>
              <w:t>Optional</w:t>
            </w:r>
          </w:p>
        </w:tc>
      </w:tr>
      <w:tr w14:paraId="039C9A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1345" w:type="dxa"/>
            <w:vAlign w:val="center"/>
          </w:tcPr>
          <w:p w14:paraId="083C49DB">
            <w:pPr>
              <w:jc w:val="center"/>
              <w:rPr>
                <w:rFonts w:hint="default" w:ascii="Arial" w:hAnsi="Arial" w:cs="Arial" w:eastAsiaTheme="minorEastAsia"/>
                <w:b/>
                <w:bCs/>
                <w:color w:val="000000" w:themeColor="text1"/>
                <w:sz w:val="24"/>
                <w:szCs w:val="24"/>
                <w14:textFill>
                  <w14:solidFill>
                    <w14:schemeClr w14:val="tx1"/>
                  </w14:solidFill>
                </w14:textFill>
              </w:rPr>
            </w:pPr>
            <w:r>
              <w:rPr>
                <w:rFonts w:hint="default" w:ascii="Arial" w:hAnsi="Arial" w:cs="Arial" w:eastAsiaTheme="minorEastAsia"/>
                <w:b/>
                <w:bCs/>
                <w:color w:val="000000" w:themeColor="text1"/>
                <w:sz w:val="24"/>
                <w:szCs w:val="24"/>
                <w14:textFill>
                  <w14:solidFill>
                    <w14:schemeClr w14:val="tx1"/>
                  </w14:solidFill>
                </w14:textFill>
              </w:rPr>
              <w:t>20</w:t>
            </w:r>
          </w:p>
        </w:tc>
        <w:tc>
          <w:tcPr>
            <w:tcW w:w="4230" w:type="dxa"/>
            <w:vAlign w:val="center"/>
          </w:tcPr>
          <w:p w14:paraId="40F15E86">
            <w:pPr>
              <w:jc w:val="center"/>
              <w:textAlignment w:val="center"/>
              <w:rPr>
                <w:rFonts w:hint="default" w:ascii="Arial" w:hAnsi="Arial" w:cs="Arial" w:eastAsiaTheme="minorEastAsia"/>
                <w:color w:val="000000" w:themeColor="text1"/>
                <w:sz w:val="24"/>
                <w:szCs w:val="24"/>
                <w14:textFill>
                  <w14:solidFill>
                    <w14:schemeClr w14:val="tx1"/>
                  </w14:solidFill>
                </w14:textFill>
              </w:rPr>
            </w:pPr>
            <w:r>
              <w:rPr>
                <w:rFonts w:hint="default" w:ascii="Arial" w:hAnsi="Arial" w:cs="Arial" w:eastAsiaTheme="minorEastAsia"/>
                <w:color w:val="000000" w:themeColor="text1"/>
                <w:sz w:val="24"/>
                <w:szCs w:val="24"/>
                <w14:textFill>
                  <w14:solidFill>
                    <w14:schemeClr w14:val="tx1"/>
                  </w14:solidFill>
                </w14:textFill>
              </w:rPr>
              <w:t>下折弯副刀</w:t>
            </w:r>
          </w:p>
          <w:p w14:paraId="121B9D62">
            <w:pPr>
              <w:jc w:val="center"/>
              <w:textAlignment w:val="center"/>
              <w:rPr>
                <w:rFonts w:hint="default" w:ascii="Arial" w:hAnsi="Arial" w:cs="Arial" w:eastAsiaTheme="minorEastAsia"/>
                <w:color w:val="000000" w:themeColor="text1"/>
                <w:sz w:val="24"/>
                <w:szCs w:val="24"/>
                <w14:textFill>
                  <w14:solidFill>
                    <w14:schemeClr w14:val="tx1"/>
                  </w14:solidFill>
                </w14:textFill>
              </w:rPr>
            </w:pPr>
            <w:r>
              <w:rPr>
                <w:rFonts w:hint="default" w:ascii="Arial" w:hAnsi="Arial" w:cs="Arial" w:eastAsiaTheme="minorEastAsia"/>
                <w:color w:val="000000" w:themeColor="text1"/>
                <w:sz w:val="24"/>
                <w:szCs w:val="24"/>
                <w14:textFill>
                  <w14:solidFill>
                    <w14:schemeClr w14:val="tx1"/>
                  </w14:solidFill>
                </w14:textFill>
              </w:rPr>
              <w:t>Lower auxiliary bending tool</w:t>
            </w:r>
          </w:p>
        </w:tc>
        <w:tc>
          <w:tcPr>
            <w:tcW w:w="3674" w:type="dxa"/>
            <w:vAlign w:val="center"/>
          </w:tcPr>
          <w:p w14:paraId="42D18A64">
            <w:pPr>
              <w:jc w:val="center"/>
              <w:textAlignment w:val="bottom"/>
              <w:rPr>
                <w:rFonts w:hint="default" w:ascii="Arial" w:hAnsi="Arial" w:cs="Arial" w:eastAsiaTheme="minorEastAsia"/>
                <w:color w:val="000000" w:themeColor="text1"/>
                <w:sz w:val="24"/>
                <w:szCs w:val="24"/>
                <w14:textFill>
                  <w14:solidFill>
                    <w14:schemeClr w14:val="tx1"/>
                  </w14:solidFill>
                </w14:textFill>
              </w:rPr>
            </w:pPr>
            <w:r>
              <w:rPr>
                <w:rFonts w:hint="default" w:ascii="Arial" w:hAnsi="Arial" w:cs="Arial" w:eastAsiaTheme="minorEastAsia"/>
                <w:color w:val="000000" w:themeColor="text1"/>
                <w:sz w:val="24"/>
                <w:szCs w:val="24"/>
                <w14:textFill>
                  <w14:solidFill>
                    <w14:schemeClr w14:val="tx1"/>
                  </w14:solidFill>
                </w14:textFill>
              </w:rPr>
              <w:t>选配</w:t>
            </w:r>
          </w:p>
          <w:p w14:paraId="250ABA8C">
            <w:pPr>
              <w:jc w:val="center"/>
              <w:textAlignment w:val="bottom"/>
              <w:rPr>
                <w:rFonts w:hint="default" w:ascii="Arial" w:hAnsi="Arial" w:cs="Arial" w:eastAsiaTheme="minorEastAsia"/>
                <w:color w:val="000000" w:themeColor="text1"/>
                <w:sz w:val="24"/>
                <w:szCs w:val="24"/>
                <w14:textFill>
                  <w14:solidFill>
                    <w14:schemeClr w14:val="tx1"/>
                  </w14:solidFill>
                </w14:textFill>
              </w:rPr>
            </w:pPr>
            <w:r>
              <w:rPr>
                <w:rFonts w:hint="default" w:ascii="Arial" w:hAnsi="Arial" w:cs="Arial" w:eastAsiaTheme="minorEastAsia"/>
                <w:color w:val="000000" w:themeColor="text1"/>
                <w:sz w:val="24"/>
                <w:szCs w:val="24"/>
                <w14:textFill>
                  <w14:solidFill>
                    <w14:schemeClr w14:val="tx1"/>
                  </w14:solidFill>
                </w14:textFill>
              </w:rPr>
              <w:t>Optional</w:t>
            </w:r>
          </w:p>
        </w:tc>
      </w:tr>
      <w:tr w14:paraId="184E23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1345" w:type="dxa"/>
            <w:vAlign w:val="center"/>
          </w:tcPr>
          <w:p w14:paraId="0AE81A4C">
            <w:pPr>
              <w:jc w:val="center"/>
              <w:rPr>
                <w:rFonts w:hint="default" w:ascii="Arial" w:hAnsi="Arial" w:cs="Arial" w:eastAsiaTheme="minorEastAsia"/>
                <w:b/>
                <w:bCs/>
                <w:color w:val="000000" w:themeColor="text1"/>
                <w:sz w:val="24"/>
                <w:szCs w:val="24"/>
                <w14:textFill>
                  <w14:solidFill>
                    <w14:schemeClr w14:val="tx1"/>
                  </w14:solidFill>
                </w14:textFill>
              </w:rPr>
            </w:pPr>
            <w:r>
              <w:rPr>
                <w:rFonts w:hint="default" w:ascii="Arial" w:hAnsi="Arial" w:cs="Arial" w:eastAsiaTheme="minorEastAsia"/>
                <w:b/>
                <w:bCs/>
                <w:color w:val="000000" w:themeColor="text1"/>
                <w:sz w:val="24"/>
                <w:szCs w:val="24"/>
                <w14:textFill>
                  <w14:solidFill>
                    <w14:schemeClr w14:val="tx1"/>
                  </w14:solidFill>
                </w14:textFill>
              </w:rPr>
              <w:t>21</w:t>
            </w:r>
          </w:p>
        </w:tc>
        <w:tc>
          <w:tcPr>
            <w:tcW w:w="4230" w:type="dxa"/>
            <w:vAlign w:val="center"/>
          </w:tcPr>
          <w:p w14:paraId="66FA1E8F">
            <w:pPr>
              <w:ind w:left="120" w:hanging="120" w:hangingChars="50"/>
              <w:jc w:val="center"/>
              <w:textAlignment w:val="center"/>
              <w:rPr>
                <w:rFonts w:hint="default" w:ascii="Arial" w:hAnsi="Arial" w:cs="Arial" w:eastAsiaTheme="minorEastAsia"/>
                <w:color w:val="000000" w:themeColor="text1"/>
                <w:sz w:val="24"/>
                <w:szCs w:val="24"/>
                <w14:textFill>
                  <w14:solidFill>
                    <w14:schemeClr w14:val="tx1"/>
                  </w14:solidFill>
                </w14:textFill>
              </w:rPr>
            </w:pPr>
            <w:r>
              <w:rPr>
                <w:rFonts w:hint="default" w:ascii="Arial" w:hAnsi="Arial" w:cs="Arial" w:eastAsiaTheme="minorEastAsia"/>
                <w:color w:val="000000" w:themeColor="text1"/>
                <w:sz w:val="24"/>
                <w:szCs w:val="24"/>
                <w14:textFill>
                  <w14:solidFill>
                    <w14:schemeClr w14:val="tx1"/>
                  </w14:solidFill>
                </w14:textFill>
              </w:rPr>
              <w:t>折刀调节装置</w:t>
            </w:r>
          </w:p>
          <w:p w14:paraId="6FB6AD46">
            <w:pPr>
              <w:ind w:left="120" w:hanging="120" w:hangingChars="50"/>
              <w:jc w:val="center"/>
              <w:textAlignment w:val="center"/>
              <w:rPr>
                <w:rFonts w:hint="default" w:ascii="Arial" w:hAnsi="Arial" w:cs="Arial" w:eastAsiaTheme="minorEastAsia"/>
                <w:color w:val="000000" w:themeColor="text1"/>
                <w:sz w:val="24"/>
                <w:szCs w:val="24"/>
                <w14:textFill>
                  <w14:solidFill>
                    <w14:schemeClr w14:val="tx1"/>
                  </w14:solidFill>
                </w14:textFill>
              </w:rPr>
            </w:pPr>
            <w:r>
              <w:rPr>
                <w:rFonts w:hint="default" w:ascii="Arial" w:hAnsi="Arial" w:cs="Arial" w:eastAsiaTheme="minorEastAsia"/>
                <w:color w:val="000000" w:themeColor="text1"/>
                <w:sz w:val="24"/>
                <w:szCs w:val="24"/>
                <w14:textFill>
                  <w14:solidFill>
                    <w14:schemeClr w14:val="tx1"/>
                  </w14:solidFill>
                </w14:textFill>
              </w:rPr>
              <w:t>Bending tool adjustment device</w:t>
            </w:r>
          </w:p>
        </w:tc>
        <w:tc>
          <w:tcPr>
            <w:tcW w:w="3674" w:type="dxa"/>
            <w:vAlign w:val="center"/>
          </w:tcPr>
          <w:p w14:paraId="76BC3A13">
            <w:pPr>
              <w:jc w:val="center"/>
              <w:textAlignment w:val="bottom"/>
              <w:rPr>
                <w:rFonts w:hint="default" w:ascii="Arial" w:hAnsi="Arial" w:cs="Arial" w:eastAsiaTheme="minorEastAsia"/>
                <w:color w:val="000000" w:themeColor="text1"/>
                <w:sz w:val="24"/>
                <w:szCs w:val="24"/>
                <w14:textFill>
                  <w14:solidFill>
                    <w14:schemeClr w14:val="tx1"/>
                  </w14:solidFill>
                </w14:textFill>
              </w:rPr>
            </w:pPr>
            <w:r>
              <w:rPr>
                <w:rFonts w:hint="default" w:ascii="Arial" w:hAnsi="Arial" w:cs="Arial" w:eastAsiaTheme="minorEastAsia"/>
                <w:color w:val="000000" w:themeColor="text1"/>
                <w:sz w:val="24"/>
                <w:szCs w:val="24"/>
                <w14:textFill>
                  <w14:solidFill>
                    <w14:schemeClr w14:val="tx1"/>
                  </w14:solidFill>
                </w14:textFill>
              </w:rPr>
              <w:t>标配</w:t>
            </w:r>
          </w:p>
          <w:p w14:paraId="7175D3E7">
            <w:pPr>
              <w:jc w:val="center"/>
              <w:textAlignment w:val="bottom"/>
              <w:rPr>
                <w:rFonts w:hint="default" w:ascii="Arial" w:hAnsi="Arial" w:cs="Arial" w:eastAsiaTheme="minorEastAsia"/>
                <w:color w:val="000000" w:themeColor="text1"/>
                <w:sz w:val="24"/>
                <w:szCs w:val="24"/>
                <w14:textFill>
                  <w14:solidFill>
                    <w14:schemeClr w14:val="tx1"/>
                  </w14:solidFill>
                </w14:textFill>
              </w:rPr>
            </w:pPr>
            <w:r>
              <w:rPr>
                <w:rFonts w:hint="default" w:ascii="Arial" w:hAnsi="Arial" w:cs="Arial" w:eastAsiaTheme="minorEastAsia"/>
                <w:color w:val="000000" w:themeColor="text1"/>
                <w:sz w:val="24"/>
                <w:szCs w:val="24"/>
                <w14:textFill>
                  <w14:solidFill>
                    <w14:schemeClr w14:val="tx1"/>
                  </w14:solidFill>
                </w14:textFill>
              </w:rPr>
              <w:t>Standard</w:t>
            </w:r>
          </w:p>
        </w:tc>
      </w:tr>
      <w:tr w14:paraId="30D5AC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1345" w:type="dxa"/>
            <w:vAlign w:val="center"/>
          </w:tcPr>
          <w:p w14:paraId="33DC6B18">
            <w:pPr>
              <w:jc w:val="center"/>
              <w:rPr>
                <w:rFonts w:hint="default" w:ascii="Arial" w:hAnsi="Arial" w:cs="Arial" w:eastAsiaTheme="minorEastAsia"/>
                <w:b/>
                <w:bCs/>
                <w:color w:val="000000" w:themeColor="text1"/>
                <w:sz w:val="24"/>
                <w:szCs w:val="24"/>
                <w14:textFill>
                  <w14:solidFill>
                    <w14:schemeClr w14:val="tx1"/>
                  </w14:solidFill>
                </w14:textFill>
              </w:rPr>
            </w:pPr>
            <w:r>
              <w:rPr>
                <w:rFonts w:hint="default" w:ascii="Arial" w:hAnsi="Arial" w:cs="Arial" w:eastAsiaTheme="minorEastAsia"/>
                <w:b/>
                <w:bCs/>
                <w:color w:val="000000" w:themeColor="text1"/>
                <w:sz w:val="24"/>
                <w:szCs w:val="24"/>
                <w14:textFill>
                  <w14:solidFill>
                    <w14:schemeClr w14:val="tx1"/>
                  </w14:solidFill>
                </w14:textFill>
              </w:rPr>
              <w:t>22</w:t>
            </w:r>
          </w:p>
        </w:tc>
        <w:tc>
          <w:tcPr>
            <w:tcW w:w="4230" w:type="dxa"/>
            <w:vAlign w:val="center"/>
          </w:tcPr>
          <w:p w14:paraId="65325B6B">
            <w:pPr>
              <w:jc w:val="center"/>
              <w:textAlignment w:val="center"/>
              <w:rPr>
                <w:rFonts w:hint="default" w:ascii="Arial" w:hAnsi="Arial" w:cs="Arial" w:eastAsiaTheme="minorEastAsia"/>
                <w:color w:val="000000" w:themeColor="text1"/>
                <w:sz w:val="24"/>
                <w:szCs w:val="24"/>
                <w14:textFill>
                  <w14:solidFill>
                    <w14:schemeClr w14:val="tx1"/>
                  </w14:solidFill>
                </w14:textFill>
              </w:rPr>
            </w:pPr>
            <w:r>
              <w:rPr>
                <w:rFonts w:hint="default" w:ascii="Arial" w:hAnsi="Arial" w:cs="Arial" w:eastAsiaTheme="minorEastAsia"/>
                <w:color w:val="000000" w:themeColor="text1"/>
                <w:sz w:val="24"/>
                <w:szCs w:val="24"/>
                <w14:textFill>
                  <w14:solidFill>
                    <w14:schemeClr w14:val="tx1"/>
                  </w14:solidFill>
                </w14:textFill>
              </w:rPr>
              <w:t>操作手轮</w:t>
            </w:r>
          </w:p>
          <w:p w14:paraId="60AFF003">
            <w:pPr>
              <w:jc w:val="center"/>
              <w:textAlignment w:val="center"/>
              <w:rPr>
                <w:rFonts w:hint="default" w:ascii="Arial" w:hAnsi="Arial" w:cs="Arial" w:eastAsiaTheme="minorEastAsia"/>
                <w:color w:val="000000" w:themeColor="text1"/>
                <w:sz w:val="24"/>
                <w:szCs w:val="24"/>
                <w14:textFill>
                  <w14:solidFill>
                    <w14:schemeClr w14:val="tx1"/>
                  </w14:solidFill>
                </w14:textFill>
              </w:rPr>
            </w:pPr>
            <w:r>
              <w:rPr>
                <w:rFonts w:hint="default" w:ascii="Arial" w:hAnsi="Arial" w:cs="Arial" w:eastAsiaTheme="minorEastAsia"/>
                <w:color w:val="000000" w:themeColor="text1"/>
                <w:sz w:val="24"/>
                <w:szCs w:val="24"/>
                <w14:textFill>
                  <w14:solidFill>
                    <w14:schemeClr w14:val="tx1"/>
                  </w14:solidFill>
                </w14:textFill>
              </w:rPr>
              <w:t>Hand wheel</w:t>
            </w:r>
          </w:p>
        </w:tc>
        <w:tc>
          <w:tcPr>
            <w:tcW w:w="3674" w:type="dxa"/>
            <w:vAlign w:val="center"/>
          </w:tcPr>
          <w:p w14:paraId="28BF1292">
            <w:pPr>
              <w:jc w:val="center"/>
              <w:textAlignment w:val="bottom"/>
              <w:rPr>
                <w:rFonts w:hint="default" w:ascii="Arial" w:hAnsi="Arial" w:cs="Arial" w:eastAsiaTheme="minorEastAsia"/>
                <w:color w:val="000000" w:themeColor="text1"/>
                <w:sz w:val="24"/>
                <w:szCs w:val="24"/>
                <w14:textFill>
                  <w14:solidFill>
                    <w14:schemeClr w14:val="tx1"/>
                  </w14:solidFill>
                </w14:textFill>
              </w:rPr>
            </w:pPr>
            <w:r>
              <w:rPr>
                <w:rFonts w:hint="default" w:ascii="Arial" w:hAnsi="Arial" w:cs="Arial" w:eastAsiaTheme="minorEastAsia"/>
                <w:color w:val="000000" w:themeColor="text1"/>
                <w:sz w:val="24"/>
                <w:szCs w:val="24"/>
                <w14:textFill>
                  <w14:solidFill>
                    <w14:schemeClr w14:val="tx1"/>
                  </w14:solidFill>
                </w14:textFill>
              </w:rPr>
              <w:t>标配</w:t>
            </w:r>
          </w:p>
          <w:p w14:paraId="1677F9EC">
            <w:pPr>
              <w:jc w:val="center"/>
              <w:textAlignment w:val="bottom"/>
              <w:rPr>
                <w:rFonts w:hint="default" w:ascii="Arial" w:hAnsi="Arial" w:cs="Arial" w:eastAsiaTheme="minorEastAsia"/>
                <w:color w:val="000000" w:themeColor="text1"/>
                <w:sz w:val="24"/>
                <w:szCs w:val="24"/>
                <w14:textFill>
                  <w14:solidFill>
                    <w14:schemeClr w14:val="tx1"/>
                  </w14:solidFill>
                </w14:textFill>
              </w:rPr>
            </w:pPr>
            <w:r>
              <w:rPr>
                <w:rFonts w:hint="default" w:ascii="Arial" w:hAnsi="Arial" w:cs="Arial" w:eastAsiaTheme="minorEastAsia"/>
                <w:color w:val="000000" w:themeColor="text1"/>
                <w:sz w:val="24"/>
                <w:szCs w:val="24"/>
                <w14:textFill>
                  <w14:solidFill>
                    <w14:schemeClr w14:val="tx1"/>
                  </w14:solidFill>
                </w14:textFill>
              </w:rPr>
              <w:t>Standard</w:t>
            </w:r>
          </w:p>
        </w:tc>
      </w:tr>
      <w:tr w14:paraId="7598F7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1345" w:type="dxa"/>
            <w:vAlign w:val="center"/>
          </w:tcPr>
          <w:p w14:paraId="015E3AE3">
            <w:pPr>
              <w:jc w:val="center"/>
              <w:rPr>
                <w:rFonts w:hint="default" w:ascii="Arial" w:hAnsi="Arial" w:cs="Arial" w:eastAsiaTheme="minorEastAsia"/>
                <w:b/>
                <w:bCs/>
                <w:color w:val="000000" w:themeColor="text1"/>
                <w:sz w:val="24"/>
                <w:szCs w:val="24"/>
                <w14:textFill>
                  <w14:solidFill>
                    <w14:schemeClr w14:val="tx1"/>
                  </w14:solidFill>
                </w14:textFill>
              </w:rPr>
            </w:pPr>
            <w:r>
              <w:rPr>
                <w:rFonts w:hint="default" w:ascii="Arial" w:hAnsi="Arial" w:cs="Arial" w:eastAsiaTheme="minorEastAsia"/>
                <w:b/>
                <w:bCs/>
                <w:color w:val="000000" w:themeColor="text1"/>
                <w:sz w:val="24"/>
                <w:szCs w:val="24"/>
                <w14:textFill>
                  <w14:solidFill>
                    <w14:schemeClr w14:val="tx1"/>
                  </w14:solidFill>
                </w14:textFill>
              </w:rPr>
              <w:t>23</w:t>
            </w:r>
          </w:p>
        </w:tc>
        <w:tc>
          <w:tcPr>
            <w:tcW w:w="4230" w:type="dxa"/>
            <w:vAlign w:val="center"/>
          </w:tcPr>
          <w:p w14:paraId="5735ADE9">
            <w:pPr>
              <w:jc w:val="center"/>
              <w:textAlignment w:val="center"/>
              <w:rPr>
                <w:rFonts w:hint="default" w:ascii="Arial" w:hAnsi="Arial" w:cs="Arial" w:eastAsiaTheme="minorEastAsia"/>
                <w:color w:val="000000" w:themeColor="text1"/>
                <w:sz w:val="24"/>
                <w:szCs w:val="24"/>
                <w14:textFill>
                  <w14:solidFill>
                    <w14:schemeClr w14:val="tx1"/>
                  </w14:solidFill>
                </w14:textFill>
              </w:rPr>
            </w:pPr>
            <w:r>
              <w:rPr>
                <w:rFonts w:hint="default" w:ascii="Arial" w:hAnsi="Arial" w:cs="Arial" w:eastAsiaTheme="minorEastAsia"/>
                <w:color w:val="000000" w:themeColor="text1"/>
                <w:sz w:val="24"/>
                <w:szCs w:val="24"/>
                <w14:textFill>
                  <w14:solidFill>
                    <w14:schemeClr w14:val="tx1"/>
                  </w14:solidFill>
                </w14:textFill>
              </w:rPr>
              <w:t>云端管理功能</w:t>
            </w:r>
          </w:p>
          <w:p w14:paraId="0607D261">
            <w:pPr>
              <w:jc w:val="center"/>
              <w:textAlignment w:val="center"/>
              <w:rPr>
                <w:rFonts w:hint="default" w:ascii="Arial" w:hAnsi="Arial" w:cs="Arial" w:eastAsiaTheme="minorEastAsia"/>
                <w:color w:val="000000" w:themeColor="text1"/>
                <w:sz w:val="24"/>
                <w:szCs w:val="24"/>
                <w14:textFill>
                  <w14:solidFill>
                    <w14:schemeClr w14:val="tx1"/>
                  </w14:solidFill>
                </w14:textFill>
              </w:rPr>
            </w:pPr>
            <w:r>
              <w:rPr>
                <w:rFonts w:hint="default" w:ascii="Arial" w:hAnsi="Arial" w:cs="Arial" w:eastAsiaTheme="minorEastAsia"/>
                <w:color w:val="000000" w:themeColor="text1"/>
                <w:sz w:val="21"/>
                <w:szCs w:val="21"/>
                <w14:textFill>
                  <w14:solidFill>
                    <w14:schemeClr w14:val="tx1"/>
                  </w14:solidFill>
                </w14:textFill>
              </w:rPr>
              <w:t>Cloud-based management function</w:t>
            </w:r>
          </w:p>
        </w:tc>
        <w:tc>
          <w:tcPr>
            <w:tcW w:w="3674" w:type="dxa"/>
            <w:vAlign w:val="center"/>
          </w:tcPr>
          <w:p w14:paraId="7B9D87D9">
            <w:pPr>
              <w:jc w:val="center"/>
              <w:textAlignment w:val="bottom"/>
              <w:rPr>
                <w:rFonts w:hint="default" w:ascii="Arial" w:hAnsi="Arial" w:cs="Arial" w:eastAsiaTheme="minorEastAsia"/>
                <w:color w:val="000000" w:themeColor="text1"/>
                <w:sz w:val="24"/>
                <w:szCs w:val="24"/>
                <w14:textFill>
                  <w14:solidFill>
                    <w14:schemeClr w14:val="tx1"/>
                  </w14:solidFill>
                </w14:textFill>
              </w:rPr>
            </w:pPr>
            <w:r>
              <w:rPr>
                <w:rFonts w:hint="default" w:ascii="Arial" w:hAnsi="Arial" w:cs="Arial" w:eastAsiaTheme="minorEastAsia"/>
                <w:color w:val="000000" w:themeColor="text1"/>
                <w:sz w:val="24"/>
                <w:szCs w:val="24"/>
                <w14:textFill>
                  <w14:solidFill>
                    <w14:schemeClr w14:val="tx1"/>
                  </w14:solidFill>
                </w14:textFill>
              </w:rPr>
              <w:t>标配</w:t>
            </w:r>
          </w:p>
          <w:p w14:paraId="1270FC02">
            <w:pPr>
              <w:jc w:val="center"/>
              <w:textAlignment w:val="bottom"/>
              <w:rPr>
                <w:rFonts w:hint="default" w:ascii="Arial" w:hAnsi="Arial" w:cs="Arial" w:eastAsiaTheme="minorEastAsia"/>
                <w:color w:val="000000" w:themeColor="text1"/>
                <w:sz w:val="24"/>
                <w:szCs w:val="24"/>
                <w14:textFill>
                  <w14:solidFill>
                    <w14:schemeClr w14:val="tx1"/>
                  </w14:solidFill>
                </w14:textFill>
              </w:rPr>
            </w:pPr>
            <w:r>
              <w:rPr>
                <w:rFonts w:hint="default" w:ascii="Arial" w:hAnsi="Arial" w:cs="Arial" w:eastAsiaTheme="minorEastAsia"/>
                <w:color w:val="000000" w:themeColor="text1"/>
                <w:sz w:val="24"/>
                <w:szCs w:val="24"/>
                <w14:textFill>
                  <w14:solidFill>
                    <w14:schemeClr w14:val="tx1"/>
                  </w14:solidFill>
                </w14:textFill>
              </w:rPr>
              <w:t>Standard</w:t>
            </w:r>
          </w:p>
        </w:tc>
      </w:tr>
      <w:tr w14:paraId="734F43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1345" w:type="dxa"/>
            <w:vAlign w:val="center"/>
          </w:tcPr>
          <w:p w14:paraId="4E71F554">
            <w:pPr>
              <w:jc w:val="center"/>
              <w:rPr>
                <w:rFonts w:hint="default" w:ascii="Arial" w:hAnsi="Arial" w:cs="Arial" w:eastAsiaTheme="minorEastAsia"/>
                <w:b/>
                <w:bCs/>
                <w:color w:val="000000" w:themeColor="text1"/>
                <w:sz w:val="24"/>
                <w:szCs w:val="24"/>
                <w14:textFill>
                  <w14:solidFill>
                    <w14:schemeClr w14:val="tx1"/>
                  </w14:solidFill>
                </w14:textFill>
              </w:rPr>
            </w:pPr>
            <w:r>
              <w:rPr>
                <w:rFonts w:hint="default" w:ascii="Arial" w:hAnsi="Arial" w:cs="Arial" w:eastAsiaTheme="minorEastAsia"/>
                <w:b/>
                <w:bCs/>
                <w:color w:val="000000" w:themeColor="text1"/>
                <w:sz w:val="24"/>
                <w:szCs w:val="24"/>
                <w14:textFill>
                  <w14:solidFill>
                    <w14:schemeClr w14:val="tx1"/>
                  </w14:solidFill>
                </w14:textFill>
              </w:rPr>
              <w:t>24</w:t>
            </w:r>
          </w:p>
        </w:tc>
        <w:tc>
          <w:tcPr>
            <w:tcW w:w="4230" w:type="dxa"/>
            <w:vAlign w:val="center"/>
          </w:tcPr>
          <w:p w14:paraId="7D70DBB8">
            <w:pPr>
              <w:jc w:val="center"/>
              <w:textAlignment w:val="center"/>
              <w:rPr>
                <w:rFonts w:hint="default" w:ascii="Arial" w:hAnsi="Arial" w:cs="Arial" w:eastAsiaTheme="minorEastAsia"/>
                <w:color w:val="000000" w:themeColor="text1"/>
                <w:sz w:val="24"/>
                <w:szCs w:val="24"/>
                <w14:textFill>
                  <w14:solidFill>
                    <w14:schemeClr w14:val="tx1"/>
                  </w14:solidFill>
                </w14:textFill>
              </w:rPr>
            </w:pPr>
            <w:r>
              <w:rPr>
                <w:rFonts w:hint="default" w:ascii="Arial" w:hAnsi="Arial" w:cs="Arial" w:eastAsiaTheme="minorEastAsia"/>
                <w:color w:val="000000" w:themeColor="text1"/>
                <w:sz w:val="24"/>
                <w:szCs w:val="24"/>
                <w14:textFill>
                  <w14:solidFill>
                    <w14:schemeClr w14:val="tx1"/>
                  </w14:solidFill>
                </w14:textFill>
              </w:rPr>
              <w:t>控制系统</w:t>
            </w:r>
          </w:p>
          <w:p w14:paraId="77C35CA9">
            <w:pPr>
              <w:jc w:val="center"/>
              <w:textAlignment w:val="center"/>
              <w:rPr>
                <w:rFonts w:hint="default" w:ascii="Arial" w:hAnsi="Arial" w:cs="Arial" w:eastAsiaTheme="minorEastAsia"/>
                <w:color w:val="000000" w:themeColor="text1"/>
                <w:sz w:val="24"/>
                <w:szCs w:val="24"/>
                <w14:textFill>
                  <w14:solidFill>
                    <w14:schemeClr w14:val="tx1"/>
                  </w14:solidFill>
                </w14:textFill>
              </w:rPr>
            </w:pPr>
            <w:r>
              <w:rPr>
                <w:rFonts w:hint="default" w:ascii="Arial" w:hAnsi="Arial" w:cs="Arial" w:eastAsiaTheme="minorEastAsia"/>
                <w:color w:val="000000" w:themeColor="text1"/>
                <w:sz w:val="24"/>
                <w:szCs w:val="24"/>
                <w14:textFill>
                  <w14:solidFill>
                    <w14:schemeClr w14:val="tx1"/>
                  </w14:solidFill>
                </w14:textFill>
              </w:rPr>
              <w:t>Control system</w:t>
            </w:r>
          </w:p>
        </w:tc>
        <w:tc>
          <w:tcPr>
            <w:tcW w:w="3674" w:type="dxa"/>
            <w:vAlign w:val="center"/>
          </w:tcPr>
          <w:p w14:paraId="4AE51AA9">
            <w:pPr>
              <w:jc w:val="center"/>
              <w:textAlignment w:val="bottom"/>
              <w:rPr>
                <w:rFonts w:hint="default" w:ascii="Arial" w:hAnsi="Arial" w:cs="Arial" w:eastAsiaTheme="minorEastAsia"/>
                <w:color w:val="000000" w:themeColor="text1"/>
                <w:sz w:val="24"/>
                <w:szCs w:val="24"/>
                <w14:textFill>
                  <w14:solidFill>
                    <w14:schemeClr w14:val="tx1"/>
                  </w14:solidFill>
                </w14:textFill>
              </w:rPr>
            </w:pPr>
            <w:r>
              <w:rPr>
                <w:rFonts w:hint="default" w:ascii="Arial" w:hAnsi="Arial" w:cs="Arial" w:eastAsiaTheme="minorEastAsia"/>
                <w:color w:val="000000" w:themeColor="text1"/>
                <w:sz w:val="24"/>
                <w:szCs w:val="24"/>
                <w14:textFill>
                  <w14:solidFill>
                    <w14:schemeClr w14:val="tx1"/>
                  </w14:solidFill>
                </w14:textFill>
              </w:rPr>
              <w:t>进口品牌</w:t>
            </w:r>
          </w:p>
          <w:p w14:paraId="0CD4DE1C">
            <w:pPr>
              <w:jc w:val="center"/>
              <w:textAlignment w:val="bottom"/>
              <w:rPr>
                <w:rFonts w:hint="default" w:ascii="Arial" w:hAnsi="Arial" w:cs="Arial" w:eastAsiaTheme="minorEastAsia"/>
                <w:color w:val="000000" w:themeColor="text1"/>
                <w:sz w:val="24"/>
                <w:szCs w:val="24"/>
                <w14:textFill>
                  <w14:solidFill>
                    <w14:schemeClr w14:val="tx1"/>
                  </w14:solidFill>
                </w14:textFill>
              </w:rPr>
            </w:pPr>
            <w:r>
              <w:rPr>
                <w:rFonts w:hint="default" w:ascii="Arial" w:hAnsi="Arial" w:cs="Arial" w:eastAsiaTheme="minorEastAsia"/>
                <w:color w:val="000000" w:themeColor="text1"/>
                <w:sz w:val="24"/>
                <w:szCs w:val="24"/>
                <w14:textFill>
                  <w14:solidFill>
                    <w14:schemeClr w14:val="tx1"/>
                  </w14:solidFill>
                </w14:textFill>
              </w:rPr>
              <w:t>Imported brand</w:t>
            </w:r>
          </w:p>
        </w:tc>
      </w:tr>
      <w:tr w14:paraId="0B92A0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1345" w:type="dxa"/>
            <w:vAlign w:val="center"/>
          </w:tcPr>
          <w:p w14:paraId="58D8682F">
            <w:pPr>
              <w:jc w:val="center"/>
              <w:rPr>
                <w:rFonts w:hint="default" w:ascii="Arial" w:hAnsi="Arial" w:cs="Arial" w:eastAsiaTheme="minorEastAsia"/>
                <w:b/>
                <w:bCs/>
                <w:color w:val="000000" w:themeColor="text1"/>
                <w:sz w:val="24"/>
                <w:szCs w:val="24"/>
                <w14:textFill>
                  <w14:solidFill>
                    <w14:schemeClr w14:val="tx1"/>
                  </w14:solidFill>
                </w14:textFill>
              </w:rPr>
            </w:pPr>
            <w:r>
              <w:rPr>
                <w:rFonts w:hint="default" w:ascii="Arial" w:hAnsi="Arial" w:cs="Arial" w:eastAsiaTheme="minorEastAsia"/>
                <w:b/>
                <w:bCs/>
                <w:color w:val="000000" w:themeColor="text1"/>
                <w:sz w:val="24"/>
                <w:szCs w:val="24"/>
                <w14:textFill>
                  <w14:solidFill>
                    <w14:schemeClr w14:val="tx1"/>
                  </w14:solidFill>
                </w14:textFill>
              </w:rPr>
              <w:t>25</w:t>
            </w:r>
          </w:p>
        </w:tc>
        <w:tc>
          <w:tcPr>
            <w:tcW w:w="4230" w:type="dxa"/>
            <w:vAlign w:val="center"/>
          </w:tcPr>
          <w:p w14:paraId="6F44247F">
            <w:pPr>
              <w:jc w:val="center"/>
              <w:textAlignment w:val="center"/>
              <w:rPr>
                <w:rFonts w:hint="default" w:ascii="Arial" w:hAnsi="Arial" w:cs="Arial" w:eastAsiaTheme="minorEastAsia"/>
                <w:color w:val="000000" w:themeColor="text1"/>
                <w:sz w:val="24"/>
                <w:szCs w:val="24"/>
                <w14:textFill>
                  <w14:solidFill>
                    <w14:schemeClr w14:val="tx1"/>
                  </w14:solidFill>
                </w14:textFill>
              </w:rPr>
            </w:pPr>
            <w:r>
              <w:rPr>
                <w:rFonts w:hint="default" w:ascii="Arial" w:hAnsi="Arial" w:cs="Arial" w:eastAsiaTheme="minorEastAsia"/>
                <w:color w:val="000000" w:themeColor="text1"/>
                <w:sz w:val="24"/>
                <w:szCs w:val="24"/>
                <w14:textFill>
                  <w14:solidFill>
                    <w14:schemeClr w14:val="tx1"/>
                  </w14:solidFill>
                </w14:textFill>
              </w:rPr>
              <w:t>伺服电机、驱动</w:t>
            </w:r>
          </w:p>
          <w:p w14:paraId="7007B03A">
            <w:pPr>
              <w:jc w:val="center"/>
              <w:textAlignment w:val="center"/>
              <w:rPr>
                <w:rFonts w:hint="default" w:ascii="Arial" w:hAnsi="Arial" w:cs="Arial" w:eastAsiaTheme="minorEastAsia"/>
                <w:color w:val="000000" w:themeColor="text1"/>
                <w:sz w:val="24"/>
                <w:szCs w:val="24"/>
                <w14:textFill>
                  <w14:solidFill>
                    <w14:schemeClr w14:val="tx1"/>
                  </w14:solidFill>
                </w14:textFill>
              </w:rPr>
            </w:pPr>
            <w:r>
              <w:rPr>
                <w:rFonts w:hint="default" w:ascii="Arial" w:hAnsi="Arial" w:cs="Arial" w:eastAsiaTheme="minorEastAsia"/>
                <w:color w:val="000000" w:themeColor="text1"/>
                <w:sz w:val="24"/>
                <w:szCs w:val="24"/>
                <w14:textFill>
                  <w14:solidFill>
                    <w14:schemeClr w14:val="tx1"/>
                  </w14:solidFill>
                </w14:textFill>
              </w:rPr>
              <w:t>Servo motor, driver</w:t>
            </w:r>
          </w:p>
        </w:tc>
        <w:tc>
          <w:tcPr>
            <w:tcW w:w="3674" w:type="dxa"/>
            <w:vAlign w:val="center"/>
          </w:tcPr>
          <w:p w14:paraId="3038E1CF">
            <w:pPr>
              <w:jc w:val="center"/>
              <w:textAlignment w:val="bottom"/>
              <w:rPr>
                <w:rFonts w:hint="default" w:ascii="Arial" w:hAnsi="Arial" w:cs="Arial" w:eastAsiaTheme="minorEastAsia"/>
                <w:color w:val="000000" w:themeColor="text1"/>
                <w:sz w:val="24"/>
                <w:szCs w:val="24"/>
                <w14:textFill>
                  <w14:solidFill>
                    <w14:schemeClr w14:val="tx1"/>
                  </w14:solidFill>
                </w14:textFill>
              </w:rPr>
            </w:pPr>
            <w:r>
              <w:rPr>
                <w:rFonts w:hint="default" w:ascii="Arial" w:hAnsi="Arial" w:cs="Arial" w:eastAsiaTheme="minorEastAsia"/>
                <w:color w:val="000000" w:themeColor="text1"/>
                <w:sz w:val="24"/>
                <w:szCs w:val="24"/>
                <w14:textFill>
                  <w14:solidFill>
                    <w14:schemeClr w14:val="tx1"/>
                  </w14:solidFill>
                </w14:textFill>
              </w:rPr>
              <w:t>进口/国产伺服</w:t>
            </w:r>
          </w:p>
          <w:p w14:paraId="5E17971B">
            <w:pPr>
              <w:jc w:val="center"/>
              <w:textAlignment w:val="bottom"/>
              <w:rPr>
                <w:rFonts w:hint="default" w:ascii="Arial" w:hAnsi="Arial" w:cs="Arial" w:eastAsiaTheme="minorEastAsia"/>
                <w:color w:val="000000" w:themeColor="text1"/>
                <w:sz w:val="24"/>
                <w:szCs w:val="24"/>
                <w14:textFill>
                  <w14:solidFill>
                    <w14:schemeClr w14:val="tx1"/>
                  </w14:solidFill>
                </w14:textFill>
              </w:rPr>
            </w:pPr>
            <w:r>
              <w:rPr>
                <w:rFonts w:hint="default" w:ascii="Arial" w:hAnsi="Arial" w:cs="Arial" w:eastAsiaTheme="minorEastAsia"/>
                <w:color w:val="000000" w:themeColor="text1"/>
                <w:sz w:val="24"/>
                <w:szCs w:val="24"/>
                <w14:textFill>
                  <w14:solidFill>
                    <w14:schemeClr w14:val="tx1"/>
                  </w14:solidFill>
                </w14:textFill>
              </w:rPr>
              <w:t>Imported/domestic servo</w:t>
            </w:r>
          </w:p>
        </w:tc>
      </w:tr>
      <w:tr w14:paraId="4CD3D7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1345" w:type="dxa"/>
            <w:vAlign w:val="center"/>
          </w:tcPr>
          <w:p w14:paraId="6C88EED2">
            <w:pPr>
              <w:jc w:val="center"/>
              <w:rPr>
                <w:rFonts w:hint="default" w:ascii="Arial" w:hAnsi="Arial" w:cs="Arial" w:eastAsiaTheme="minorEastAsia"/>
                <w:b/>
                <w:bCs/>
                <w:color w:val="000000" w:themeColor="text1"/>
                <w:sz w:val="24"/>
                <w:szCs w:val="24"/>
                <w14:textFill>
                  <w14:solidFill>
                    <w14:schemeClr w14:val="tx1"/>
                  </w14:solidFill>
                </w14:textFill>
              </w:rPr>
            </w:pPr>
            <w:r>
              <w:rPr>
                <w:rFonts w:hint="default" w:ascii="Arial" w:hAnsi="Arial" w:cs="Arial" w:eastAsiaTheme="minorEastAsia"/>
                <w:b/>
                <w:bCs/>
                <w:color w:val="000000" w:themeColor="text1"/>
                <w:sz w:val="24"/>
                <w:szCs w:val="24"/>
                <w14:textFill>
                  <w14:solidFill>
                    <w14:schemeClr w14:val="tx1"/>
                  </w14:solidFill>
                </w14:textFill>
              </w:rPr>
              <w:t>26</w:t>
            </w:r>
          </w:p>
        </w:tc>
        <w:tc>
          <w:tcPr>
            <w:tcW w:w="4230" w:type="dxa"/>
            <w:vAlign w:val="center"/>
          </w:tcPr>
          <w:p w14:paraId="6641F056">
            <w:pPr>
              <w:jc w:val="center"/>
              <w:textAlignment w:val="center"/>
              <w:rPr>
                <w:rFonts w:hint="default" w:ascii="Arial" w:hAnsi="Arial" w:cs="Arial" w:eastAsiaTheme="minorEastAsia"/>
                <w:color w:val="000000" w:themeColor="text1"/>
                <w:sz w:val="24"/>
                <w:szCs w:val="24"/>
                <w14:textFill>
                  <w14:solidFill>
                    <w14:schemeClr w14:val="tx1"/>
                  </w14:solidFill>
                </w14:textFill>
              </w:rPr>
            </w:pPr>
            <w:r>
              <w:rPr>
                <w:rFonts w:hint="default" w:ascii="Arial" w:hAnsi="Arial" w:cs="Arial" w:eastAsiaTheme="minorEastAsia"/>
                <w:color w:val="000000" w:themeColor="text1"/>
                <w:sz w:val="24"/>
                <w:szCs w:val="24"/>
                <w14:textFill>
                  <w14:solidFill>
                    <w14:schemeClr w14:val="tx1"/>
                  </w14:solidFill>
                </w14:textFill>
              </w:rPr>
              <w:t>铸造机身</w:t>
            </w:r>
          </w:p>
          <w:p w14:paraId="07D09E8F">
            <w:pPr>
              <w:jc w:val="center"/>
              <w:textAlignment w:val="center"/>
              <w:rPr>
                <w:rFonts w:hint="default" w:ascii="Arial" w:hAnsi="Arial" w:cs="Arial" w:eastAsiaTheme="minorEastAsia"/>
                <w:color w:val="000000" w:themeColor="text1"/>
                <w:sz w:val="24"/>
                <w:szCs w:val="24"/>
                <w14:textFill>
                  <w14:solidFill>
                    <w14:schemeClr w14:val="tx1"/>
                  </w14:solidFill>
                </w14:textFill>
              </w:rPr>
            </w:pPr>
            <w:r>
              <w:rPr>
                <w:rFonts w:hint="default" w:ascii="Arial" w:hAnsi="Arial" w:cs="Arial" w:eastAsiaTheme="minorEastAsia"/>
                <w:color w:val="000000" w:themeColor="text1"/>
                <w:sz w:val="24"/>
                <w:szCs w:val="24"/>
                <w14:textFill>
                  <w14:solidFill>
                    <w14:schemeClr w14:val="tx1"/>
                  </w14:solidFill>
                </w14:textFill>
              </w:rPr>
              <w:t>Cast body</w:t>
            </w:r>
          </w:p>
        </w:tc>
        <w:tc>
          <w:tcPr>
            <w:tcW w:w="3674" w:type="dxa"/>
            <w:vAlign w:val="center"/>
          </w:tcPr>
          <w:p w14:paraId="5808BFFD">
            <w:pPr>
              <w:jc w:val="center"/>
              <w:textAlignment w:val="bottom"/>
              <w:rPr>
                <w:rFonts w:hint="default" w:ascii="Arial" w:hAnsi="Arial" w:cs="Arial" w:eastAsiaTheme="minorEastAsia"/>
                <w:color w:val="000000" w:themeColor="text1"/>
                <w:sz w:val="24"/>
                <w:szCs w:val="24"/>
                <w14:textFill>
                  <w14:solidFill>
                    <w14:schemeClr w14:val="tx1"/>
                  </w14:solidFill>
                </w14:textFill>
              </w:rPr>
            </w:pPr>
            <w:r>
              <w:rPr>
                <w:rFonts w:hint="default" w:ascii="Arial" w:hAnsi="Arial" w:cs="Arial" w:eastAsiaTheme="minorEastAsia"/>
                <w:color w:val="000000" w:themeColor="text1"/>
                <w:sz w:val="24"/>
                <w:szCs w:val="24"/>
                <w14:textFill>
                  <w14:solidFill>
                    <w14:schemeClr w14:val="tx1"/>
                  </w14:solidFill>
                </w14:textFill>
              </w:rPr>
              <w:t>河 南 许 昌</w:t>
            </w:r>
          </w:p>
          <w:p w14:paraId="3C33FBCB">
            <w:pPr>
              <w:jc w:val="center"/>
              <w:textAlignment w:val="bottom"/>
              <w:rPr>
                <w:rFonts w:hint="default" w:ascii="Arial" w:hAnsi="Arial" w:cs="Arial" w:eastAsiaTheme="minorEastAsia"/>
                <w:color w:val="000000" w:themeColor="text1"/>
                <w:sz w:val="24"/>
                <w:szCs w:val="24"/>
                <w14:textFill>
                  <w14:solidFill>
                    <w14:schemeClr w14:val="tx1"/>
                  </w14:solidFill>
                </w14:textFill>
              </w:rPr>
            </w:pPr>
            <w:r>
              <w:rPr>
                <w:rFonts w:hint="default" w:ascii="Arial" w:hAnsi="Arial" w:cs="Arial" w:eastAsiaTheme="minorEastAsia"/>
                <w:color w:val="000000" w:themeColor="text1"/>
                <w:sz w:val="24"/>
                <w:szCs w:val="24"/>
                <w14:textFill>
                  <w14:solidFill>
                    <w14:schemeClr w14:val="tx1"/>
                  </w14:solidFill>
                </w14:textFill>
              </w:rPr>
              <w:t>Xuchang, Henan</w:t>
            </w:r>
          </w:p>
        </w:tc>
      </w:tr>
      <w:tr w14:paraId="06C3E8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1345" w:type="dxa"/>
            <w:vAlign w:val="center"/>
          </w:tcPr>
          <w:p w14:paraId="7F400281">
            <w:pPr>
              <w:jc w:val="center"/>
              <w:rPr>
                <w:rFonts w:hint="default" w:ascii="Arial" w:hAnsi="Arial" w:cs="Arial" w:eastAsiaTheme="minorEastAsia"/>
                <w:b/>
                <w:bCs/>
                <w:color w:val="000000" w:themeColor="text1"/>
                <w:sz w:val="24"/>
                <w:szCs w:val="24"/>
                <w14:textFill>
                  <w14:solidFill>
                    <w14:schemeClr w14:val="tx1"/>
                  </w14:solidFill>
                </w14:textFill>
              </w:rPr>
            </w:pPr>
            <w:r>
              <w:rPr>
                <w:rFonts w:hint="default" w:ascii="Arial" w:hAnsi="Arial" w:cs="Arial" w:eastAsiaTheme="minorEastAsia"/>
                <w:b/>
                <w:bCs/>
                <w:color w:val="000000" w:themeColor="text1"/>
                <w:sz w:val="24"/>
                <w:szCs w:val="24"/>
                <w14:textFill>
                  <w14:solidFill>
                    <w14:schemeClr w14:val="tx1"/>
                  </w14:solidFill>
                </w14:textFill>
              </w:rPr>
              <w:t>27</w:t>
            </w:r>
          </w:p>
        </w:tc>
        <w:tc>
          <w:tcPr>
            <w:tcW w:w="4230" w:type="dxa"/>
            <w:vAlign w:val="center"/>
          </w:tcPr>
          <w:p w14:paraId="2B70B2FF">
            <w:pPr>
              <w:jc w:val="center"/>
              <w:textAlignment w:val="center"/>
              <w:rPr>
                <w:rFonts w:hint="default" w:ascii="Arial" w:hAnsi="Arial" w:cs="Arial" w:eastAsiaTheme="minorEastAsia"/>
                <w:color w:val="000000" w:themeColor="text1"/>
                <w:sz w:val="24"/>
                <w:szCs w:val="24"/>
                <w14:textFill>
                  <w14:solidFill>
                    <w14:schemeClr w14:val="tx1"/>
                  </w14:solidFill>
                </w14:textFill>
              </w:rPr>
            </w:pPr>
            <w:r>
              <w:rPr>
                <w:rFonts w:hint="default" w:ascii="Arial" w:hAnsi="Arial" w:cs="Arial" w:eastAsiaTheme="minorEastAsia"/>
                <w:color w:val="000000" w:themeColor="text1"/>
                <w:sz w:val="24"/>
                <w:szCs w:val="24"/>
                <w14:textFill>
                  <w14:solidFill>
                    <w14:schemeClr w14:val="tx1"/>
                  </w14:solidFill>
                </w14:textFill>
              </w:rPr>
              <w:t>焊接机身</w:t>
            </w:r>
          </w:p>
          <w:p w14:paraId="25224CEA">
            <w:pPr>
              <w:jc w:val="center"/>
              <w:textAlignment w:val="center"/>
              <w:rPr>
                <w:rFonts w:hint="default" w:ascii="Arial" w:hAnsi="Arial" w:cs="Arial" w:eastAsiaTheme="minorEastAsia"/>
                <w:color w:val="000000" w:themeColor="text1"/>
                <w:sz w:val="24"/>
                <w:szCs w:val="24"/>
                <w14:textFill>
                  <w14:solidFill>
                    <w14:schemeClr w14:val="tx1"/>
                  </w14:solidFill>
                </w14:textFill>
              </w:rPr>
            </w:pPr>
            <w:r>
              <w:rPr>
                <w:rFonts w:hint="default" w:ascii="Arial" w:hAnsi="Arial" w:cs="Arial" w:eastAsiaTheme="minorEastAsia"/>
                <w:color w:val="000000" w:themeColor="text1"/>
                <w:sz w:val="24"/>
                <w:szCs w:val="24"/>
                <w14:textFill>
                  <w14:solidFill>
                    <w14:schemeClr w14:val="tx1"/>
                  </w14:solidFill>
                </w14:textFill>
              </w:rPr>
              <w:t>Welded body</w:t>
            </w:r>
          </w:p>
        </w:tc>
        <w:tc>
          <w:tcPr>
            <w:tcW w:w="3674" w:type="dxa"/>
            <w:vAlign w:val="center"/>
          </w:tcPr>
          <w:p w14:paraId="23566C56">
            <w:pPr>
              <w:jc w:val="center"/>
              <w:textAlignment w:val="bottom"/>
              <w:rPr>
                <w:rFonts w:hint="default" w:ascii="Arial" w:hAnsi="Arial" w:cs="Arial" w:eastAsiaTheme="minorEastAsia"/>
                <w:color w:val="000000" w:themeColor="text1"/>
                <w:sz w:val="24"/>
                <w:szCs w:val="24"/>
                <w14:textFill>
                  <w14:solidFill>
                    <w14:schemeClr w14:val="tx1"/>
                  </w14:solidFill>
                </w14:textFill>
              </w:rPr>
            </w:pPr>
            <w:r>
              <w:rPr>
                <w:rFonts w:hint="default" w:ascii="Arial" w:hAnsi="Arial" w:cs="Arial" w:eastAsiaTheme="minorEastAsia"/>
                <w:color w:val="000000" w:themeColor="text1"/>
                <w:sz w:val="24"/>
                <w:szCs w:val="24"/>
                <w14:textFill>
                  <w14:solidFill>
                    <w14:schemeClr w14:val="tx1"/>
                  </w14:solidFill>
                </w14:textFill>
              </w:rPr>
              <w:t>青 岛 盛 通</w:t>
            </w:r>
          </w:p>
          <w:p w14:paraId="0927C35B">
            <w:pPr>
              <w:jc w:val="center"/>
              <w:textAlignment w:val="bottom"/>
              <w:rPr>
                <w:rFonts w:hint="default" w:ascii="Arial" w:hAnsi="Arial" w:cs="Arial" w:eastAsiaTheme="minorEastAsia"/>
                <w:color w:val="000000" w:themeColor="text1"/>
                <w:sz w:val="24"/>
                <w:szCs w:val="24"/>
                <w14:textFill>
                  <w14:solidFill>
                    <w14:schemeClr w14:val="tx1"/>
                  </w14:solidFill>
                </w14:textFill>
              </w:rPr>
            </w:pPr>
            <w:r>
              <w:rPr>
                <w:rFonts w:hint="default" w:ascii="Arial" w:hAnsi="Arial" w:cs="Arial" w:eastAsiaTheme="minorEastAsia"/>
                <w:color w:val="000000" w:themeColor="text1"/>
                <w:sz w:val="24"/>
                <w:szCs w:val="24"/>
                <w14:textFill>
                  <w14:solidFill>
                    <w14:schemeClr w14:val="tx1"/>
                  </w14:solidFill>
                </w14:textFill>
              </w:rPr>
              <w:t>Qingdao Shengtong</w:t>
            </w:r>
          </w:p>
        </w:tc>
      </w:tr>
      <w:tr w14:paraId="0BDA4C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1345" w:type="dxa"/>
            <w:vAlign w:val="center"/>
          </w:tcPr>
          <w:p w14:paraId="68481101">
            <w:pPr>
              <w:jc w:val="center"/>
              <w:rPr>
                <w:rFonts w:hint="default" w:ascii="Arial" w:hAnsi="Arial" w:cs="Arial" w:eastAsiaTheme="minorEastAsia"/>
                <w:b/>
                <w:bCs/>
                <w:color w:val="000000" w:themeColor="text1"/>
                <w:sz w:val="24"/>
                <w:szCs w:val="24"/>
                <w14:textFill>
                  <w14:solidFill>
                    <w14:schemeClr w14:val="tx1"/>
                  </w14:solidFill>
                </w14:textFill>
              </w:rPr>
            </w:pPr>
            <w:r>
              <w:rPr>
                <w:rFonts w:hint="default" w:ascii="Arial" w:hAnsi="Arial" w:cs="Arial" w:eastAsiaTheme="minorEastAsia"/>
                <w:b/>
                <w:bCs/>
                <w:color w:val="000000" w:themeColor="text1"/>
                <w:sz w:val="24"/>
                <w:szCs w:val="24"/>
                <w14:textFill>
                  <w14:solidFill>
                    <w14:schemeClr w14:val="tx1"/>
                  </w14:solidFill>
                </w14:textFill>
              </w:rPr>
              <w:t>28</w:t>
            </w:r>
          </w:p>
        </w:tc>
        <w:tc>
          <w:tcPr>
            <w:tcW w:w="4230" w:type="dxa"/>
            <w:vAlign w:val="center"/>
          </w:tcPr>
          <w:p w14:paraId="6BF5F568">
            <w:pPr>
              <w:jc w:val="center"/>
              <w:textAlignment w:val="center"/>
              <w:rPr>
                <w:rFonts w:hint="default" w:ascii="Arial" w:hAnsi="Arial" w:cs="Arial" w:eastAsiaTheme="minorEastAsia"/>
                <w:color w:val="000000" w:themeColor="text1"/>
                <w:sz w:val="24"/>
                <w:szCs w:val="24"/>
                <w14:textFill>
                  <w14:solidFill>
                    <w14:schemeClr w14:val="tx1"/>
                  </w14:solidFill>
                </w14:textFill>
              </w:rPr>
            </w:pPr>
            <w:r>
              <w:rPr>
                <w:rFonts w:hint="default" w:ascii="Arial" w:hAnsi="Arial" w:cs="Arial" w:eastAsiaTheme="minorEastAsia"/>
                <w:color w:val="000000" w:themeColor="text1"/>
                <w:sz w:val="24"/>
                <w:szCs w:val="24"/>
                <w14:textFill>
                  <w14:solidFill>
                    <w14:schemeClr w14:val="tx1"/>
                  </w14:solidFill>
                </w14:textFill>
              </w:rPr>
              <w:t>送 料 架</w:t>
            </w:r>
          </w:p>
          <w:p w14:paraId="1433998F">
            <w:pPr>
              <w:jc w:val="center"/>
              <w:textAlignment w:val="center"/>
              <w:rPr>
                <w:rFonts w:hint="default" w:ascii="Arial" w:hAnsi="Arial" w:cs="Arial" w:eastAsiaTheme="minorEastAsia"/>
                <w:color w:val="000000" w:themeColor="text1"/>
                <w:sz w:val="24"/>
                <w:szCs w:val="24"/>
                <w14:textFill>
                  <w14:solidFill>
                    <w14:schemeClr w14:val="tx1"/>
                  </w14:solidFill>
                </w14:textFill>
              </w:rPr>
            </w:pPr>
            <w:r>
              <w:rPr>
                <w:rFonts w:hint="default" w:ascii="Arial" w:hAnsi="Arial" w:cs="Arial" w:eastAsiaTheme="minorEastAsia"/>
                <w:color w:val="000000" w:themeColor="text1"/>
                <w:sz w:val="24"/>
                <w:szCs w:val="24"/>
                <w14:textFill>
                  <w14:solidFill>
                    <w14:schemeClr w14:val="tx1"/>
                  </w14:solidFill>
                </w14:textFill>
              </w:rPr>
              <w:t>Feeding rack</w:t>
            </w:r>
          </w:p>
        </w:tc>
        <w:tc>
          <w:tcPr>
            <w:tcW w:w="3674" w:type="dxa"/>
            <w:vAlign w:val="center"/>
          </w:tcPr>
          <w:p w14:paraId="708AF6DC">
            <w:pPr>
              <w:jc w:val="center"/>
              <w:textAlignment w:val="bottom"/>
              <w:rPr>
                <w:rFonts w:hint="default" w:ascii="Arial" w:hAnsi="Arial" w:cs="Arial" w:eastAsiaTheme="minorEastAsia"/>
                <w:color w:val="000000" w:themeColor="text1"/>
                <w:sz w:val="24"/>
                <w:szCs w:val="24"/>
                <w14:textFill>
                  <w14:solidFill>
                    <w14:schemeClr w14:val="tx1"/>
                  </w14:solidFill>
                </w14:textFill>
              </w:rPr>
            </w:pPr>
            <w:r>
              <w:rPr>
                <w:rFonts w:hint="default" w:ascii="Arial" w:hAnsi="Arial" w:cs="Arial" w:eastAsiaTheme="minorEastAsia"/>
                <w:color w:val="000000" w:themeColor="text1"/>
                <w:sz w:val="24"/>
                <w:szCs w:val="24"/>
                <w14:textFill>
                  <w14:solidFill>
                    <w14:schemeClr w14:val="tx1"/>
                  </w14:solidFill>
                </w14:textFill>
              </w:rPr>
              <w:t>青 岛 盛 通</w:t>
            </w:r>
          </w:p>
          <w:p w14:paraId="14090C50">
            <w:pPr>
              <w:jc w:val="center"/>
              <w:textAlignment w:val="bottom"/>
              <w:rPr>
                <w:rFonts w:hint="default" w:ascii="Arial" w:hAnsi="Arial" w:cs="Arial" w:eastAsiaTheme="minorEastAsia"/>
                <w:color w:val="000000" w:themeColor="text1"/>
                <w:sz w:val="24"/>
                <w:szCs w:val="24"/>
                <w14:textFill>
                  <w14:solidFill>
                    <w14:schemeClr w14:val="tx1"/>
                  </w14:solidFill>
                </w14:textFill>
              </w:rPr>
            </w:pPr>
            <w:r>
              <w:rPr>
                <w:rFonts w:hint="default" w:ascii="Arial" w:hAnsi="Arial" w:cs="Arial" w:eastAsiaTheme="minorEastAsia"/>
                <w:color w:val="000000" w:themeColor="text1"/>
                <w:sz w:val="24"/>
                <w:szCs w:val="24"/>
                <w14:textFill>
                  <w14:solidFill>
                    <w14:schemeClr w14:val="tx1"/>
                  </w14:solidFill>
                </w14:textFill>
              </w:rPr>
              <w:t>Qingdao Shengtong</w:t>
            </w:r>
          </w:p>
        </w:tc>
      </w:tr>
      <w:tr w14:paraId="222446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1345" w:type="dxa"/>
            <w:vAlign w:val="center"/>
          </w:tcPr>
          <w:p w14:paraId="658A6D84">
            <w:pPr>
              <w:jc w:val="center"/>
              <w:rPr>
                <w:rFonts w:hint="default" w:ascii="Arial" w:hAnsi="Arial" w:cs="Arial" w:eastAsiaTheme="minorEastAsia"/>
                <w:b/>
                <w:bCs/>
                <w:color w:val="000000" w:themeColor="text1"/>
                <w:sz w:val="24"/>
                <w:szCs w:val="24"/>
                <w14:textFill>
                  <w14:solidFill>
                    <w14:schemeClr w14:val="tx1"/>
                  </w14:solidFill>
                </w14:textFill>
              </w:rPr>
            </w:pPr>
            <w:r>
              <w:rPr>
                <w:rFonts w:hint="default" w:ascii="Arial" w:hAnsi="Arial" w:cs="Arial" w:eastAsiaTheme="minorEastAsia"/>
                <w:b/>
                <w:bCs/>
                <w:color w:val="000000" w:themeColor="text1"/>
                <w:sz w:val="24"/>
                <w:szCs w:val="24"/>
                <w14:textFill>
                  <w14:solidFill>
                    <w14:schemeClr w14:val="tx1"/>
                  </w14:solidFill>
                </w14:textFill>
              </w:rPr>
              <w:t>29</w:t>
            </w:r>
          </w:p>
        </w:tc>
        <w:tc>
          <w:tcPr>
            <w:tcW w:w="4230" w:type="dxa"/>
            <w:vAlign w:val="center"/>
          </w:tcPr>
          <w:p w14:paraId="0925BD46">
            <w:pPr>
              <w:jc w:val="center"/>
              <w:textAlignment w:val="center"/>
              <w:rPr>
                <w:rFonts w:hint="default" w:ascii="Arial" w:hAnsi="Arial" w:cs="Arial" w:eastAsiaTheme="minorEastAsia"/>
                <w:color w:val="000000" w:themeColor="text1"/>
                <w:sz w:val="24"/>
                <w:szCs w:val="24"/>
                <w14:textFill>
                  <w14:solidFill>
                    <w14:schemeClr w14:val="tx1"/>
                  </w14:solidFill>
                </w14:textFill>
              </w:rPr>
            </w:pPr>
            <w:r>
              <w:rPr>
                <w:rFonts w:hint="default" w:ascii="Arial" w:hAnsi="Arial" w:cs="Arial" w:eastAsiaTheme="minorEastAsia"/>
                <w:color w:val="000000" w:themeColor="text1"/>
                <w:sz w:val="24"/>
                <w:szCs w:val="24"/>
                <w14:textFill>
                  <w14:solidFill>
                    <w14:schemeClr w14:val="tx1"/>
                  </w14:solidFill>
                </w14:textFill>
              </w:rPr>
              <w:t>减 速 机</w:t>
            </w:r>
          </w:p>
          <w:p w14:paraId="265BB217">
            <w:pPr>
              <w:jc w:val="center"/>
              <w:textAlignment w:val="center"/>
              <w:rPr>
                <w:rFonts w:hint="default" w:ascii="Arial" w:hAnsi="Arial" w:cs="Arial" w:eastAsiaTheme="minorEastAsia"/>
                <w:color w:val="000000" w:themeColor="text1"/>
                <w:sz w:val="24"/>
                <w:szCs w:val="24"/>
                <w14:textFill>
                  <w14:solidFill>
                    <w14:schemeClr w14:val="tx1"/>
                  </w14:solidFill>
                </w14:textFill>
              </w:rPr>
            </w:pPr>
            <w:r>
              <w:rPr>
                <w:rFonts w:hint="default" w:ascii="Arial" w:hAnsi="Arial" w:cs="Arial" w:eastAsiaTheme="minorEastAsia"/>
                <w:color w:val="000000" w:themeColor="text1"/>
                <w:sz w:val="24"/>
                <w:szCs w:val="24"/>
                <w14:textFill>
                  <w14:solidFill>
                    <w14:schemeClr w14:val="tx1"/>
                  </w14:solidFill>
                </w14:textFill>
              </w:rPr>
              <w:t>Reducer</w:t>
            </w:r>
          </w:p>
        </w:tc>
        <w:tc>
          <w:tcPr>
            <w:tcW w:w="3674" w:type="dxa"/>
            <w:vAlign w:val="center"/>
          </w:tcPr>
          <w:p w14:paraId="74443CDC">
            <w:pPr>
              <w:jc w:val="center"/>
              <w:textAlignment w:val="bottom"/>
              <w:rPr>
                <w:rFonts w:hint="default" w:ascii="Arial" w:hAnsi="Arial" w:cs="Arial" w:eastAsiaTheme="minorEastAsia"/>
                <w:color w:val="000000" w:themeColor="text1"/>
                <w:sz w:val="24"/>
                <w:szCs w:val="24"/>
                <w14:textFill>
                  <w14:solidFill>
                    <w14:schemeClr w14:val="tx1"/>
                  </w14:solidFill>
                </w14:textFill>
              </w:rPr>
            </w:pPr>
            <w:r>
              <w:rPr>
                <w:rFonts w:hint="default" w:ascii="Arial" w:hAnsi="Arial" w:cs="Arial" w:eastAsiaTheme="minorEastAsia"/>
                <w:color w:val="000000" w:themeColor="text1"/>
                <w:sz w:val="24"/>
                <w:szCs w:val="24"/>
                <w14:textFill>
                  <w14:solidFill>
                    <w14:schemeClr w14:val="tx1"/>
                  </w14:solidFill>
                </w14:textFill>
              </w:rPr>
              <w:t>上海BITPASS/摩多利</w:t>
            </w:r>
          </w:p>
          <w:p w14:paraId="2F7185CF">
            <w:pPr>
              <w:jc w:val="center"/>
              <w:textAlignment w:val="bottom"/>
              <w:rPr>
                <w:rFonts w:hint="default" w:ascii="Arial" w:hAnsi="Arial" w:cs="Arial" w:eastAsiaTheme="minorEastAsia"/>
                <w:color w:val="000000" w:themeColor="text1"/>
                <w:sz w:val="24"/>
                <w:szCs w:val="24"/>
                <w14:textFill>
                  <w14:solidFill>
                    <w14:schemeClr w14:val="tx1"/>
                  </w14:solidFill>
                </w14:textFill>
              </w:rPr>
            </w:pPr>
            <w:r>
              <w:rPr>
                <w:rFonts w:hint="default" w:ascii="Arial" w:hAnsi="Arial" w:cs="Arial" w:eastAsiaTheme="minorEastAsia"/>
                <w:color w:val="000000" w:themeColor="text1"/>
                <w:sz w:val="24"/>
                <w:szCs w:val="24"/>
                <w14:textFill>
                  <w14:solidFill>
                    <w14:schemeClr w14:val="tx1"/>
                  </w14:solidFill>
                </w14:textFill>
              </w:rPr>
              <w:t>Shanghai BITPASS/Motoreducer</w:t>
            </w:r>
          </w:p>
        </w:tc>
      </w:tr>
      <w:tr w14:paraId="7D226F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1345" w:type="dxa"/>
            <w:vAlign w:val="center"/>
          </w:tcPr>
          <w:p w14:paraId="07877AD0">
            <w:pPr>
              <w:jc w:val="center"/>
              <w:rPr>
                <w:rFonts w:hint="default" w:ascii="Arial" w:hAnsi="Arial" w:cs="Arial" w:eastAsiaTheme="minorEastAsia"/>
                <w:b/>
                <w:bCs/>
                <w:color w:val="000000" w:themeColor="text1"/>
                <w:sz w:val="24"/>
                <w:szCs w:val="24"/>
                <w14:textFill>
                  <w14:solidFill>
                    <w14:schemeClr w14:val="tx1"/>
                  </w14:solidFill>
                </w14:textFill>
              </w:rPr>
            </w:pPr>
            <w:r>
              <w:rPr>
                <w:rFonts w:hint="default" w:ascii="Arial" w:hAnsi="Arial" w:cs="Arial" w:eastAsiaTheme="minorEastAsia"/>
                <w:b/>
                <w:bCs/>
                <w:color w:val="000000" w:themeColor="text1"/>
                <w:sz w:val="24"/>
                <w:szCs w:val="24"/>
                <w14:textFill>
                  <w14:solidFill>
                    <w14:schemeClr w14:val="tx1"/>
                  </w14:solidFill>
                </w14:textFill>
              </w:rPr>
              <w:t>30</w:t>
            </w:r>
          </w:p>
        </w:tc>
        <w:tc>
          <w:tcPr>
            <w:tcW w:w="4230" w:type="dxa"/>
            <w:vAlign w:val="center"/>
          </w:tcPr>
          <w:p w14:paraId="71B8A9B7">
            <w:pPr>
              <w:jc w:val="center"/>
              <w:textAlignment w:val="center"/>
              <w:rPr>
                <w:rFonts w:hint="default" w:ascii="Arial" w:hAnsi="Arial" w:cs="Arial" w:eastAsiaTheme="minorEastAsia"/>
                <w:color w:val="000000" w:themeColor="text1"/>
                <w:sz w:val="24"/>
                <w:szCs w:val="24"/>
                <w14:textFill>
                  <w14:solidFill>
                    <w14:schemeClr w14:val="tx1"/>
                  </w14:solidFill>
                </w14:textFill>
              </w:rPr>
            </w:pPr>
            <w:r>
              <w:rPr>
                <w:rFonts w:hint="default" w:ascii="Arial" w:hAnsi="Arial" w:cs="Arial" w:eastAsiaTheme="minorEastAsia"/>
                <w:color w:val="000000" w:themeColor="text1"/>
                <w:sz w:val="24"/>
                <w:szCs w:val="24"/>
                <w14:textFill>
                  <w14:solidFill>
                    <w14:schemeClr w14:val="tx1"/>
                  </w14:solidFill>
                </w14:textFill>
              </w:rPr>
              <w:t>丝 杆</w:t>
            </w:r>
          </w:p>
          <w:p w14:paraId="2CF7DBE8">
            <w:pPr>
              <w:jc w:val="center"/>
              <w:textAlignment w:val="center"/>
              <w:rPr>
                <w:rFonts w:hint="default" w:ascii="Arial" w:hAnsi="Arial" w:cs="Arial" w:eastAsiaTheme="minorEastAsia"/>
                <w:color w:val="000000" w:themeColor="text1"/>
                <w:sz w:val="24"/>
                <w:szCs w:val="24"/>
                <w14:textFill>
                  <w14:solidFill>
                    <w14:schemeClr w14:val="tx1"/>
                  </w14:solidFill>
                </w14:textFill>
              </w:rPr>
            </w:pPr>
            <w:r>
              <w:rPr>
                <w:rFonts w:hint="default" w:ascii="Arial" w:hAnsi="Arial" w:cs="Arial" w:eastAsiaTheme="minorEastAsia"/>
                <w:color w:val="000000" w:themeColor="text1"/>
                <w:sz w:val="24"/>
                <w:szCs w:val="24"/>
                <w14:textFill>
                  <w14:solidFill>
                    <w14:schemeClr w14:val="tx1"/>
                  </w14:solidFill>
                </w14:textFill>
              </w:rPr>
              <w:t>Screw rod</w:t>
            </w:r>
          </w:p>
        </w:tc>
        <w:tc>
          <w:tcPr>
            <w:tcW w:w="3674" w:type="dxa"/>
            <w:vAlign w:val="center"/>
          </w:tcPr>
          <w:p w14:paraId="652EDC7E">
            <w:pPr>
              <w:jc w:val="center"/>
              <w:textAlignment w:val="bottom"/>
              <w:rPr>
                <w:rFonts w:hint="default" w:ascii="Arial" w:hAnsi="Arial" w:cs="Arial" w:eastAsiaTheme="minorEastAsia"/>
                <w:color w:val="000000" w:themeColor="text1"/>
                <w:sz w:val="24"/>
                <w:szCs w:val="24"/>
                <w14:textFill>
                  <w14:solidFill>
                    <w14:schemeClr w14:val="tx1"/>
                  </w14:solidFill>
                </w14:textFill>
              </w:rPr>
            </w:pPr>
            <w:r>
              <w:rPr>
                <w:rFonts w:hint="default" w:ascii="Arial" w:hAnsi="Arial" w:cs="Arial" w:eastAsiaTheme="minorEastAsia"/>
                <w:color w:val="000000" w:themeColor="text1"/>
                <w:sz w:val="24"/>
                <w:szCs w:val="24"/>
                <w14:textFill>
                  <w14:solidFill>
                    <w14:schemeClr w14:val="tx1"/>
                  </w14:solidFill>
                </w14:textFill>
              </w:rPr>
              <w:t>南京工艺/陕西汉江</w:t>
            </w:r>
          </w:p>
          <w:p w14:paraId="596B5DFD">
            <w:pPr>
              <w:jc w:val="center"/>
              <w:textAlignment w:val="bottom"/>
              <w:rPr>
                <w:rFonts w:hint="default" w:ascii="Arial" w:hAnsi="Arial" w:cs="Arial" w:eastAsiaTheme="minorEastAsia"/>
                <w:color w:val="000000" w:themeColor="text1"/>
                <w:sz w:val="24"/>
                <w:szCs w:val="24"/>
                <w14:textFill>
                  <w14:solidFill>
                    <w14:schemeClr w14:val="tx1"/>
                  </w14:solidFill>
                </w14:textFill>
              </w:rPr>
            </w:pPr>
            <w:r>
              <w:rPr>
                <w:rFonts w:hint="default" w:ascii="Arial" w:hAnsi="Arial" w:cs="Arial" w:eastAsiaTheme="minorEastAsia"/>
                <w:color w:val="000000" w:themeColor="text1"/>
                <w:sz w:val="21"/>
                <w:szCs w:val="21"/>
                <w14:textFill>
                  <w14:solidFill>
                    <w14:schemeClr w14:val="tx1"/>
                  </w14:solidFill>
                </w14:textFill>
              </w:rPr>
              <w:t>Nanjing Technical Equipment/Shaanxi Hanjiang</w:t>
            </w:r>
          </w:p>
        </w:tc>
      </w:tr>
      <w:tr w14:paraId="591466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36" w:hRule="atLeast"/>
          <w:jc w:val="center"/>
        </w:trPr>
        <w:tc>
          <w:tcPr>
            <w:tcW w:w="1345" w:type="dxa"/>
            <w:vAlign w:val="center"/>
          </w:tcPr>
          <w:p w14:paraId="613F36FC">
            <w:pPr>
              <w:jc w:val="center"/>
              <w:rPr>
                <w:rFonts w:hint="default" w:ascii="Arial" w:hAnsi="Arial" w:cs="Arial" w:eastAsiaTheme="minorEastAsia"/>
                <w:b/>
                <w:bCs/>
                <w:color w:val="000000" w:themeColor="text1"/>
                <w:sz w:val="24"/>
                <w:szCs w:val="24"/>
                <w14:textFill>
                  <w14:solidFill>
                    <w14:schemeClr w14:val="tx1"/>
                  </w14:solidFill>
                </w14:textFill>
              </w:rPr>
            </w:pPr>
            <w:r>
              <w:rPr>
                <w:rFonts w:hint="default" w:ascii="Arial" w:hAnsi="Arial" w:cs="Arial" w:eastAsiaTheme="minorEastAsia"/>
                <w:b/>
                <w:bCs/>
                <w:color w:val="000000" w:themeColor="text1"/>
                <w:sz w:val="24"/>
                <w:szCs w:val="24"/>
                <w14:textFill>
                  <w14:solidFill>
                    <w14:schemeClr w14:val="tx1"/>
                  </w14:solidFill>
                </w14:textFill>
              </w:rPr>
              <w:t>31</w:t>
            </w:r>
          </w:p>
        </w:tc>
        <w:tc>
          <w:tcPr>
            <w:tcW w:w="4230" w:type="dxa"/>
            <w:vAlign w:val="center"/>
          </w:tcPr>
          <w:p w14:paraId="5E0BCAA7">
            <w:pPr>
              <w:jc w:val="center"/>
              <w:textAlignment w:val="center"/>
              <w:rPr>
                <w:rFonts w:hint="default" w:ascii="Arial" w:hAnsi="Arial" w:cs="Arial" w:eastAsiaTheme="minorEastAsia"/>
                <w:color w:val="000000" w:themeColor="text1"/>
                <w:sz w:val="24"/>
                <w:szCs w:val="24"/>
                <w14:textFill>
                  <w14:solidFill>
                    <w14:schemeClr w14:val="tx1"/>
                  </w14:solidFill>
                </w14:textFill>
              </w:rPr>
            </w:pPr>
            <w:r>
              <w:rPr>
                <w:rFonts w:hint="default" w:ascii="Arial" w:hAnsi="Arial" w:cs="Arial" w:eastAsiaTheme="minorEastAsia"/>
                <w:color w:val="000000" w:themeColor="text1"/>
                <w:sz w:val="24"/>
                <w:szCs w:val="24"/>
                <w14:textFill>
                  <w14:solidFill>
                    <w14:schemeClr w14:val="tx1"/>
                  </w14:solidFill>
                </w14:textFill>
              </w:rPr>
              <w:t>导 轨</w:t>
            </w:r>
          </w:p>
          <w:p w14:paraId="442CD0B9">
            <w:pPr>
              <w:jc w:val="center"/>
              <w:textAlignment w:val="center"/>
              <w:rPr>
                <w:rFonts w:hint="default" w:ascii="Arial" w:hAnsi="Arial" w:cs="Arial" w:eastAsiaTheme="minorEastAsia"/>
                <w:color w:val="000000" w:themeColor="text1"/>
                <w:sz w:val="24"/>
                <w:szCs w:val="24"/>
                <w14:textFill>
                  <w14:solidFill>
                    <w14:schemeClr w14:val="tx1"/>
                  </w14:solidFill>
                </w14:textFill>
              </w:rPr>
            </w:pPr>
            <w:r>
              <w:rPr>
                <w:rFonts w:hint="default" w:ascii="Arial" w:hAnsi="Arial" w:cs="Arial" w:eastAsiaTheme="minorEastAsia"/>
                <w:color w:val="000000" w:themeColor="text1"/>
                <w:sz w:val="24"/>
                <w:szCs w:val="24"/>
                <w14:textFill>
                  <w14:solidFill>
                    <w14:schemeClr w14:val="tx1"/>
                  </w14:solidFill>
                </w14:textFill>
              </w:rPr>
              <w:t>Guide rail</w:t>
            </w:r>
          </w:p>
        </w:tc>
        <w:tc>
          <w:tcPr>
            <w:tcW w:w="3674" w:type="dxa"/>
            <w:vAlign w:val="center"/>
          </w:tcPr>
          <w:p w14:paraId="03FB35B7">
            <w:pPr>
              <w:jc w:val="center"/>
              <w:textAlignment w:val="bottom"/>
              <w:rPr>
                <w:rFonts w:hint="default" w:ascii="Arial" w:hAnsi="Arial" w:cs="Arial" w:eastAsiaTheme="minorEastAsia"/>
                <w:color w:val="000000" w:themeColor="text1"/>
                <w:sz w:val="24"/>
                <w:szCs w:val="24"/>
                <w14:textFill>
                  <w14:solidFill>
                    <w14:schemeClr w14:val="tx1"/>
                  </w14:solidFill>
                </w14:textFill>
              </w:rPr>
            </w:pPr>
            <w:r>
              <w:rPr>
                <w:rFonts w:hint="default" w:ascii="Arial" w:hAnsi="Arial" w:cs="Arial" w:eastAsiaTheme="minorEastAsia"/>
                <w:color w:val="000000" w:themeColor="text1"/>
                <w:sz w:val="24"/>
                <w:szCs w:val="24"/>
                <w14:textFill>
                  <w14:solidFill>
                    <w14:schemeClr w14:val="tx1"/>
                  </w14:solidFill>
                </w14:textFill>
              </w:rPr>
              <w:t>南京工艺/罗思特</w:t>
            </w:r>
          </w:p>
          <w:p w14:paraId="5795C096">
            <w:pPr>
              <w:jc w:val="center"/>
              <w:textAlignment w:val="bottom"/>
              <w:rPr>
                <w:rFonts w:hint="default" w:ascii="Arial" w:hAnsi="Arial" w:cs="Arial" w:eastAsiaTheme="minorEastAsia"/>
                <w:color w:val="000000" w:themeColor="text1"/>
                <w:sz w:val="24"/>
                <w:szCs w:val="24"/>
                <w14:textFill>
                  <w14:solidFill>
                    <w14:schemeClr w14:val="tx1"/>
                  </w14:solidFill>
                </w14:textFill>
              </w:rPr>
            </w:pPr>
            <w:r>
              <w:rPr>
                <w:rFonts w:hint="default" w:ascii="Arial" w:hAnsi="Arial" w:cs="Arial" w:eastAsiaTheme="minorEastAsia"/>
                <w:color w:val="000000" w:themeColor="text1"/>
                <w:sz w:val="24"/>
                <w:szCs w:val="24"/>
                <w14:textFill>
                  <w14:solidFill>
                    <w14:schemeClr w14:val="tx1"/>
                  </w14:solidFill>
                </w14:textFill>
              </w:rPr>
              <w:t>Nanjing Technical Equipment/Roust</w:t>
            </w:r>
          </w:p>
        </w:tc>
      </w:tr>
      <w:tr w14:paraId="3415D8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1345" w:type="dxa"/>
            <w:vAlign w:val="center"/>
          </w:tcPr>
          <w:p w14:paraId="1DBDB746">
            <w:pPr>
              <w:jc w:val="center"/>
              <w:rPr>
                <w:rFonts w:hint="default" w:ascii="Arial" w:hAnsi="Arial" w:cs="Arial" w:eastAsiaTheme="minorEastAsia"/>
                <w:b/>
                <w:bCs/>
                <w:color w:val="000000" w:themeColor="text1"/>
                <w:sz w:val="24"/>
                <w:szCs w:val="24"/>
                <w14:textFill>
                  <w14:solidFill>
                    <w14:schemeClr w14:val="tx1"/>
                  </w14:solidFill>
                </w14:textFill>
              </w:rPr>
            </w:pPr>
            <w:r>
              <w:rPr>
                <w:rFonts w:hint="default" w:ascii="Arial" w:hAnsi="Arial" w:cs="Arial" w:eastAsiaTheme="minorEastAsia"/>
                <w:b/>
                <w:bCs/>
                <w:color w:val="000000" w:themeColor="text1"/>
                <w:sz w:val="24"/>
                <w:szCs w:val="24"/>
                <w14:textFill>
                  <w14:solidFill>
                    <w14:schemeClr w14:val="tx1"/>
                  </w14:solidFill>
                </w14:textFill>
              </w:rPr>
              <w:t>32</w:t>
            </w:r>
          </w:p>
        </w:tc>
        <w:tc>
          <w:tcPr>
            <w:tcW w:w="4230" w:type="dxa"/>
            <w:vAlign w:val="center"/>
          </w:tcPr>
          <w:p w14:paraId="54879A00">
            <w:pPr>
              <w:jc w:val="center"/>
              <w:textAlignment w:val="center"/>
              <w:rPr>
                <w:rFonts w:hint="default" w:ascii="Arial" w:hAnsi="Arial" w:cs="Arial" w:eastAsiaTheme="minorEastAsia"/>
                <w:color w:val="000000" w:themeColor="text1"/>
                <w:sz w:val="24"/>
                <w:szCs w:val="24"/>
                <w14:textFill>
                  <w14:solidFill>
                    <w14:schemeClr w14:val="tx1"/>
                  </w14:solidFill>
                </w14:textFill>
              </w:rPr>
            </w:pPr>
            <w:r>
              <w:rPr>
                <w:rFonts w:hint="default" w:ascii="Arial" w:hAnsi="Arial" w:cs="Arial" w:eastAsiaTheme="minorEastAsia"/>
                <w:color w:val="000000" w:themeColor="text1"/>
                <w:sz w:val="24"/>
                <w:szCs w:val="24"/>
                <w14:textFill>
                  <w14:solidFill>
                    <w14:schemeClr w14:val="tx1"/>
                  </w14:solidFill>
                </w14:textFill>
              </w:rPr>
              <w:t>轴 承</w:t>
            </w:r>
          </w:p>
          <w:p w14:paraId="6ACAD98C">
            <w:pPr>
              <w:jc w:val="center"/>
              <w:textAlignment w:val="center"/>
              <w:rPr>
                <w:rFonts w:hint="default" w:ascii="Arial" w:hAnsi="Arial" w:cs="Arial" w:eastAsiaTheme="minorEastAsia"/>
                <w:color w:val="000000" w:themeColor="text1"/>
                <w:sz w:val="24"/>
                <w:szCs w:val="24"/>
                <w14:textFill>
                  <w14:solidFill>
                    <w14:schemeClr w14:val="tx1"/>
                  </w14:solidFill>
                </w14:textFill>
              </w:rPr>
            </w:pPr>
            <w:r>
              <w:rPr>
                <w:rFonts w:hint="default" w:ascii="Arial" w:hAnsi="Arial" w:cs="Arial" w:eastAsiaTheme="minorEastAsia"/>
                <w:color w:val="000000" w:themeColor="text1"/>
                <w:sz w:val="24"/>
                <w:szCs w:val="24"/>
                <w14:textFill>
                  <w14:solidFill>
                    <w14:schemeClr w14:val="tx1"/>
                  </w14:solidFill>
                </w14:textFill>
              </w:rPr>
              <w:t>Bearing</w:t>
            </w:r>
          </w:p>
        </w:tc>
        <w:tc>
          <w:tcPr>
            <w:tcW w:w="3674" w:type="dxa"/>
            <w:vAlign w:val="center"/>
          </w:tcPr>
          <w:p w14:paraId="15B2AE9E">
            <w:pPr>
              <w:jc w:val="center"/>
              <w:textAlignment w:val="bottom"/>
              <w:rPr>
                <w:rFonts w:hint="default" w:ascii="Arial" w:hAnsi="Arial" w:cs="Arial" w:eastAsiaTheme="minorEastAsia"/>
                <w:color w:val="000000" w:themeColor="text1"/>
                <w:sz w:val="24"/>
                <w:szCs w:val="24"/>
                <w14:textFill>
                  <w14:solidFill>
                    <w14:schemeClr w14:val="tx1"/>
                  </w14:solidFill>
                </w14:textFill>
              </w:rPr>
            </w:pPr>
            <w:r>
              <w:rPr>
                <w:rFonts w:hint="default" w:ascii="Arial" w:hAnsi="Arial" w:cs="Arial" w:eastAsiaTheme="minorEastAsia"/>
                <w:color w:val="000000" w:themeColor="text1"/>
                <w:sz w:val="24"/>
                <w:szCs w:val="24"/>
                <w14:textFill>
                  <w14:solidFill>
                    <w14:schemeClr w14:val="tx1"/>
                  </w14:solidFill>
                </w14:textFill>
              </w:rPr>
              <w:t>日本 NSK/NACHI</w:t>
            </w:r>
          </w:p>
          <w:p w14:paraId="51C21481">
            <w:pPr>
              <w:jc w:val="center"/>
              <w:textAlignment w:val="bottom"/>
              <w:rPr>
                <w:rFonts w:hint="default" w:ascii="Arial" w:hAnsi="Arial" w:cs="Arial" w:eastAsiaTheme="minorEastAsia"/>
                <w:color w:val="000000" w:themeColor="text1"/>
                <w:sz w:val="24"/>
                <w:szCs w:val="24"/>
                <w14:textFill>
                  <w14:solidFill>
                    <w14:schemeClr w14:val="tx1"/>
                  </w14:solidFill>
                </w14:textFill>
              </w:rPr>
            </w:pPr>
            <w:r>
              <w:rPr>
                <w:rFonts w:hint="default" w:ascii="Arial" w:hAnsi="Arial" w:cs="Arial" w:eastAsiaTheme="minorEastAsia"/>
                <w:color w:val="000000" w:themeColor="text1"/>
                <w:sz w:val="24"/>
                <w:szCs w:val="24"/>
                <w14:textFill>
                  <w14:solidFill>
                    <w14:schemeClr w14:val="tx1"/>
                  </w14:solidFill>
                </w14:textFill>
              </w:rPr>
              <w:t>Japan NSK/NACHI</w:t>
            </w:r>
          </w:p>
        </w:tc>
      </w:tr>
      <w:tr w14:paraId="76FBD4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1345" w:type="dxa"/>
            <w:vAlign w:val="center"/>
          </w:tcPr>
          <w:p w14:paraId="3914CEC6">
            <w:pPr>
              <w:jc w:val="center"/>
              <w:rPr>
                <w:rFonts w:hint="default" w:ascii="Arial" w:hAnsi="Arial" w:cs="Arial" w:eastAsiaTheme="minorEastAsia"/>
                <w:b/>
                <w:bCs/>
                <w:color w:val="000000" w:themeColor="text1"/>
                <w:sz w:val="24"/>
                <w:szCs w:val="24"/>
                <w14:textFill>
                  <w14:solidFill>
                    <w14:schemeClr w14:val="tx1"/>
                  </w14:solidFill>
                </w14:textFill>
              </w:rPr>
            </w:pPr>
            <w:r>
              <w:rPr>
                <w:rFonts w:hint="default" w:ascii="Arial" w:hAnsi="Arial" w:cs="Arial" w:eastAsiaTheme="minorEastAsia"/>
                <w:b/>
                <w:bCs/>
                <w:color w:val="000000" w:themeColor="text1"/>
                <w:sz w:val="24"/>
                <w:szCs w:val="24"/>
                <w14:textFill>
                  <w14:solidFill>
                    <w14:schemeClr w14:val="tx1"/>
                  </w14:solidFill>
                </w14:textFill>
              </w:rPr>
              <w:t>34</w:t>
            </w:r>
          </w:p>
        </w:tc>
        <w:tc>
          <w:tcPr>
            <w:tcW w:w="4230" w:type="dxa"/>
            <w:vAlign w:val="center"/>
          </w:tcPr>
          <w:p w14:paraId="69A3F757">
            <w:pPr>
              <w:jc w:val="center"/>
              <w:textAlignment w:val="center"/>
              <w:rPr>
                <w:rFonts w:hint="default" w:ascii="Arial" w:hAnsi="Arial" w:cs="Arial" w:eastAsiaTheme="minorEastAsia"/>
                <w:color w:val="000000" w:themeColor="text1"/>
                <w:sz w:val="24"/>
                <w:szCs w:val="24"/>
                <w14:textFill>
                  <w14:solidFill>
                    <w14:schemeClr w14:val="tx1"/>
                  </w14:solidFill>
                </w14:textFill>
              </w:rPr>
            </w:pPr>
            <w:r>
              <w:rPr>
                <w:rFonts w:hint="default" w:ascii="Arial" w:hAnsi="Arial" w:cs="Arial" w:eastAsiaTheme="minorEastAsia"/>
                <w:color w:val="000000" w:themeColor="text1"/>
                <w:sz w:val="24"/>
                <w:szCs w:val="24"/>
                <w14:textFill>
                  <w14:solidFill>
                    <w14:schemeClr w14:val="tx1"/>
                  </w14:solidFill>
                </w14:textFill>
              </w:rPr>
              <w:t>电 器 件</w:t>
            </w:r>
          </w:p>
          <w:p w14:paraId="35450556">
            <w:pPr>
              <w:jc w:val="center"/>
              <w:textAlignment w:val="center"/>
              <w:rPr>
                <w:rFonts w:hint="default" w:ascii="Arial" w:hAnsi="Arial" w:cs="Arial" w:eastAsiaTheme="minorEastAsia"/>
                <w:color w:val="000000" w:themeColor="text1"/>
                <w:sz w:val="24"/>
                <w:szCs w:val="24"/>
                <w14:textFill>
                  <w14:solidFill>
                    <w14:schemeClr w14:val="tx1"/>
                  </w14:solidFill>
                </w14:textFill>
              </w:rPr>
            </w:pPr>
            <w:r>
              <w:rPr>
                <w:rFonts w:hint="default" w:ascii="Arial" w:hAnsi="Arial" w:cs="Arial" w:eastAsiaTheme="minorEastAsia"/>
                <w:color w:val="000000" w:themeColor="text1"/>
                <w:sz w:val="24"/>
                <w:szCs w:val="24"/>
                <w14:textFill>
                  <w14:solidFill>
                    <w14:schemeClr w14:val="tx1"/>
                  </w14:solidFill>
                </w14:textFill>
              </w:rPr>
              <w:t>Electrical parts</w:t>
            </w:r>
          </w:p>
        </w:tc>
        <w:tc>
          <w:tcPr>
            <w:tcW w:w="3674" w:type="dxa"/>
            <w:vAlign w:val="center"/>
          </w:tcPr>
          <w:p w14:paraId="212920F7">
            <w:pPr>
              <w:jc w:val="center"/>
              <w:textAlignment w:val="bottom"/>
              <w:rPr>
                <w:rFonts w:hint="default" w:ascii="Arial" w:hAnsi="Arial" w:cs="Arial" w:eastAsiaTheme="minorEastAsia"/>
                <w:color w:val="000000" w:themeColor="text1"/>
                <w:sz w:val="24"/>
                <w:szCs w:val="24"/>
                <w14:textFill>
                  <w14:solidFill>
                    <w14:schemeClr w14:val="tx1"/>
                  </w14:solidFill>
                </w14:textFill>
              </w:rPr>
            </w:pPr>
            <w:r>
              <w:rPr>
                <w:rFonts w:hint="default" w:ascii="Arial" w:hAnsi="Arial" w:cs="Arial" w:eastAsiaTheme="minorEastAsia"/>
                <w:color w:val="000000" w:themeColor="text1"/>
                <w:sz w:val="24"/>
                <w:szCs w:val="24"/>
                <w14:textFill>
                  <w14:solidFill>
                    <w14:schemeClr w14:val="tx1"/>
                  </w14:solidFill>
                </w14:textFill>
              </w:rPr>
              <w:t>施耐德、欧姆龙</w:t>
            </w:r>
          </w:p>
          <w:p w14:paraId="3773C2F3">
            <w:pPr>
              <w:jc w:val="center"/>
              <w:textAlignment w:val="bottom"/>
              <w:rPr>
                <w:rFonts w:hint="default" w:ascii="Arial" w:hAnsi="Arial" w:cs="Arial" w:eastAsiaTheme="minorEastAsia"/>
                <w:color w:val="000000" w:themeColor="text1"/>
                <w:sz w:val="24"/>
                <w:szCs w:val="24"/>
                <w14:textFill>
                  <w14:solidFill>
                    <w14:schemeClr w14:val="tx1"/>
                  </w14:solidFill>
                </w14:textFill>
              </w:rPr>
            </w:pPr>
            <w:r>
              <w:rPr>
                <w:rFonts w:hint="default" w:ascii="Arial" w:hAnsi="Arial" w:cs="Arial" w:eastAsiaTheme="minorEastAsia"/>
                <w:color w:val="000000" w:themeColor="text1"/>
                <w:sz w:val="24"/>
                <w:szCs w:val="24"/>
                <w14:textFill>
                  <w14:solidFill>
                    <w14:schemeClr w14:val="tx1"/>
                  </w14:solidFill>
                </w14:textFill>
              </w:rPr>
              <w:t>Schneider, Omron</w:t>
            </w:r>
          </w:p>
        </w:tc>
      </w:tr>
      <w:tr w14:paraId="1E2204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1345" w:type="dxa"/>
            <w:vAlign w:val="center"/>
          </w:tcPr>
          <w:p w14:paraId="2DE5AE5D">
            <w:pPr>
              <w:jc w:val="center"/>
              <w:rPr>
                <w:rFonts w:hint="default" w:ascii="Arial" w:hAnsi="Arial" w:cs="Arial" w:eastAsiaTheme="minorEastAsia"/>
                <w:b/>
                <w:bCs/>
                <w:color w:val="000000" w:themeColor="text1"/>
                <w:sz w:val="24"/>
                <w:szCs w:val="24"/>
                <w14:textFill>
                  <w14:solidFill>
                    <w14:schemeClr w14:val="tx1"/>
                  </w14:solidFill>
                </w14:textFill>
              </w:rPr>
            </w:pPr>
            <w:r>
              <w:rPr>
                <w:rFonts w:hint="default" w:ascii="Arial" w:hAnsi="Arial" w:cs="Arial" w:eastAsiaTheme="minorEastAsia"/>
                <w:b/>
                <w:bCs/>
                <w:color w:val="000000" w:themeColor="text1"/>
                <w:sz w:val="24"/>
                <w:szCs w:val="24"/>
                <w14:textFill>
                  <w14:solidFill>
                    <w14:schemeClr w14:val="tx1"/>
                  </w14:solidFill>
                </w14:textFill>
              </w:rPr>
              <w:t>35</w:t>
            </w:r>
          </w:p>
        </w:tc>
        <w:tc>
          <w:tcPr>
            <w:tcW w:w="4230" w:type="dxa"/>
            <w:vAlign w:val="center"/>
          </w:tcPr>
          <w:p w14:paraId="6CF9A3FA">
            <w:pPr>
              <w:jc w:val="center"/>
              <w:textAlignment w:val="center"/>
              <w:rPr>
                <w:rFonts w:hint="default" w:ascii="Arial" w:hAnsi="Arial" w:cs="Arial" w:eastAsiaTheme="minorEastAsia"/>
                <w:color w:val="000000" w:themeColor="text1"/>
                <w:sz w:val="24"/>
                <w:szCs w:val="24"/>
                <w14:textFill>
                  <w14:solidFill>
                    <w14:schemeClr w14:val="tx1"/>
                  </w14:solidFill>
                </w14:textFill>
              </w:rPr>
            </w:pPr>
            <w:r>
              <w:rPr>
                <w:rFonts w:hint="default" w:ascii="Arial" w:hAnsi="Arial" w:cs="Arial" w:eastAsiaTheme="minorEastAsia"/>
                <w:color w:val="000000" w:themeColor="text1"/>
                <w:sz w:val="24"/>
                <w:szCs w:val="24"/>
                <w14:textFill>
                  <w14:solidFill>
                    <w14:schemeClr w14:val="tx1"/>
                  </w14:solidFill>
                </w14:textFill>
              </w:rPr>
              <w:t>光 栅 尺</w:t>
            </w:r>
          </w:p>
          <w:p w14:paraId="4B5ABF11">
            <w:pPr>
              <w:jc w:val="center"/>
              <w:textAlignment w:val="center"/>
              <w:rPr>
                <w:rFonts w:hint="default" w:ascii="Arial" w:hAnsi="Arial" w:cs="Arial" w:eastAsiaTheme="minorEastAsia"/>
                <w:color w:val="000000" w:themeColor="text1"/>
                <w:sz w:val="24"/>
                <w:szCs w:val="24"/>
                <w14:textFill>
                  <w14:solidFill>
                    <w14:schemeClr w14:val="tx1"/>
                  </w14:solidFill>
                </w14:textFill>
              </w:rPr>
            </w:pPr>
            <w:r>
              <w:rPr>
                <w:rFonts w:hint="default" w:ascii="Arial" w:hAnsi="Arial" w:cs="Arial" w:eastAsiaTheme="minorEastAsia"/>
                <w:color w:val="000000" w:themeColor="text1"/>
                <w:sz w:val="24"/>
                <w:szCs w:val="24"/>
                <w14:textFill>
                  <w14:solidFill>
                    <w14:schemeClr w14:val="tx1"/>
                  </w14:solidFill>
                </w14:textFill>
              </w:rPr>
              <w:t>Grating ruler</w:t>
            </w:r>
          </w:p>
        </w:tc>
        <w:tc>
          <w:tcPr>
            <w:tcW w:w="3674" w:type="dxa"/>
            <w:vAlign w:val="center"/>
          </w:tcPr>
          <w:p w14:paraId="7557291F">
            <w:pPr>
              <w:jc w:val="center"/>
              <w:textAlignment w:val="bottom"/>
              <w:rPr>
                <w:rFonts w:hint="default" w:ascii="Arial" w:hAnsi="Arial" w:cs="Arial" w:eastAsiaTheme="minorEastAsia"/>
                <w:color w:val="000000" w:themeColor="text1"/>
                <w:sz w:val="24"/>
                <w:szCs w:val="24"/>
                <w14:textFill>
                  <w14:solidFill>
                    <w14:schemeClr w14:val="tx1"/>
                  </w14:solidFill>
                </w14:textFill>
              </w:rPr>
            </w:pPr>
            <w:r>
              <w:rPr>
                <w:rFonts w:hint="default" w:ascii="Arial" w:hAnsi="Arial" w:cs="Arial" w:eastAsiaTheme="minorEastAsia"/>
                <w:color w:val="000000" w:themeColor="text1"/>
                <w:sz w:val="24"/>
                <w:szCs w:val="24"/>
                <w14:textFill>
                  <w14:solidFill>
                    <w14:schemeClr w14:val="tx1"/>
                  </w14:solidFill>
                </w14:textFill>
              </w:rPr>
              <w:t>苏 州 SINO</w:t>
            </w:r>
          </w:p>
          <w:p w14:paraId="48405561">
            <w:pPr>
              <w:jc w:val="center"/>
              <w:textAlignment w:val="bottom"/>
              <w:rPr>
                <w:rFonts w:hint="default" w:ascii="Arial" w:hAnsi="Arial" w:cs="Arial" w:eastAsiaTheme="minorEastAsia"/>
                <w:color w:val="000000" w:themeColor="text1"/>
                <w:sz w:val="24"/>
                <w:szCs w:val="24"/>
                <w14:textFill>
                  <w14:solidFill>
                    <w14:schemeClr w14:val="tx1"/>
                  </w14:solidFill>
                </w14:textFill>
              </w:rPr>
            </w:pPr>
            <w:r>
              <w:rPr>
                <w:rFonts w:hint="default" w:ascii="Arial" w:hAnsi="Arial" w:cs="Arial" w:eastAsiaTheme="minorEastAsia"/>
                <w:color w:val="000000" w:themeColor="text1"/>
                <w:sz w:val="24"/>
                <w:szCs w:val="24"/>
                <w14:textFill>
                  <w14:solidFill>
                    <w14:schemeClr w14:val="tx1"/>
                  </w14:solidFill>
                </w14:textFill>
              </w:rPr>
              <w:t>Suzhou SINO</w:t>
            </w:r>
          </w:p>
        </w:tc>
      </w:tr>
      <w:tr w14:paraId="161983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1345" w:type="dxa"/>
            <w:vAlign w:val="center"/>
          </w:tcPr>
          <w:p w14:paraId="22B6E421">
            <w:pPr>
              <w:jc w:val="center"/>
              <w:rPr>
                <w:rFonts w:hint="default" w:ascii="Arial" w:hAnsi="Arial" w:cs="Arial" w:eastAsiaTheme="minorEastAsia"/>
                <w:b/>
                <w:bCs/>
                <w:color w:val="000000" w:themeColor="text1"/>
                <w:sz w:val="24"/>
                <w:szCs w:val="24"/>
                <w14:textFill>
                  <w14:solidFill>
                    <w14:schemeClr w14:val="tx1"/>
                  </w14:solidFill>
                </w14:textFill>
              </w:rPr>
            </w:pPr>
            <w:r>
              <w:rPr>
                <w:rFonts w:hint="default" w:ascii="Arial" w:hAnsi="Arial" w:cs="Arial" w:eastAsiaTheme="minorEastAsia"/>
                <w:b/>
                <w:bCs/>
                <w:color w:val="000000" w:themeColor="text1"/>
                <w:sz w:val="24"/>
                <w:szCs w:val="24"/>
                <w14:textFill>
                  <w14:solidFill>
                    <w14:schemeClr w14:val="tx1"/>
                  </w14:solidFill>
                </w14:textFill>
              </w:rPr>
              <w:t>37</w:t>
            </w:r>
          </w:p>
        </w:tc>
        <w:tc>
          <w:tcPr>
            <w:tcW w:w="4230" w:type="dxa"/>
            <w:vAlign w:val="center"/>
          </w:tcPr>
          <w:p w14:paraId="1BA26877">
            <w:pPr>
              <w:jc w:val="center"/>
              <w:textAlignment w:val="center"/>
              <w:rPr>
                <w:rFonts w:hint="default" w:ascii="Arial" w:hAnsi="Arial" w:cs="Arial" w:eastAsiaTheme="minorEastAsia"/>
                <w:color w:val="000000" w:themeColor="text1"/>
                <w:sz w:val="24"/>
                <w:szCs w:val="24"/>
                <w14:textFill>
                  <w14:solidFill>
                    <w14:schemeClr w14:val="tx1"/>
                  </w14:solidFill>
                </w14:textFill>
              </w:rPr>
            </w:pPr>
            <w:r>
              <w:rPr>
                <w:rFonts w:hint="default" w:ascii="Arial" w:hAnsi="Arial" w:cs="Arial" w:eastAsiaTheme="minorEastAsia"/>
                <w:color w:val="000000" w:themeColor="text1"/>
                <w:sz w:val="24"/>
                <w:szCs w:val="24"/>
                <w14:textFill>
                  <w14:solidFill>
                    <w14:schemeClr w14:val="tx1"/>
                  </w14:solidFill>
                </w14:textFill>
              </w:rPr>
              <w:t>机用空调</w:t>
            </w:r>
          </w:p>
          <w:p w14:paraId="14BDF6DA">
            <w:pPr>
              <w:jc w:val="center"/>
              <w:textAlignment w:val="center"/>
              <w:rPr>
                <w:rFonts w:hint="default" w:ascii="Arial" w:hAnsi="Arial" w:cs="Arial" w:eastAsiaTheme="minorEastAsia"/>
                <w:color w:val="000000" w:themeColor="text1"/>
                <w:sz w:val="24"/>
                <w:szCs w:val="24"/>
                <w14:textFill>
                  <w14:solidFill>
                    <w14:schemeClr w14:val="tx1"/>
                  </w14:solidFill>
                </w14:textFill>
              </w:rPr>
            </w:pPr>
            <w:r>
              <w:rPr>
                <w:rFonts w:hint="default" w:ascii="Arial" w:hAnsi="Arial" w:cs="Arial" w:eastAsiaTheme="minorEastAsia"/>
                <w:color w:val="000000" w:themeColor="text1"/>
                <w:sz w:val="24"/>
                <w:szCs w:val="24"/>
                <w14:textFill>
                  <w14:solidFill>
                    <w14:schemeClr w14:val="tx1"/>
                  </w14:solidFill>
                </w14:textFill>
              </w:rPr>
              <w:t>Air conditioner</w:t>
            </w:r>
          </w:p>
        </w:tc>
        <w:tc>
          <w:tcPr>
            <w:tcW w:w="3674" w:type="dxa"/>
            <w:vAlign w:val="center"/>
          </w:tcPr>
          <w:p w14:paraId="3E5FEF82">
            <w:pPr>
              <w:jc w:val="center"/>
              <w:textAlignment w:val="bottom"/>
              <w:rPr>
                <w:rFonts w:hint="default" w:ascii="Arial" w:hAnsi="Arial" w:cs="Arial" w:eastAsiaTheme="minorEastAsia"/>
                <w:color w:val="000000" w:themeColor="text1"/>
                <w:sz w:val="24"/>
                <w:szCs w:val="24"/>
                <w14:textFill>
                  <w14:solidFill>
                    <w14:schemeClr w14:val="tx1"/>
                  </w14:solidFill>
                </w14:textFill>
              </w:rPr>
            </w:pPr>
            <w:r>
              <w:rPr>
                <w:rFonts w:hint="default" w:ascii="Arial" w:hAnsi="Arial" w:cs="Arial" w:eastAsiaTheme="minorEastAsia"/>
                <w:color w:val="000000" w:themeColor="text1"/>
                <w:sz w:val="24"/>
                <w:szCs w:val="24"/>
                <w14:textFill>
                  <w14:solidFill>
                    <w14:schemeClr w14:val="tx1"/>
                  </w14:solidFill>
                </w14:textFill>
              </w:rPr>
              <w:t>同 飞 制 冷</w:t>
            </w:r>
          </w:p>
          <w:p w14:paraId="5A00AA7C">
            <w:pPr>
              <w:jc w:val="center"/>
              <w:textAlignment w:val="bottom"/>
              <w:rPr>
                <w:rFonts w:hint="default" w:ascii="Arial" w:hAnsi="Arial" w:cs="Arial" w:eastAsiaTheme="minorEastAsia"/>
                <w:color w:val="000000" w:themeColor="text1"/>
                <w:sz w:val="24"/>
                <w:szCs w:val="24"/>
                <w14:textFill>
                  <w14:solidFill>
                    <w14:schemeClr w14:val="tx1"/>
                  </w14:solidFill>
                </w14:textFill>
              </w:rPr>
            </w:pPr>
            <w:r>
              <w:rPr>
                <w:rFonts w:hint="default" w:ascii="Arial" w:hAnsi="Arial" w:cs="Arial" w:eastAsiaTheme="minorEastAsia"/>
                <w:color w:val="000000" w:themeColor="text1"/>
                <w:sz w:val="24"/>
                <w:szCs w:val="24"/>
                <w14:textFill>
                  <w14:solidFill>
                    <w14:schemeClr w14:val="tx1"/>
                  </w14:solidFill>
                </w14:textFill>
              </w:rPr>
              <w:t>Tongfei Refrigeration</w:t>
            </w:r>
          </w:p>
        </w:tc>
      </w:tr>
      <w:tr w14:paraId="30CC80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1345" w:type="dxa"/>
            <w:vAlign w:val="center"/>
          </w:tcPr>
          <w:p w14:paraId="3832FD6F">
            <w:pPr>
              <w:jc w:val="center"/>
              <w:rPr>
                <w:rFonts w:hint="default" w:ascii="Arial" w:hAnsi="Arial" w:cs="Arial" w:eastAsiaTheme="minorEastAsia"/>
                <w:b/>
                <w:bCs/>
                <w:color w:val="000000" w:themeColor="text1"/>
                <w:sz w:val="24"/>
                <w:szCs w:val="24"/>
                <w14:textFill>
                  <w14:solidFill>
                    <w14:schemeClr w14:val="tx1"/>
                  </w14:solidFill>
                </w14:textFill>
              </w:rPr>
            </w:pPr>
            <w:r>
              <w:rPr>
                <w:rFonts w:hint="default" w:ascii="Arial" w:hAnsi="Arial" w:cs="Arial" w:eastAsiaTheme="minorEastAsia"/>
                <w:b/>
                <w:bCs/>
                <w:color w:val="000000" w:themeColor="text1"/>
                <w:sz w:val="24"/>
                <w:szCs w:val="24"/>
                <w14:textFill>
                  <w14:solidFill>
                    <w14:schemeClr w14:val="tx1"/>
                  </w14:solidFill>
                </w14:textFill>
              </w:rPr>
              <w:t>38</w:t>
            </w:r>
          </w:p>
        </w:tc>
        <w:tc>
          <w:tcPr>
            <w:tcW w:w="4230" w:type="dxa"/>
            <w:vAlign w:val="center"/>
          </w:tcPr>
          <w:p w14:paraId="616464C1">
            <w:pPr>
              <w:jc w:val="center"/>
              <w:textAlignment w:val="center"/>
              <w:rPr>
                <w:rFonts w:hint="default" w:ascii="Arial" w:hAnsi="Arial" w:cs="Arial" w:eastAsiaTheme="minorEastAsia"/>
                <w:color w:val="000000" w:themeColor="text1"/>
                <w:sz w:val="24"/>
                <w:szCs w:val="24"/>
                <w14:textFill>
                  <w14:solidFill>
                    <w14:schemeClr w14:val="tx1"/>
                  </w14:solidFill>
                </w14:textFill>
              </w:rPr>
            </w:pPr>
            <w:r>
              <w:rPr>
                <w:rFonts w:hint="default" w:ascii="Arial" w:hAnsi="Arial" w:cs="Arial" w:eastAsiaTheme="minorEastAsia"/>
                <w:color w:val="000000" w:themeColor="text1"/>
                <w:sz w:val="24"/>
                <w:szCs w:val="24"/>
                <w14:textFill>
                  <w14:solidFill>
                    <w14:schemeClr w14:val="tx1"/>
                  </w14:solidFill>
                </w14:textFill>
              </w:rPr>
              <w:t>气动配件</w:t>
            </w:r>
          </w:p>
          <w:p w14:paraId="712F501E">
            <w:pPr>
              <w:jc w:val="center"/>
              <w:textAlignment w:val="center"/>
              <w:rPr>
                <w:rFonts w:hint="default" w:ascii="Arial" w:hAnsi="Arial" w:cs="Arial" w:eastAsiaTheme="minorEastAsia"/>
                <w:color w:val="000000" w:themeColor="text1"/>
                <w:sz w:val="24"/>
                <w:szCs w:val="24"/>
                <w14:textFill>
                  <w14:solidFill>
                    <w14:schemeClr w14:val="tx1"/>
                  </w14:solidFill>
                </w14:textFill>
              </w:rPr>
            </w:pPr>
            <w:r>
              <w:rPr>
                <w:rFonts w:hint="default" w:ascii="Arial" w:hAnsi="Arial" w:cs="Arial" w:eastAsiaTheme="minorEastAsia"/>
                <w:color w:val="000000" w:themeColor="text1"/>
                <w:sz w:val="24"/>
                <w:szCs w:val="24"/>
                <w14:textFill>
                  <w14:solidFill>
                    <w14:schemeClr w14:val="tx1"/>
                  </w14:solidFill>
                </w14:textFill>
              </w:rPr>
              <w:t>Pneumatic accessories</w:t>
            </w:r>
          </w:p>
        </w:tc>
        <w:tc>
          <w:tcPr>
            <w:tcW w:w="3674" w:type="dxa"/>
            <w:vAlign w:val="center"/>
          </w:tcPr>
          <w:p w14:paraId="60655BD4">
            <w:pPr>
              <w:jc w:val="center"/>
              <w:textAlignment w:val="bottom"/>
              <w:rPr>
                <w:rFonts w:hint="default" w:ascii="Arial" w:hAnsi="Arial" w:cs="Arial" w:eastAsiaTheme="minorEastAsia"/>
                <w:color w:val="000000" w:themeColor="text1"/>
                <w:sz w:val="24"/>
                <w:szCs w:val="24"/>
                <w14:textFill>
                  <w14:solidFill>
                    <w14:schemeClr w14:val="tx1"/>
                  </w14:solidFill>
                </w14:textFill>
              </w:rPr>
            </w:pPr>
            <w:r>
              <w:rPr>
                <w:rFonts w:hint="default" w:ascii="Arial" w:hAnsi="Arial" w:cs="Arial" w:eastAsiaTheme="minorEastAsia"/>
                <w:color w:val="000000" w:themeColor="text1"/>
                <w:sz w:val="24"/>
                <w:szCs w:val="24"/>
                <w14:textFill>
                  <w14:solidFill>
                    <w14:schemeClr w14:val="tx1"/>
                  </w14:solidFill>
                </w14:textFill>
              </w:rPr>
              <w:t>台湾亚德客</w:t>
            </w:r>
          </w:p>
          <w:p w14:paraId="36078C4E">
            <w:pPr>
              <w:jc w:val="center"/>
              <w:textAlignment w:val="bottom"/>
              <w:rPr>
                <w:rFonts w:hint="default" w:ascii="Arial" w:hAnsi="Arial" w:cs="Arial" w:eastAsiaTheme="minorEastAsia"/>
                <w:color w:val="000000" w:themeColor="text1"/>
                <w:sz w:val="24"/>
                <w:szCs w:val="24"/>
                <w14:textFill>
                  <w14:solidFill>
                    <w14:schemeClr w14:val="tx1"/>
                  </w14:solidFill>
                </w14:textFill>
              </w:rPr>
            </w:pPr>
            <w:r>
              <w:rPr>
                <w:rFonts w:hint="default" w:ascii="Arial" w:hAnsi="Arial" w:cs="Arial" w:eastAsiaTheme="minorEastAsia"/>
                <w:color w:val="000000" w:themeColor="text1"/>
                <w:sz w:val="24"/>
                <w:szCs w:val="24"/>
                <w14:textFill>
                  <w14:solidFill>
                    <w14:schemeClr w14:val="tx1"/>
                  </w14:solidFill>
                </w14:textFill>
              </w:rPr>
              <w:t>AirTAC, Taiwan</w:t>
            </w:r>
          </w:p>
        </w:tc>
      </w:tr>
      <w:tr w14:paraId="3240DF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1345" w:type="dxa"/>
            <w:vAlign w:val="center"/>
          </w:tcPr>
          <w:p w14:paraId="7D72FA60">
            <w:pPr>
              <w:jc w:val="center"/>
              <w:rPr>
                <w:rFonts w:hint="default" w:ascii="Arial" w:hAnsi="Arial" w:cs="Arial" w:eastAsiaTheme="minorEastAsia"/>
                <w:b/>
                <w:bCs/>
                <w:color w:val="000000" w:themeColor="text1"/>
                <w:sz w:val="24"/>
                <w:szCs w:val="24"/>
                <w14:textFill>
                  <w14:solidFill>
                    <w14:schemeClr w14:val="tx1"/>
                  </w14:solidFill>
                </w14:textFill>
              </w:rPr>
            </w:pPr>
            <w:r>
              <w:rPr>
                <w:rFonts w:hint="default" w:ascii="Arial" w:hAnsi="Arial" w:cs="Arial" w:eastAsiaTheme="minorEastAsia"/>
                <w:b/>
                <w:bCs/>
                <w:color w:val="000000" w:themeColor="text1"/>
                <w:sz w:val="24"/>
                <w:szCs w:val="24"/>
                <w14:textFill>
                  <w14:solidFill>
                    <w14:schemeClr w14:val="tx1"/>
                  </w14:solidFill>
                </w14:textFill>
              </w:rPr>
              <w:t>39</w:t>
            </w:r>
          </w:p>
        </w:tc>
        <w:tc>
          <w:tcPr>
            <w:tcW w:w="4230" w:type="dxa"/>
            <w:vAlign w:val="center"/>
          </w:tcPr>
          <w:p w14:paraId="591CD452">
            <w:pPr>
              <w:jc w:val="center"/>
              <w:textAlignment w:val="center"/>
              <w:rPr>
                <w:rFonts w:hint="default" w:ascii="Arial" w:hAnsi="Arial" w:cs="Arial" w:eastAsiaTheme="minorEastAsia"/>
                <w:color w:val="000000" w:themeColor="text1"/>
                <w:sz w:val="24"/>
                <w:szCs w:val="24"/>
                <w14:textFill>
                  <w14:solidFill>
                    <w14:schemeClr w14:val="tx1"/>
                  </w14:solidFill>
                </w14:textFill>
              </w:rPr>
            </w:pPr>
            <w:r>
              <w:rPr>
                <w:rFonts w:hint="default" w:ascii="Arial" w:hAnsi="Arial" w:cs="Arial" w:eastAsiaTheme="minorEastAsia"/>
                <w:color w:val="000000" w:themeColor="text1"/>
                <w:sz w:val="24"/>
                <w:szCs w:val="24"/>
                <w14:textFill>
                  <w14:solidFill>
                    <w14:schemeClr w14:val="tx1"/>
                  </w14:solidFill>
                </w14:textFill>
              </w:rPr>
              <w:t>吸  盘</w:t>
            </w:r>
          </w:p>
          <w:p w14:paraId="133F9F3D">
            <w:pPr>
              <w:jc w:val="center"/>
              <w:textAlignment w:val="center"/>
              <w:rPr>
                <w:rFonts w:hint="default" w:ascii="Arial" w:hAnsi="Arial" w:cs="Arial" w:eastAsiaTheme="minorEastAsia"/>
                <w:color w:val="000000" w:themeColor="text1"/>
                <w:sz w:val="24"/>
                <w:szCs w:val="24"/>
                <w14:textFill>
                  <w14:solidFill>
                    <w14:schemeClr w14:val="tx1"/>
                  </w14:solidFill>
                </w14:textFill>
              </w:rPr>
            </w:pPr>
            <w:r>
              <w:rPr>
                <w:rFonts w:hint="default" w:ascii="Arial" w:hAnsi="Arial" w:cs="Arial" w:eastAsiaTheme="minorEastAsia"/>
                <w:color w:val="000000" w:themeColor="text1"/>
                <w:sz w:val="24"/>
                <w:szCs w:val="24"/>
                <w14:textFill>
                  <w14:solidFill>
                    <w14:schemeClr w14:val="tx1"/>
                  </w14:solidFill>
                </w14:textFill>
              </w:rPr>
              <w:t>Chuck</w:t>
            </w:r>
          </w:p>
        </w:tc>
        <w:tc>
          <w:tcPr>
            <w:tcW w:w="3674" w:type="dxa"/>
            <w:vAlign w:val="center"/>
          </w:tcPr>
          <w:p w14:paraId="01962AB3">
            <w:pPr>
              <w:jc w:val="center"/>
              <w:textAlignment w:val="bottom"/>
              <w:rPr>
                <w:rFonts w:hint="default" w:ascii="Arial" w:hAnsi="Arial" w:cs="Arial" w:eastAsiaTheme="minorEastAsia"/>
                <w:color w:val="000000" w:themeColor="text1"/>
                <w:sz w:val="24"/>
                <w:szCs w:val="24"/>
                <w14:textFill>
                  <w14:solidFill>
                    <w14:schemeClr w14:val="tx1"/>
                  </w14:solidFill>
                </w14:textFill>
              </w:rPr>
            </w:pPr>
            <w:r>
              <w:rPr>
                <w:rFonts w:hint="default" w:ascii="Arial" w:hAnsi="Arial" w:cs="Arial" w:eastAsiaTheme="minorEastAsia"/>
                <w:color w:val="000000" w:themeColor="text1"/>
                <w:sz w:val="24"/>
                <w:szCs w:val="24"/>
                <w14:textFill>
                  <w14:solidFill>
                    <w14:schemeClr w14:val="tx1"/>
                  </w14:solidFill>
                </w14:textFill>
              </w:rPr>
              <w:t>AIRBEST 品牌(压臂式不含)</w:t>
            </w:r>
          </w:p>
          <w:p w14:paraId="545AB8B5">
            <w:pPr>
              <w:jc w:val="center"/>
              <w:textAlignment w:val="bottom"/>
              <w:rPr>
                <w:rFonts w:hint="default" w:ascii="Arial" w:hAnsi="Arial" w:cs="Arial" w:eastAsiaTheme="minorEastAsia"/>
                <w:color w:val="000000" w:themeColor="text1"/>
                <w:sz w:val="24"/>
                <w:szCs w:val="24"/>
                <w14:textFill>
                  <w14:solidFill>
                    <w14:schemeClr w14:val="tx1"/>
                  </w14:solidFill>
                </w14:textFill>
              </w:rPr>
            </w:pPr>
            <w:r>
              <w:rPr>
                <w:rFonts w:hint="default" w:ascii="Arial" w:hAnsi="Arial" w:cs="Arial" w:eastAsiaTheme="minorEastAsia"/>
                <w:color w:val="000000" w:themeColor="text1"/>
                <w:sz w:val="21"/>
                <w:szCs w:val="21"/>
                <w14:textFill>
                  <w14:solidFill>
                    <w14:schemeClr w14:val="tx1"/>
                  </w14:solidFill>
                </w14:textFill>
              </w:rPr>
              <w:t>AIRBEST (Press arm type excluded)</w:t>
            </w:r>
          </w:p>
        </w:tc>
      </w:tr>
      <w:tr w14:paraId="557C85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1345" w:type="dxa"/>
            <w:vAlign w:val="center"/>
          </w:tcPr>
          <w:p w14:paraId="0ADA65CB">
            <w:pPr>
              <w:jc w:val="center"/>
              <w:rPr>
                <w:rFonts w:hint="default" w:ascii="Arial" w:hAnsi="Arial" w:cs="Arial" w:eastAsiaTheme="minorEastAsia"/>
                <w:b/>
                <w:bCs/>
                <w:color w:val="000000" w:themeColor="text1"/>
                <w:sz w:val="24"/>
                <w:szCs w:val="24"/>
                <w14:textFill>
                  <w14:solidFill>
                    <w14:schemeClr w14:val="tx1"/>
                  </w14:solidFill>
                </w14:textFill>
              </w:rPr>
            </w:pPr>
            <w:r>
              <w:rPr>
                <w:rFonts w:hint="default" w:ascii="Arial" w:hAnsi="Arial" w:cs="Arial" w:eastAsiaTheme="minorEastAsia"/>
                <w:b/>
                <w:bCs/>
                <w:color w:val="000000" w:themeColor="text1"/>
                <w:sz w:val="24"/>
                <w:szCs w:val="24"/>
                <w14:textFill>
                  <w14:solidFill>
                    <w14:schemeClr w14:val="tx1"/>
                  </w14:solidFill>
                </w14:textFill>
              </w:rPr>
              <w:t>40</w:t>
            </w:r>
          </w:p>
        </w:tc>
        <w:tc>
          <w:tcPr>
            <w:tcW w:w="4230" w:type="dxa"/>
            <w:vAlign w:val="center"/>
          </w:tcPr>
          <w:p w14:paraId="37053673">
            <w:pPr>
              <w:jc w:val="center"/>
              <w:textAlignment w:val="center"/>
              <w:rPr>
                <w:rFonts w:hint="default" w:ascii="Arial" w:hAnsi="Arial" w:cs="Arial" w:eastAsiaTheme="minorEastAsia"/>
                <w:color w:val="000000" w:themeColor="text1"/>
                <w:sz w:val="24"/>
                <w:szCs w:val="24"/>
                <w14:textFill>
                  <w14:solidFill>
                    <w14:schemeClr w14:val="tx1"/>
                  </w14:solidFill>
                </w14:textFill>
              </w:rPr>
            </w:pPr>
            <w:r>
              <w:rPr>
                <w:rFonts w:hint="default" w:ascii="Arial" w:hAnsi="Arial" w:cs="Arial" w:eastAsiaTheme="minorEastAsia"/>
                <w:color w:val="000000" w:themeColor="text1"/>
                <w:sz w:val="24"/>
                <w:szCs w:val="24"/>
                <w14:textFill>
                  <w14:solidFill>
                    <w14:schemeClr w14:val="tx1"/>
                  </w14:solidFill>
                </w14:textFill>
              </w:rPr>
              <w:t>联 轴 器</w:t>
            </w:r>
          </w:p>
          <w:p w14:paraId="793481FA">
            <w:pPr>
              <w:jc w:val="center"/>
              <w:textAlignment w:val="center"/>
              <w:rPr>
                <w:rFonts w:hint="default" w:ascii="Arial" w:hAnsi="Arial" w:cs="Arial" w:eastAsiaTheme="minorEastAsia"/>
                <w:color w:val="000000" w:themeColor="text1"/>
                <w:sz w:val="24"/>
                <w:szCs w:val="24"/>
                <w14:textFill>
                  <w14:solidFill>
                    <w14:schemeClr w14:val="tx1"/>
                  </w14:solidFill>
                </w14:textFill>
              </w:rPr>
            </w:pPr>
            <w:r>
              <w:rPr>
                <w:rFonts w:hint="default" w:ascii="Arial" w:hAnsi="Arial" w:cs="Arial" w:eastAsiaTheme="minorEastAsia"/>
                <w:color w:val="000000" w:themeColor="text1"/>
                <w:sz w:val="24"/>
                <w:szCs w:val="24"/>
                <w14:textFill>
                  <w14:solidFill>
                    <w14:schemeClr w14:val="tx1"/>
                  </w14:solidFill>
                </w14:textFill>
              </w:rPr>
              <w:t>Coupling</w:t>
            </w:r>
          </w:p>
        </w:tc>
        <w:tc>
          <w:tcPr>
            <w:tcW w:w="3674" w:type="dxa"/>
            <w:vAlign w:val="center"/>
          </w:tcPr>
          <w:p w14:paraId="2606555E">
            <w:pPr>
              <w:jc w:val="center"/>
              <w:textAlignment w:val="bottom"/>
              <w:rPr>
                <w:rFonts w:hint="default" w:ascii="Arial" w:hAnsi="Arial" w:cs="Arial" w:eastAsiaTheme="minorEastAsia"/>
                <w:color w:val="000000" w:themeColor="text1"/>
                <w:sz w:val="24"/>
                <w:szCs w:val="24"/>
                <w14:textFill>
                  <w14:solidFill>
                    <w14:schemeClr w14:val="tx1"/>
                  </w14:solidFill>
                </w14:textFill>
              </w:rPr>
            </w:pPr>
            <w:r>
              <w:rPr>
                <w:rFonts w:hint="default" w:ascii="Arial" w:hAnsi="Arial" w:cs="Arial" w:eastAsiaTheme="minorEastAsia"/>
                <w:color w:val="000000" w:themeColor="text1"/>
                <w:sz w:val="24"/>
                <w:szCs w:val="24"/>
                <w14:textFill>
                  <w14:solidFill>
                    <w14:schemeClr w14:val="tx1"/>
                  </w14:solidFill>
                </w14:textFill>
              </w:rPr>
              <w:t>日 本三 木</w:t>
            </w:r>
          </w:p>
          <w:p w14:paraId="1EA7DBDE">
            <w:pPr>
              <w:jc w:val="center"/>
              <w:textAlignment w:val="bottom"/>
              <w:rPr>
                <w:rFonts w:hint="default" w:ascii="Arial" w:hAnsi="Arial" w:cs="Arial" w:eastAsiaTheme="minorEastAsia"/>
                <w:color w:val="000000" w:themeColor="text1"/>
                <w:sz w:val="24"/>
                <w:szCs w:val="24"/>
                <w14:textFill>
                  <w14:solidFill>
                    <w14:schemeClr w14:val="tx1"/>
                  </w14:solidFill>
                </w14:textFill>
              </w:rPr>
            </w:pPr>
            <w:r>
              <w:rPr>
                <w:rFonts w:hint="default" w:ascii="Arial" w:hAnsi="Arial" w:cs="Arial" w:eastAsiaTheme="minorEastAsia"/>
                <w:color w:val="000000" w:themeColor="text1"/>
                <w:sz w:val="24"/>
                <w:szCs w:val="24"/>
                <w14:textFill>
                  <w14:solidFill>
                    <w14:schemeClr w14:val="tx1"/>
                  </w14:solidFill>
                </w14:textFill>
              </w:rPr>
              <w:t>Miki Pulley</w:t>
            </w:r>
          </w:p>
        </w:tc>
      </w:tr>
      <w:tr w14:paraId="3022F8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1345" w:type="dxa"/>
            <w:vAlign w:val="center"/>
          </w:tcPr>
          <w:p w14:paraId="0F7A0177">
            <w:pPr>
              <w:jc w:val="center"/>
              <w:rPr>
                <w:rFonts w:hint="default" w:ascii="Arial" w:hAnsi="Arial" w:cs="Arial" w:eastAsiaTheme="minorEastAsia"/>
                <w:b/>
                <w:bCs/>
                <w:color w:val="000000" w:themeColor="text1"/>
                <w:sz w:val="24"/>
                <w:szCs w:val="24"/>
                <w14:textFill>
                  <w14:solidFill>
                    <w14:schemeClr w14:val="tx1"/>
                  </w14:solidFill>
                </w14:textFill>
              </w:rPr>
            </w:pPr>
            <w:r>
              <w:rPr>
                <w:rFonts w:hint="default" w:ascii="Arial" w:hAnsi="Arial" w:cs="Arial" w:eastAsiaTheme="minorEastAsia"/>
                <w:b/>
                <w:bCs/>
                <w:color w:val="000000" w:themeColor="text1"/>
                <w:sz w:val="24"/>
                <w:szCs w:val="24"/>
                <w14:textFill>
                  <w14:solidFill>
                    <w14:schemeClr w14:val="tx1"/>
                  </w14:solidFill>
                </w14:textFill>
              </w:rPr>
              <w:t>41</w:t>
            </w:r>
          </w:p>
        </w:tc>
        <w:tc>
          <w:tcPr>
            <w:tcW w:w="4230" w:type="dxa"/>
            <w:vAlign w:val="center"/>
          </w:tcPr>
          <w:p w14:paraId="47B14A54">
            <w:pPr>
              <w:jc w:val="center"/>
              <w:textAlignment w:val="center"/>
              <w:rPr>
                <w:rFonts w:hint="default" w:ascii="Arial" w:hAnsi="Arial" w:cs="Arial" w:eastAsiaTheme="minorEastAsia"/>
                <w:color w:val="000000" w:themeColor="text1"/>
                <w:sz w:val="24"/>
                <w:szCs w:val="24"/>
                <w14:textFill>
                  <w14:solidFill>
                    <w14:schemeClr w14:val="tx1"/>
                  </w14:solidFill>
                </w14:textFill>
              </w:rPr>
            </w:pPr>
            <w:r>
              <w:rPr>
                <w:rFonts w:hint="default" w:ascii="Arial" w:hAnsi="Arial" w:cs="Arial" w:eastAsiaTheme="minorEastAsia"/>
                <w:color w:val="000000" w:themeColor="text1"/>
                <w:sz w:val="24"/>
                <w:szCs w:val="24"/>
                <w14:textFill>
                  <w14:solidFill>
                    <w14:schemeClr w14:val="tx1"/>
                  </w14:solidFill>
                </w14:textFill>
              </w:rPr>
              <w:t>润滑系统</w:t>
            </w:r>
          </w:p>
          <w:p w14:paraId="35080B5F">
            <w:pPr>
              <w:jc w:val="center"/>
              <w:textAlignment w:val="center"/>
              <w:rPr>
                <w:rFonts w:hint="default" w:ascii="Arial" w:hAnsi="Arial" w:cs="Arial" w:eastAsiaTheme="minorEastAsia"/>
                <w:color w:val="000000" w:themeColor="text1"/>
                <w:sz w:val="24"/>
                <w:szCs w:val="24"/>
                <w14:textFill>
                  <w14:solidFill>
                    <w14:schemeClr w14:val="tx1"/>
                  </w14:solidFill>
                </w14:textFill>
              </w:rPr>
            </w:pPr>
            <w:r>
              <w:rPr>
                <w:rFonts w:hint="default" w:ascii="Arial" w:hAnsi="Arial" w:cs="Arial" w:eastAsiaTheme="minorEastAsia"/>
                <w:color w:val="000000" w:themeColor="text1"/>
                <w:sz w:val="24"/>
                <w:szCs w:val="24"/>
                <w14:textFill>
                  <w14:solidFill>
                    <w14:schemeClr w14:val="tx1"/>
                  </w14:solidFill>
                </w14:textFill>
              </w:rPr>
              <w:t>Lubrication system</w:t>
            </w:r>
          </w:p>
        </w:tc>
        <w:tc>
          <w:tcPr>
            <w:tcW w:w="3674" w:type="dxa"/>
            <w:vAlign w:val="center"/>
          </w:tcPr>
          <w:p w14:paraId="0FE57B0F">
            <w:pPr>
              <w:jc w:val="center"/>
              <w:textAlignment w:val="bottom"/>
              <w:rPr>
                <w:rFonts w:hint="default" w:ascii="Arial" w:hAnsi="Arial" w:cs="Arial" w:eastAsiaTheme="minorEastAsia"/>
                <w:color w:val="000000" w:themeColor="text1"/>
                <w:sz w:val="24"/>
                <w:szCs w:val="24"/>
                <w14:textFill>
                  <w14:solidFill>
                    <w14:schemeClr w14:val="tx1"/>
                  </w14:solidFill>
                </w14:textFill>
              </w:rPr>
            </w:pPr>
            <w:r>
              <w:rPr>
                <w:rFonts w:hint="default" w:ascii="Arial" w:hAnsi="Arial" w:cs="Arial" w:eastAsiaTheme="minorEastAsia"/>
                <w:color w:val="000000" w:themeColor="text1"/>
                <w:sz w:val="24"/>
                <w:szCs w:val="24"/>
                <w14:textFill>
                  <w14:solidFill>
                    <w14:schemeClr w14:val="tx1"/>
                  </w14:solidFill>
                </w14:textFill>
              </w:rPr>
              <w:t>广 东 鼎 燊</w:t>
            </w:r>
          </w:p>
          <w:p w14:paraId="7A531267">
            <w:pPr>
              <w:jc w:val="center"/>
              <w:textAlignment w:val="bottom"/>
              <w:rPr>
                <w:rFonts w:hint="default" w:ascii="Arial" w:hAnsi="Arial" w:cs="Arial" w:eastAsiaTheme="minorEastAsia"/>
                <w:color w:val="000000" w:themeColor="text1"/>
                <w:sz w:val="24"/>
                <w:szCs w:val="24"/>
                <w14:textFill>
                  <w14:solidFill>
                    <w14:schemeClr w14:val="tx1"/>
                  </w14:solidFill>
                </w14:textFill>
              </w:rPr>
            </w:pPr>
            <w:r>
              <w:rPr>
                <w:rFonts w:hint="default" w:ascii="Arial" w:hAnsi="Arial" w:cs="Arial" w:eastAsiaTheme="minorEastAsia"/>
                <w:color w:val="000000" w:themeColor="text1"/>
                <w:sz w:val="24"/>
                <w:szCs w:val="24"/>
                <w14:textFill>
                  <w14:solidFill>
                    <w14:schemeClr w14:val="tx1"/>
                  </w14:solidFill>
                </w14:textFill>
              </w:rPr>
              <w:t>Guangdong Dingshen</w:t>
            </w:r>
          </w:p>
        </w:tc>
      </w:tr>
      <w:tr w14:paraId="106559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1345" w:type="dxa"/>
            <w:vAlign w:val="center"/>
          </w:tcPr>
          <w:p w14:paraId="64EC1261">
            <w:pPr>
              <w:jc w:val="center"/>
              <w:rPr>
                <w:rFonts w:hint="default" w:ascii="Arial" w:hAnsi="Arial" w:cs="Arial" w:eastAsiaTheme="minorEastAsia"/>
                <w:b/>
                <w:bCs/>
                <w:color w:val="000000" w:themeColor="text1"/>
                <w:sz w:val="24"/>
                <w:szCs w:val="24"/>
                <w14:textFill>
                  <w14:solidFill>
                    <w14:schemeClr w14:val="tx1"/>
                  </w14:solidFill>
                </w14:textFill>
              </w:rPr>
            </w:pPr>
            <w:r>
              <w:rPr>
                <w:rFonts w:hint="default" w:ascii="Arial" w:hAnsi="Arial" w:cs="Arial" w:eastAsiaTheme="minorEastAsia"/>
                <w:b/>
                <w:bCs/>
                <w:color w:val="000000" w:themeColor="text1"/>
                <w:sz w:val="24"/>
                <w:szCs w:val="24"/>
                <w14:textFill>
                  <w14:solidFill>
                    <w14:schemeClr w14:val="tx1"/>
                  </w14:solidFill>
                </w14:textFill>
              </w:rPr>
              <w:t>42</w:t>
            </w:r>
          </w:p>
        </w:tc>
        <w:tc>
          <w:tcPr>
            <w:tcW w:w="4230" w:type="dxa"/>
            <w:vAlign w:val="center"/>
          </w:tcPr>
          <w:p w14:paraId="7E099A5D">
            <w:pPr>
              <w:jc w:val="center"/>
              <w:textAlignment w:val="center"/>
              <w:rPr>
                <w:rFonts w:hint="default" w:ascii="Arial" w:hAnsi="Arial" w:cs="Arial" w:eastAsiaTheme="minorEastAsia"/>
                <w:color w:val="000000" w:themeColor="text1"/>
                <w:sz w:val="24"/>
                <w:szCs w:val="24"/>
                <w14:textFill>
                  <w14:solidFill>
                    <w14:schemeClr w14:val="tx1"/>
                  </w14:solidFill>
                </w14:textFill>
              </w:rPr>
            </w:pPr>
            <w:r>
              <w:rPr>
                <w:rFonts w:hint="default" w:ascii="Arial" w:hAnsi="Arial" w:cs="Arial" w:eastAsiaTheme="minorEastAsia"/>
                <w:color w:val="000000" w:themeColor="text1"/>
                <w:sz w:val="24"/>
                <w:szCs w:val="24"/>
                <w14:textFill>
                  <w14:solidFill>
                    <w14:schemeClr w14:val="tx1"/>
                  </w14:solidFill>
                </w14:textFill>
              </w:rPr>
              <w:t>额定电压</w:t>
            </w:r>
          </w:p>
          <w:p w14:paraId="4614E9EC">
            <w:pPr>
              <w:jc w:val="center"/>
              <w:textAlignment w:val="center"/>
              <w:rPr>
                <w:rFonts w:hint="default" w:ascii="Arial" w:hAnsi="Arial" w:cs="Arial" w:eastAsiaTheme="minorEastAsia"/>
                <w:color w:val="000000" w:themeColor="text1"/>
                <w:sz w:val="24"/>
                <w:szCs w:val="24"/>
                <w14:textFill>
                  <w14:solidFill>
                    <w14:schemeClr w14:val="tx1"/>
                  </w14:solidFill>
                </w14:textFill>
              </w:rPr>
            </w:pPr>
            <w:r>
              <w:rPr>
                <w:rFonts w:hint="default" w:ascii="Arial" w:hAnsi="Arial" w:cs="Arial" w:eastAsiaTheme="minorEastAsia"/>
                <w:color w:val="000000" w:themeColor="text1"/>
                <w:sz w:val="24"/>
                <w:szCs w:val="24"/>
                <w14:textFill>
                  <w14:solidFill>
                    <w14:schemeClr w14:val="tx1"/>
                  </w14:solidFill>
                </w14:textFill>
              </w:rPr>
              <w:t>Rated voltage</w:t>
            </w:r>
          </w:p>
        </w:tc>
        <w:tc>
          <w:tcPr>
            <w:tcW w:w="3674" w:type="dxa"/>
            <w:vAlign w:val="center"/>
          </w:tcPr>
          <w:p w14:paraId="664BDD34">
            <w:pPr>
              <w:ind w:firstLine="120" w:firstLineChars="50"/>
              <w:jc w:val="center"/>
              <w:textAlignment w:val="center"/>
              <w:rPr>
                <w:rFonts w:hint="default" w:ascii="Arial" w:hAnsi="Arial" w:cs="Arial" w:eastAsiaTheme="minorEastAsia"/>
                <w:color w:val="000000" w:themeColor="text1"/>
                <w:sz w:val="24"/>
                <w:szCs w:val="24"/>
                <w14:textFill>
                  <w14:solidFill>
                    <w14:schemeClr w14:val="tx1"/>
                  </w14:solidFill>
                </w14:textFill>
              </w:rPr>
            </w:pPr>
            <w:r>
              <w:rPr>
                <w:rFonts w:hint="default" w:ascii="Arial" w:hAnsi="Arial" w:cs="Arial" w:eastAsiaTheme="minorEastAsia"/>
                <w:color w:val="000000" w:themeColor="text1"/>
                <w:sz w:val="24"/>
                <w:szCs w:val="24"/>
                <w14:textFill>
                  <w14:solidFill>
                    <w14:schemeClr w14:val="tx1"/>
                  </w14:solidFill>
                </w14:textFill>
              </w:rPr>
              <w:t>380V</w:t>
            </w:r>
          </w:p>
          <w:p w14:paraId="0A2A3D39">
            <w:pPr>
              <w:ind w:firstLine="120" w:firstLineChars="50"/>
              <w:jc w:val="center"/>
              <w:textAlignment w:val="center"/>
              <w:rPr>
                <w:rFonts w:hint="default" w:ascii="Arial" w:hAnsi="Arial" w:cs="Arial" w:eastAsiaTheme="minorEastAsia"/>
                <w:color w:val="000000" w:themeColor="text1"/>
                <w:sz w:val="24"/>
                <w:szCs w:val="24"/>
                <w14:textFill>
                  <w14:solidFill>
                    <w14:schemeClr w14:val="tx1"/>
                  </w14:solidFill>
                </w14:textFill>
              </w:rPr>
            </w:pPr>
          </w:p>
        </w:tc>
      </w:tr>
      <w:tr w14:paraId="2DA542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1345" w:type="dxa"/>
            <w:vAlign w:val="center"/>
          </w:tcPr>
          <w:p w14:paraId="7200BBE3">
            <w:pPr>
              <w:jc w:val="center"/>
              <w:rPr>
                <w:rFonts w:hint="default" w:ascii="Arial" w:hAnsi="Arial" w:cs="Arial" w:eastAsiaTheme="minorEastAsia"/>
                <w:b/>
                <w:bCs/>
                <w:color w:val="000000" w:themeColor="text1"/>
                <w:sz w:val="24"/>
                <w:szCs w:val="24"/>
                <w14:textFill>
                  <w14:solidFill>
                    <w14:schemeClr w14:val="tx1"/>
                  </w14:solidFill>
                </w14:textFill>
              </w:rPr>
            </w:pPr>
            <w:r>
              <w:rPr>
                <w:rFonts w:hint="default" w:ascii="Arial" w:hAnsi="Arial" w:cs="Arial" w:eastAsiaTheme="minorEastAsia"/>
                <w:b/>
                <w:bCs/>
                <w:color w:val="000000" w:themeColor="text1"/>
                <w:sz w:val="24"/>
                <w:szCs w:val="24"/>
                <w14:textFill>
                  <w14:solidFill>
                    <w14:schemeClr w14:val="tx1"/>
                  </w14:solidFill>
                </w14:textFill>
              </w:rPr>
              <w:t>43</w:t>
            </w:r>
          </w:p>
        </w:tc>
        <w:tc>
          <w:tcPr>
            <w:tcW w:w="4230" w:type="dxa"/>
            <w:vAlign w:val="center"/>
          </w:tcPr>
          <w:p w14:paraId="77D77EFF">
            <w:pPr>
              <w:jc w:val="center"/>
              <w:textAlignment w:val="center"/>
              <w:rPr>
                <w:rFonts w:hint="default" w:ascii="Arial" w:hAnsi="Arial" w:cs="Arial" w:eastAsiaTheme="minorEastAsia"/>
                <w:color w:val="000000" w:themeColor="text1"/>
                <w:sz w:val="24"/>
                <w:szCs w:val="24"/>
                <w14:textFill>
                  <w14:solidFill>
                    <w14:schemeClr w14:val="tx1"/>
                  </w14:solidFill>
                </w14:textFill>
              </w:rPr>
            </w:pPr>
            <w:r>
              <w:rPr>
                <w:rFonts w:hint="default" w:ascii="Arial" w:hAnsi="Arial" w:cs="Arial" w:eastAsiaTheme="minorEastAsia"/>
                <w:color w:val="000000" w:themeColor="text1"/>
                <w:sz w:val="24"/>
                <w:szCs w:val="24"/>
                <w14:textFill>
                  <w14:solidFill>
                    <w14:schemeClr w14:val="tx1"/>
                  </w14:solidFill>
                </w14:textFill>
              </w:rPr>
              <w:t>最大折弯厚度（mm）</w:t>
            </w:r>
          </w:p>
          <w:p w14:paraId="38E93CFB">
            <w:pPr>
              <w:jc w:val="center"/>
              <w:textAlignment w:val="center"/>
              <w:rPr>
                <w:rFonts w:hint="default" w:ascii="Arial" w:hAnsi="Arial" w:cs="Arial" w:eastAsiaTheme="minorEastAsia"/>
                <w:color w:val="000000" w:themeColor="text1"/>
                <w:sz w:val="24"/>
                <w:szCs w:val="24"/>
                <w14:textFill>
                  <w14:solidFill>
                    <w14:schemeClr w14:val="tx1"/>
                  </w14:solidFill>
                </w14:textFill>
              </w:rPr>
            </w:pPr>
            <w:r>
              <w:rPr>
                <w:rFonts w:hint="default" w:ascii="Arial" w:hAnsi="Arial" w:cs="Arial" w:eastAsiaTheme="minorEastAsia"/>
                <w:color w:val="000000" w:themeColor="text1"/>
                <w:sz w:val="24"/>
                <w:szCs w:val="24"/>
                <w14:textFill>
                  <w14:solidFill>
                    <w14:schemeClr w14:val="tx1"/>
                  </w14:solidFill>
                </w14:textFill>
              </w:rPr>
              <w:t>Max. bending thickness (mm)</w:t>
            </w:r>
          </w:p>
        </w:tc>
        <w:tc>
          <w:tcPr>
            <w:tcW w:w="3674" w:type="dxa"/>
            <w:vAlign w:val="center"/>
          </w:tcPr>
          <w:p w14:paraId="2A0DFE3D">
            <w:pPr>
              <w:ind w:firstLine="120" w:firstLineChars="50"/>
              <w:jc w:val="center"/>
              <w:textAlignment w:val="center"/>
              <w:rPr>
                <w:rFonts w:hint="default" w:ascii="Arial" w:hAnsi="Arial" w:cs="Arial" w:eastAsiaTheme="minorEastAsia"/>
                <w:color w:val="000000" w:themeColor="text1"/>
                <w:sz w:val="24"/>
                <w:szCs w:val="24"/>
                <w14:textFill>
                  <w14:solidFill>
                    <w14:schemeClr w14:val="tx1"/>
                  </w14:solidFill>
                </w14:textFill>
              </w:rPr>
            </w:pPr>
            <w:r>
              <w:rPr>
                <w:rFonts w:hint="default" w:ascii="Arial" w:hAnsi="Arial" w:cs="Arial" w:eastAsiaTheme="minorEastAsia"/>
                <w:color w:val="000000" w:themeColor="text1"/>
                <w:sz w:val="24"/>
                <w:szCs w:val="24"/>
                <w14:textFill>
                  <w14:solidFill>
                    <w14:schemeClr w14:val="tx1"/>
                  </w14:solidFill>
                </w14:textFill>
              </w:rPr>
              <w:t>不锈钢1.2  冷  板2.0 铝  板3.0</w:t>
            </w:r>
          </w:p>
          <w:p w14:paraId="1B4533FF">
            <w:pPr>
              <w:ind w:firstLine="105" w:firstLineChars="50"/>
              <w:jc w:val="center"/>
              <w:textAlignment w:val="center"/>
              <w:rPr>
                <w:rFonts w:hint="default" w:ascii="Arial" w:hAnsi="Arial" w:cs="Arial" w:eastAsiaTheme="minorEastAsia"/>
                <w:color w:val="000000" w:themeColor="text1"/>
                <w:sz w:val="24"/>
                <w:szCs w:val="24"/>
                <w14:textFill>
                  <w14:solidFill>
                    <w14:schemeClr w14:val="tx1"/>
                  </w14:solidFill>
                </w14:textFill>
              </w:rPr>
            </w:pPr>
            <w:r>
              <w:rPr>
                <w:rFonts w:hint="default" w:ascii="Arial" w:hAnsi="Arial" w:cs="Arial" w:eastAsiaTheme="minorEastAsia"/>
                <w:color w:val="000000" w:themeColor="text1"/>
                <w:sz w:val="21"/>
                <w:szCs w:val="21"/>
                <w14:textFill>
                  <w14:solidFill>
                    <w14:schemeClr w14:val="tx1"/>
                  </w14:solidFill>
                </w14:textFill>
              </w:rPr>
              <w:t>Stainless steel 1.2 Cold plate 2.0 Aluminum plate 3.0</w:t>
            </w:r>
          </w:p>
        </w:tc>
      </w:tr>
      <w:tr w14:paraId="17CFBF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1345" w:type="dxa"/>
            <w:vAlign w:val="center"/>
          </w:tcPr>
          <w:p w14:paraId="3CCDE04B">
            <w:pPr>
              <w:jc w:val="center"/>
              <w:rPr>
                <w:rFonts w:hint="default" w:ascii="Arial" w:hAnsi="Arial" w:cs="Arial" w:eastAsiaTheme="minorEastAsia"/>
                <w:b/>
                <w:bCs/>
                <w:color w:val="000000" w:themeColor="text1"/>
                <w:sz w:val="24"/>
                <w:szCs w:val="24"/>
                <w14:textFill>
                  <w14:solidFill>
                    <w14:schemeClr w14:val="tx1"/>
                  </w14:solidFill>
                </w14:textFill>
              </w:rPr>
            </w:pPr>
            <w:r>
              <w:rPr>
                <w:rFonts w:hint="default" w:ascii="Arial" w:hAnsi="Arial" w:cs="Arial" w:eastAsiaTheme="minorEastAsia"/>
                <w:b/>
                <w:bCs/>
                <w:color w:val="000000" w:themeColor="text1"/>
                <w:sz w:val="24"/>
                <w:szCs w:val="24"/>
                <w14:textFill>
                  <w14:solidFill>
                    <w14:schemeClr w14:val="tx1"/>
                  </w14:solidFill>
                </w14:textFill>
              </w:rPr>
              <w:t>44</w:t>
            </w:r>
          </w:p>
        </w:tc>
        <w:tc>
          <w:tcPr>
            <w:tcW w:w="4230" w:type="dxa"/>
            <w:vAlign w:val="center"/>
          </w:tcPr>
          <w:p w14:paraId="1A5B19FC">
            <w:pPr>
              <w:jc w:val="center"/>
              <w:textAlignment w:val="center"/>
              <w:rPr>
                <w:rFonts w:hint="default" w:ascii="Arial" w:hAnsi="Arial" w:cs="Arial" w:eastAsiaTheme="minorEastAsia"/>
                <w:color w:val="000000" w:themeColor="text1"/>
                <w:sz w:val="24"/>
                <w:szCs w:val="24"/>
                <w14:textFill>
                  <w14:solidFill>
                    <w14:schemeClr w14:val="tx1"/>
                  </w14:solidFill>
                </w14:textFill>
              </w:rPr>
            </w:pPr>
            <w:r>
              <w:rPr>
                <w:rFonts w:hint="default" w:ascii="Arial" w:hAnsi="Arial" w:cs="Arial" w:eastAsiaTheme="minorEastAsia"/>
                <w:color w:val="000000" w:themeColor="text1"/>
                <w:sz w:val="24"/>
                <w:szCs w:val="24"/>
                <w14:textFill>
                  <w14:solidFill>
                    <w14:schemeClr w14:val="tx1"/>
                  </w14:solidFill>
                </w14:textFill>
              </w:rPr>
              <w:t>最小折弯高度</w:t>
            </w:r>
          </w:p>
          <w:p w14:paraId="560AE2B9">
            <w:pPr>
              <w:jc w:val="center"/>
              <w:textAlignment w:val="center"/>
              <w:rPr>
                <w:rFonts w:hint="default" w:ascii="Arial" w:hAnsi="Arial" w:cs="Arial" w:eastAsiaTheme="minorEastAsia"/>
                <w:color w:val="000000" w:themeColor="text1"/>
                <w:sz w:val="24"/>
                <w:szCs w:val="24"/>
                <w14:textFill>
                  <w14:solidFill>
                    <w14:schemeClr w14:val="tx1"/>
                  </w14:solidFill>
                </w14:textFill>
              </w:rPr>
            </w:pPr>
            <w:r>
              <w:rPr>
                <w:rFonts w:hint="default" w:ascii="Arial" w:hAnsi="Arial" w:cs="Arial" w:eastAsiaTheme="minorEastAsia"/>
                <w:color w:val="000000" w:themeColor="text1"/>
                <w:sz w:val="24"/>
                <w:szCs w:val="24"/>
                <w14:textFill>
                  <w14:solidFill>
                    <w14:schemeClr w14:val="tx1"/>
                  </w14:solidFill>
                </w14:textFill>
              </w:rPr>
              <w:t>Min. bending height</w:t>
            </w:r>
          </w:p>
        </w:tc>
        <w:tc>
          <w:tcPr>
            <w:tcW w:w="3674" w:type="dxa"/>
            <w:vAlign w:val="center"/>
          </w:tcPr>
          <w:p w14:paraId="0AA7A37D">
            <w:pPr>
              <w:ind w:firstLine="120" w:firstLineChars="50"/>
              <w:jc w:val="center"/>
              <w:textAlignment w:val="center"/>
              <w:rPr>
                <w:rFonts w:hint="default" w:ascii="Arial" w:hAnsi="Arial" w:cs="Arial" w:eastAsiaTheme="minorEastAsia"/>
                <w:color w:val="000000" w:themeColor="text1"/>
                <w:sz w:val="24"/>
                <w:szCs w:val="24"/>
                <w14:textFill>
                  <w14:solidFill>
                    <w14:schemeClr w14:val="tx1"/>
                  </w14:solidFill>
                </w14:textFill>
              </w:rPr>
            </w:pPr>
            <w:r>
              <w:rPr>
                <w:rFonts w:hint="default" w:ascii="Arial" w:hAnsi="Arial" w:cs="Arial" w:eastAsiaTheme="minorEastAsia"/>
                <w:color w:val="000000" w:themeColor="text1"/>
                <w:sz w:val="24"/>
                <w:szCs w:val="24"/>
                <w14:textFill>
                  <w14:solidFill>
                    <w14:schemeClr w14:val="tx1"/>
                  </w14:solidFill>
                </w14:textFill>
              </w:rPr>
              <w:t>4mm</w:t>
            </w:r>
          </w:p>
        </w:tc>
      </w:tr>
    </w:tbl>
    <w:p w14:paraId="328AFB97">
      <w:pPr>
        <w:pStyle w:val="5"/>
        <w:spacing w:line="240" w:lineRule="auto"/>
        <w:rPr>
          <w:rFonts w:ascii="Times New Roman" w:hAnsi="Times New Roman" w:eastAsia="宋体" w:cs="Times New Roman"/>
          <w:sz w:val="28"/>
        </w:rPr>
      </w:pPr>
      <w:r>
        <w:rPr>
          <w:rFonts w:hint="eastAsia" w:asciiTheme="minorEastAsia" w:hAnsiTheme="minorEastAsia" w:eastAsiaTheme="minorEastAsia" w:cstheme="minorEastAsia"/>
          <w:sz w:val="28"/>
        </w:rPr>
        <w:t>3.3 设备参数</w:t>
      </w:r>
      <w:r>
        <w:rPr>
          <w:rFonts w:ascii="Times New Roman" w:hAnsi="Times New Roman" w:eastAsia="宋体" w:cs="Times New Roman"/>
          <w:sz w:val="28"/>
          <w:lang w:eastAsia="zh-CN"/>
        </w:rPr>
        <w:t xml:space="preserve"> </w:t>
      </w:r>
      <w:r>
        <w:rPr>
          <w:rFonts w:ascii="Times New Roman" w:hAnsi="Times New Roman" w:eastAsia="宋体" w:cs="Times New Roman"/>
          <w:sz w:val="24"/>
          <w:szCs w:val="24"/>
        </w:rPr>
        <w:t>Equipment parameters</w:t>
      </w:r>
    </w:p>
    <w:tbl>
      <w:tblPr>
        <w:tblStyle w:val="13"/>
        <w:tblW w:w="926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82"/>
        <w:gridCol w:w="3704"/>
        <w:gridCol w:w="4280"/>
      </w:tblGrid>
      <w:tr w14:paraId="51FA64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1282" w:type="dxa"/>
            <w:vAlign w:val="center"/>
          </w:tcPr>
          <w:p w14:paraId="18E29577">
            <w:pPr>
              <w:jc w:val="center"/>
              <w:rPr>
                <w:rFonts w:hint="eastAsia" w:asciiTheme="minorEastAsia" w:hAnsiTheme="minorEastAsia" w:eastAsiaTheme="minorEastAsia" w:cstheme="minorEastAsia"/>
                <w:b/>
                <w:bCs/>
                <w:color w:val="000000" w:themeColor="text1"/>
                <w:sz w:val="24"/>
                <w:szCs w:val="24"/>
                <w14:textFill>
                  <w14:solidFill>
                    <w14:schemeClr w14:val="tx1"/>
                  </w14:solidFill>
                </w14:textFill>
              </w:rPr>
            </w:pPr>
            <w:r>
              <w:rPr>
                <w:rFonts w:hint="eastAsia" w:asciiTheme="minorEastAsia" w:hAnsiTheme="minorEastAsia" w:eastAsiaTheme="minorEastAsia" w:cstheme="minorEastAsia"/>
                <w:b/>
                <w:bCs/>
                <w:color w:val="000000" w:themeColor="text1"/>
                <w:sz w:val="24"/>
                <w:szCs w:val="24"/>
                <w14:textFill>
                  <w14:solidFill>
                    <w14:schemeClr w14:val="tx1"/>
                  </w14:solidFill>
                </w14:textFill>
              </w:rPr>
              <w:t>序号</w:t>
            </w:r>
          </w:p>
          <w:p w14:paraId="478CC641">
            <w:pPr>
              <w:jc w:val="center"/>
              <w:rPr>
                <w:rFonts w:hint="eastAsia" w:asciiTheme="minorEastAsia" w:hAnsiTheme="minorEastAsia" w:eastAsiaTheme="minorEastAsia" w:cstheme="minorEastAsia"/>
                <w:b/>
                <w:bCs/>
                <w:color w:val="000000" w:themeColor="text1"/>
                <w:sz w:val="24"/>
                <w:szCs w:val="24"/>
                <w14:textFill>
                  <w14:solidFill>
                    <w14:schemeClr w14:val="tx1"/>
                  </w14:solidFill>
                </w14:textFill>
              </w:rPr>
            </w:pPr>
            <w:r>
              <w:rPr>
                <w:rFonts w:hint="eastAsia" w:asciiTheme="minorEastAsia" w:hAnsiTheme="minorEastAsia" w:eastAsiaTheme="minorEastAsia" w:cstheme="minorEastAsia"/>
                <w:b/>
                <w:bCs/>
                <w:color w:val="000000" w:themeColor="text1"/>
                <w:sz w:val="24"/>
                <w:szCs w:val="24"/>
                <w14:textFill>
                  <w14:solidFill>
                    <w14:schemeClr w14:val="tx1"/>
                  </w14:solidFill>
                </w14:textFill>
              </w:rPr>
              <w:t>No.</w:t>
            </w:r>
          </w:p>
        </w:tc>
        <w:tc>
          <w:tcPr>
            <w:tcW w:w="3704" w:type="dxa"/>
            <w:vAlign w:val="center"/>
          </w:tcPr>
          <w:p w14:paraId="7E9E8526">
            <w:pPr>
              <w:jc w:val="center"/>
              <w:rPr>
                <w:rFonts w:hint="eastAsia" w:asciiTheme="minorEastAsia" w:hAnsiTheme="minorEastAsia" w:eastAsiaTheme="minorEastAsia" w:cstheme="minorEastAsia"/>
                <w:b/>
                <w:bCs/>
                <w:color w:val="000000" w:themeColor="text1"/>
                <w:sz w:val="24"/>
                <w:szCs w:val="24"/>
                <w14:textFill>
                  <w14:solidFill>
                    <w14:schemeClr w14:val="tx1"/>
                  </w14:solidFill>
                </w14:textFill>
              </w:rPr>
            </w:pPr>
            <w:r>
              <w:rPr>
                <w:rFonts w:hint="eastAsia" w:asciiTheme="minorEastAsia" w:hAnsiTheme="minorEastAsia" w:eastAsiaTheme="minorEastAsia" w:cstheme="minorEastAsia"/>
                <w:b/>
                <w:bCs/>
                <w:color w:val="000000" w:themeColor="text1"/>
                <w:sz w:val="24"/>
                <w:szCs w:val="24"/>
                <w14:textFill>
                  <w14:solidFill>
                    <w14:schemeClr w14:val="tx1"/>
                  </w14:solidFill>
                </w14:textFill>
              </w:rPr>
              <w:t>名称</w:t>
            </w:r>
          </w:p>
          <w:p w14:paraId="22670555">
            <w:pPr>
              <w:jc w:val="center"/>
              <w:rPr>
                <w:rFonts w:hint="eastAsia" w:asciiTheme="minorEastAsia" w:hAnsiTheme="minorEastAsia" w:eastAsiaTheme="minorEastAsia" w:cstheme="minorEastAsia"/>
                <w:b/>
                <w:bCs/>
                <w:color w:val="000000" w:themeColor="text1"/>
                <w:sz w:val="24"/>
                <w:szCs w:val="24"/>
                <w14:textFill>
                  <w14:solidFill>
                    <w14:schemeClr w14:val="tx1"/>
                  </w14:solidFill>
                </w14:textFill>
              </w:rPr>
            </w:pPr>
            <w:r>
              <w:rPr>
                <w:rFonts w:hint="eastAsia" w:asciiTheme="minorEastAsia" w:hAnsiTheme="minorEastAsia" w:eastAsiaTheme="minorEastAsia" w:cstheme="minorEastAsia"/>
                <w:b/>
                <w:bCs/>
                <w:color w:val="000000" w:themeColor="text1"/>
                <w:sz w:val="24"/>
                <w:szCs w:val="24"/>
                <w14:textFill>
                  <w14:solidFill>
                    <w14:schemeClr w14:val="tx1"/>
                  </w14:solidFill>
                </w14:textFill>
              </w:rPr>
              <w:t>Name</w:t>
            </w:r>
          </w:p>
        </w:tc>
        <w:tc>
          <w:tcPr>
            <w:tcW w:w="4280" w:type="dxa"/>
            <w:vAlign w:val="center"/>
          </w:tcPr>
          <w:p w14:paraId="08F8F5CD">
            <w:pPr>
              <w:jc w:val="center"/>
              <w:textAlignment w:val="center"/>
              <w:rPr>
                <w:rFonts w:hint="eastAsia" w:asciiTheme="minorEastAsia" w:hAnsiTheme="minorEastAsia" w:eastAsiaTheme="minorEastAsia" w:cstheme="minorEastAsia"/>
                <w:color w:val="000000" w:themeColor="text1"/>
                <w:sz w:val="24"/>
                <w:szCs w:val="24"/>
                <w:lang w:eastAsia="zh-CN"/>
                <w14:textFill>
                  <w14:solidFill>
                    <w14:schemeClr w14:val="tx1"/>
                  </w14:solidFill>
                </w14:textFill>
              </w:rPr>
            </w:pPr>
            <w:r>
              <w:rPr>
                <w:rFonts w:hint="eastAsia" w:asciiTheme="minorEastAsia" w:hAnsiTheme="minorEastAsia" w:eastAsiaTheme="minorEastAsia" w:cstheme="minorEastAsia"/>
                <w:color w:val="000000" w:themeColor="text1"/>
                <w:sz w:val="24"/>
                <w:szCs w:val="24"/>
                <w14:textFill>
                  <w14:solidFill>
                    <w14:schemeClr w14:val="tx1"/>
                  </w14:solidFill>
                </w14:textFill>
              </w:rPr>
              <w:t>STON-C2</w:t>
            </w:r>
          </w:p>
        </w:tc>
      </w:tr>
      <w:tr w14:paraId="01218A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1282" w:type="dxa"/>
            <w:vAlign w:val="center"/>
          </w:tcPr>
          <w:p w14:paraId="0DF6462E">
            <w:pPr>
              <w:jc w:val="center"/>
              <w:rPr>
                <w:rFonts w:hint="eastAsia" w:asciiTheme="minorEastAsia" w:hAnsiTheme="minorEastAsia" w:eastAsiaTheme="minorEastAsia" w:cstheme="minorEastAsia"/>
                <w:b/>
                <w:bCs/>
                <w:color w:val="000000" w:themeColor="text1"/>
                <w:sz w:val="24"/>
                <w:szCs w:val="24"/>
                <w14:textFill>
                  <w14:solidFill>
                    <w14:schemeClr w14:val="tx1"/>
                  </w14:solidFill>
                </w14:textFill>
              </w:rPr>
            </w:pPr>
            <w:r>
              <w:rPr>
                <w:rFonts w:hint="eastAsia" w:asciiTheme="minorEastAsia" w:hAnsiTheme="minorEastAsia" w:eastAsiaTheme="minorEastAsia" w:cstheme="minorEastAsia"/>
                <w:b/>
                <w:bCs/>
                <w:color w:val="000000" w:themeColor="text1"/>
                <w:sz w:val="24"/>
                <w:szCs w:val="24"/>
                <w14:textFill>
                  <w14:solidFill>
                    <w14:schemeClr w14:val="tx1"/>
                  </w14:solidFill>
                </w14:textFill>
              </w:rPr>
              <w:t>1</w:t>
            </w:r>
          </w:p>
        </w:tc>
        <w:tc>
          <w:tcPr>
            <w:tcW w:w="3704" w:type="dxa"/>
            <w:vAlign w:val="center"/>
          </w:tcPr>
          <w:p w14:paraId="3BEEFEB2">
            <w:pPr>
              <w:jc w:val="center"/>
              <w:textAlignment w:val="center"/>
              <w:rPr>
                <w:rFonts w:hint="eastAsia" w:asciiTheme="minorEastAsia" w:hAnsiTheme="minorEastAsia" w:eastAsiaTheme="minorEastAsia" w:cstheme="minorEastAsia"/>
                <w:color w:val="000000" w:themeColor="text1"/>
                <w:sz w:val="24"/>
                <w:szCs w:val="24"/>
                <w14:textFill>
                  <w14:solidFill>
                    <w14:schemeClr w14:val="tx1"/>
                  </w14:solidFill>
                </w14:textFill>
              </w:rPr>
            </w:pPr>
            <w:r>
              <w:rPr>
                <w:rFonts w:hint="eastAsia" w:asciiTheme="minorEastAsia" w:hAnsiTheme="minorEastAsia" w:eastAsiaTheme="minorEastAsia" w:cstheme="minorEastAsia"/>
                <w:color w:val="000000" w:themeColor="text1"/>
                <w:sz w:val="24"/>
                <w:szCs w:val="24"/>
                <w14:textFill>
                  <w14:solidFill>
                    <w14:schemeClr w14:val="tx1"/>
                  </w14:solidFill>
                </w14:textFill>
              </w:rPr>
              <w:t>最大折弯长度（mm）</w:t>
            </w:r>
          </w:p>
          <w:p w14:paraId="5AADBE0A">
            <w:pPr>
              <w:jc w:val="center"/>
              <w:textAlignment w:val="center"/>
              <w:rPr>
                <w:rFonts w:hint="eastAsia" w:asciiTheme="minorEastAsia" w:hAnsiTheme="minorEastAsia" w:eastAsiaTheme="minorEastAsia" w:cstheme="minorEastAsia"/>
                <w:color w:val="000000" w:themeColor="text1"/>
                <w:sz w:val="24"/>
                <w:szCs w:val="24"/>
                <w14:textFill>
                  <w14:solidFill>
                    <w14:schemeClr w14:val="tx1"/>
                  </w14:solidFill>
                </w14:textFill>
              </w:rPr>
            </w:pPr>
            <w:r>
              <w:rPr>
                <w:rFonts w:hint="eastAsia" w:asciiTheme="minorEastAsia" w:hAnsiTheme="minorEastAsia" w:eastAsiaTheme="minorEastAsia" w:cstheme="minorEastAsia"/>
                <w:color w:val="000000" w:themeColor="text1"/>
                <w:sz w:val="21"/>
                <w:szCs w:val="21"/>
                <w14:textFill>
                  <w14:solidFill>
                    <w14:schemeClr w14:val="tx1"/>
                  </w14:solidFill>
                </w14:textFill>
              </w:rPr>
              <w:t>Max. bending length (mm)</w:t>
            </w:r>
          </w:p>
        </w:tc>
        <w:tc>
          <w:tcPr>
            <w:tcW w:w="4280" w:type="dxa"/>
            <w:vAlign w:val="center"/>
          </w:tcPr>
          <w:p w14:paraId="4E6E8643">
            <w:pPr>
              <w:ind w:firstLine="120" w:firstLineChars="50"/>
              <w:jc w:val="center"/>
              <w:textAlignment w:val="center"/>
              <w:rPr>
                <w:rFonts w:hint="eastAsia" w:asciiTheme="minorEastAsia" w:hAnsiTheme="minorEastAsia" w:eastAsiaTheme="minorEastAsia" w:cstheme="minorEastAsia"/>
                <w:color w:val="000000" w:themeColor="text1"/>
                <w:sz w:val="24"/>
                <w:szCs w:val="24"/>
                <w:lang w:eastAsia="zh-CN"/>
                <w14:textFill>
                  <w14:solidFill>
                    <w14:schemeClr w14:val="tx1"/>
                  </w14:solidFill>
                </w14:textFill>
              </w:rPr>
            </w:pPr>
            <w:r>
              <w:rPr>
                <w:rFonts w:hint="eastAsia" w:asciiTheme="minorEastAsia" w:hAnsiTheme="minorEastAsia" w:eastAsiaTheme="minorEastAsia" w:cstheme="minorEastAsia"/>
                <w:color w:val="000000" w:themeColor="text1"/>
                <w:sz w:val="24"/>
                <w:szCs w:val="24"/>
                <w14:textFill>
                  <w14:solidFill>
                    <w14:schemeClr w14:val="tx1"/>
                  </w14:solidFill>
                </w14:textFill>
              </w:rPr>
              <w:t>2000*1500</w:t>
            </w:r>
          </w:p>
        </w:tc>
      </w:tr>
      <w:tr w14:paraId="0037EF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1282" w:type="dxa"/>
            <w:vAlign w:val="center"/>
          </w:tcPr>
          <w:p w14:paraId="7EDDCCCB">
            <w:pPr>
              <w:jc w:val="center"/>
              <w:rPr>
                <w:rFonts w:hint="eastAsia" w:asciiTheme="minorEastAsia" w:hAnsiTheme="minorEastAsia" w:eastAsiaTheme="minorEastAsia" w:cstheme="minorEastAsia"/>
                <w:b/>
                <w:bCs/>
                <w:color w:val="000000" w:themeColor="text1"/>
                <w:sz w:val="24"/>
                <w:szCs w:val="24"/>
                <w14:textFill>
                  <w14:solidFill>
                    <w14:schemeClr w14:val="tx1"/>
                  </w14:solidFill>
                </w14:textFill>
              </w:rPr>
            </w:pPr>
            <w:r>
              <w:rPr>
                <w:rFonts w:hint="eastAsia" w:asciiTheme="minorEastAsia" w:hAnsiTheme="minorEastAsia" w:eastAsiaTheme="minorEastAsia" w:cstheme="minorEastAsia"/>
                <w:b/>
                <w:bCs/>
                <w:color w:val="000000" w:themeColor="text1"/>
                <w:sz w:val="24"/>
                <w:szCs w:val="24"/>
                <w14:textFill>
                  <w14:solidFill>
                    <w14:schemeClr w14:val="tx1"/>
                  </w14:solidFill>
                </w14:textFill>
              </w:rPr>
              <w:t>2</w:t>
            </w:r>
          </w:p>
        </w:tc>
        <w:tc>
          <w:tcPr>
            <w:tcW w:w="3704" w:type="dxa"/>
            <w:vAlign w:val="center"/>
          </w:tcPr>
          <w:p w14:paraId="1E06937E">
            <w:pPr>
              <w:jc w:val="center"/>
              <w:textAlignment w:val="center"/>
              <w:rPr>
                <w:rFonts w:hint="eastAsia" w:asciiTheme="minorEastAsia" w:hAnsiTheme="minorEastAsia" w:eastAsiaTheme="minorEastAsia" w:cstheme="minorEastAsia"/>
                <w:color w:val="000000" w:themeColor="text1"/>
                <w:sz w:val="24"/>
                <w:szCs w:val="24"/>
                <w14:textFill>
                  <w14:solidFill>
                    <w14:schemeClr w14:val="tx1"/>
                  </w14:solidFill>
                </w14:textFill>
              </w:rPr>
            </w:pPr>
            <w:r>
              <w:rPr>
                <w:rFonts w:hint="eastAsia" w:asciiTheme="minorEastAsia" w:hAnsiTheme="minorEastAsia" w:eastAsiaTheme="minorEastAsia" w:cstheme="minorEastAsia"/>
                <w:color w:val="000000" w:themeColor="text1"/>
                <w:sz w:val="24"/>
                <w:szCs w:val="24"/>
                <w14:textFill>
                  <w14:solidFill>
                    <w14:schemeClr w14:val="tx1"/>
                  </w14:solidFill>
                </w14:textFill>
              </w:rPr>
              <w:t>最大折弯高度（mm）</w:t>
            </w:r>
          </w:p>
          <w:p w14:paraId="7D54FEA5">
            <w:pPr>
              <w:jc w:val="center"/>
              <w:textAlignment w:val="center"/>
              <w:rPr>
                <w:rFonts w:hint="eastAsia" w:asciiTheme="minorEastAsia" w:hAnsiTheme="minorEastAsia" w:eastAsiaTheme="minorEastAsia" w:cstheme="minorEastAsia"/>
                <w:color w:val="000000" w:themeColor="text1"/>
                <w:sz w:val="24"/>
                <w:szCs w:val="24"/>
                <w14:textFill>
                  <w14:solidFill>
                    <w14:schemeClr w14:val="tx1"/>
                  </w14:solidFill>
                </w14:textFill>
              </w:rPr>
            </w:pPr>
            <w:r>
              <w:rPr>
                <w:rFonts w:hint="eastAsia" w:asciiTheme="minorEastAsia" w:hAnsiTheme="minorEastAsia" w:eastAsiaTheme="minorEastAsia" w:cstheme="minorEastAsia"/>
                <w:color w:val="000000" w:themeColor="text1"/>
                <w:sz w:val="21"/>
                <w:szCs w:val="21"/>
                <w14:textFill>
                  <w14:solidFill>
                    <w14:schemeClr w14:val="tx1"/>
                  </w14:solidFill>
                </w14:textFill>
              </w:rPr>
              <w:t>Max. bending height (mm)</w:t>
            </w:r>
          </w:p>
        </w:tc>
        <w:tc>
          <w:tcPr>
            <w:tcW w:w="4280" w:type="dxa"/>
            <w:vAlign w:val="center"/>
          </w:tcPr>
          <w:p w14:paraId="385717C7">
            <w:pPr>
              <w:jc w:val="center"/>
              <w:textAlignment w:val="center"/>
              <w:rPr>
                <w:rFonts w:hint="eastAsia" w:asciiTheme="minorEastAsia" w:hAnsiTheme="minorEastAsia" w:eastAsiaTheme="minorEastAsia" w:cstheme="minorEastAsia"/>
                <w:color w:val="000000" w:themeColor="text1"/>
                <w:sz w:val="24"/>
                <w:szCs w:val="24"/>
                <w:lang w:eastAsia="zh-CN"/>
                <w14:textFill>
                  <w14:solidFill>
                    <w14:schemeClr w14:val="tx1"/>
                  </w14:solidFill>
                </w14:textFill>
              </w:rPr>
            </w:pPr>
            <w:r>
              <w:rPr>
                <w:rFonts w:hint="eastAsia" w:asciiTheme="minorEastAsia" w:hAnsiTheme="minorEastAsia" w:eastAsiaTheme="minorEastAsia" w:cstheme="minorEastAsia"/>
                <w:color w:val="000000" w:themeColor="text1"/>
                <w:sz w:val="24"/>
                <w:szCs w:val="24"/>
                <w14:textFill>
                  <w14:solidFill>
                    <w14:schemeClr w14:val="tx1"/>
                  </w14:solidFill>
                </w14:textFill>
              </w:rPr>
              <w:t>170/300</w:t>
            </w:r>
          </w:p>
        </w:tc>
      </w:tr>
      <w:tr w14:paraId="27FE4F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1282" w:type="dxa"/>
            <w:vAlign w:val="center"/>
          </w:tcPr>
          <w:p w14:paraId="7CDBBE89">
            <w:pPr>
              <w:jc w:val="center"/>
              <w:rPr>
                <w:rFonts w:hint="eastAsia" w:asciiTheme="minorEastAsia" w:hAnsiTheme="minorEastAsia" w:eastAsiaTheme="minorEastAsia" w:cstheme="minorEastAsia"/>
                <w:b/>
                <w:bCs/>
                <w:color w:val="000000" w:themeColor="text1"/>
                <w:sz w:val="24"/>
                <w:szCs w:val="24"/>
                <w14:textFill>
                  <w14:solidFill>
                    <w14:schemeClr w14:val="tx1"/>
                  </w14:solidFill>
                </w14:textFill>
              </w:rPr>
            </w:pPr>
            <w:r>
              <w:rPr>
                <w:rFonts w:hint="eastAsia" w:asciiTheme="minorEastAsia" w:hAnsiTheme="minorEastAsia" w:eastAsiaTheme="minorEastAsia" w:cstheme="minorEastAsia"/>
                <w:b/>
                <w:bCs/>
                <w:color w:val="000000" w:themeColor="text1"/>
                <w:sz w:val="24"/>
                <w:szCs w:val="24"/>
                <w14:textFill>
                  <w14:solidFill>
                    <w14:schemeClr w14:val="tx1"/>
                  </w14:solidFill>
                </w14:textFill>
              </w:rPr>
              <w:t>3</w:t>
            </w:r>
          </w:p>
        </w:tc>
        <w:tc>
          <w:tcPr>
            <w:tcW w:w="3704" w:type="dxa"/>
            <w:vAlign w:val="center"/>
          </w:tcPr>
          <w:p w14:paraId="152979AC">
            <w:pPr>
              <w:jc w:val="center"/>
              <w:rPr>
                <w:rFonts w:hint="eastAsia" w:asciiTheme="minorEastAsia" w:hAnsiTheme="minorEastAsia" w:eastAsiaTheme="minorEastAsia" w:cstheme="minorEastAsia"/>
                <w:color w:val="000000" w:themeColor="text1"/>
                <w:sz w:val="24"/>
                <w:szCs w:val="24"/>
                <w14:textFill>
                  <w14:solidFill>
                    <w14:schemeClr w14:val="tx1"/>
                  </w14:solidFill>
                </w14:textFill>
              </w:rPr>
            </w:pPr>
            <w:r>
              <w:rPr>
                <w:rFonts w:hint="eastAsia" w:asciiTheme="minorEastAsia" w:hAnsiTheme="minorEastAsia" w:eastAsiaTheme="minorEastAsia" w:cstheme="minorEastAsia"/>
                <w:color w:val="000000" w:themeColor="text1"/>
                <w:sz w:val="24"/>
                <w:szCs w:val="24"/>
                <w14:textFill>
                  <w14:solidFill>
                    <w14:schemeClr w14:val="tx1"/>
                  </w14:solidFill>
                </w14:textFill>
              </w:rPr>
              <w:t>送料方式</w:t>
            </w:r>
          </w:p>
          <w:p w14:paraId="732D6C8F">
            <w:pPr>
              <w:jc w:val="center"/>
              <w:rPr>
                <w:rFonts w:hint="eastAsia" w:asciiTheme="minorEastAsia" w:hAnsiTheme="minorEastAsia" w:eastAsiaTheme="minorEastAsia" w:cstheme="minorEastAsia"/>
                <w:color w:val="000000" w:themeColor="text1"/>
                <w:sz w:val="24"/>
                <w:szCs w:val="24"/>
                <w14:textFill>
                  <w14:solidFill>
                    <w14:schemeClr w14:val="tx1"/>
                  </w14:solidFill>
                </w14:textFill>
              </w:rPr>
            </w:pPr>
            <w:r>
              <w:rPr>
                <w:rFonts w:hint="eastAsia" w:asciiTheme="minorEastAsia" w:hAnsiTheme="minorEastAsia" w:eastAsiaTheme="minorEastAsia" w:cstheme="minorEastAsia"/>
                <w:color w:val="000000" w:themeColor="text1"/>
                <w:sz w:val="21"/>
                <w:szCs w:val="21"/>
                <w14:textFill>
                  <w14:solidFill>
                    <w14:schemeClr w14:val="tx1"/>
                  </w14:solidFill>
                </w14:textFill>
              </w:rPr>
              <w:t>Feeding method</w:t>
            </w:r>
          </w:p>
        </w:tc>
        <w:tc>
          <w:tcPr>
            <w:tcW w:w="4280" w:type="dxa"/>
            <w:vAlign w:val="center"/>
          </w:tcPr>
          <w:p w14:paraId="30AAA92E">
            <w:pPr>
              <w:jc w:val="center"/>
              <w:rPr>
                <w:rFonts w:hint="eastAsia" w:asciiTheme="minorEastAsia" w:hAnsiTheme="minorEastAsia" w:eastAsiaTheme="minorEastAsia" w:cstheme="minorEastAsia"/>
                <w:color w:val="000000" w:themeColor="text1"/>
                <w:sz w:val="24"/>
                <w:szCs w:val="24"/>
                <w14:textFill>
                  <w14:solidFill>
                    <w14:schemeClr w14:val="tx1"/>
                  </w14:solidFill>
                </w14:textFill>
              </w:rPr>
            </w:pPr>
            <w:r>
              <w:rPr>
                <w:rFonts w:hint="eastAsia" w:asciiTheme="minorEastAsia" w:hAnsiTheme="minorEastAsia" w:eastAsiaTheme="minorEastAsia" w:cstheme="minorEastAsia"/>
                <w:color w:val="000000" w:themeColor="text1"/>
                <w:sz w:val="24"/>
                <w:szCs w:val="24"/>
                <w14:textFill>
                  <w14:solidFill>
                    <w14:schemeClr w14:val="tx1"/>
                  </w14:solidFill>
                </w14:textFill>
              </w:rPr>
              <w:t>压臂式</w:t>
            </w:r>
          </w:p>
          <w:p w14:paraId="1E290DAC">
            <w:pPr>
              <w:jc w:val="center"/>
              <w:rPr>
                <w:rFonts w:hint="eastAsia" w:asciiTheme="minorEastAsia" w:hAnsiTheme="minorEastAsia" w:eastAsiaTheme="minorEastAsia" w:cstheme="minorEastAsia"/>
                <w:color w:val="000000" w:themeColor="text1"/>
                <w:sz w:val="24"/>
                <w:szCs w:val="24"/>
                <w14:textFill>
                  <w14:solidFill>
                    <w14:schemeClr w14:val="tx1"/>
                  </w14:solidFill>
                </w14:textFill>
              </w:rPr>
            </w:pPr>
            <w:r>
              <w:rPr>
                <w:rFonts w:hint="eastAsia" w:asciiTheme="minorEastAsia" w:hAnsiTheme="minorEastAsia" w:eastAsiaTheme="minorEastAsia" w:cstheme="minorEastAsia"/>
                <w:color w:val="000000" w:themeColor="text1"/>
                <w:sz w:val="21"/>
                <w:szCs w:val="21"/>
                <w14:textFill>
                  <w14:solidFill>
                    <w14:schemeClr w14:val="tx1"/>
                  </w14:solidFill>
                </w14:textFill>
              </w:rPr>
              <w:t>Press arm type</w:t>
            </w:r>
          </w:p>
        </w:tc>
      </w:tr>
      <w:tr w14:paraId="42E75D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1282" w:type="dxa"/>
            <w:vAlign w:val="center"/>
          </w:tcPr>
          <w:p w14:paraId="6242C781">
            <w:pPr>
              <w:jc w:val="center"/>
              <w:rPr>
                <w:rFonts w:hint="eastAsia" w:asciiTheme="minorEastAsia" w:hAnsiTheme="minorEastAsia" w:eastAsiaTheme="minorEastAsia" w:cstheme="minorEastAsia"/>
                <w:b/>
                <w:bCs/>
                <w:color w:val="000000" w:themeColor="text1"/>
                <w:sz w:val="24"/>
                <w:szCs w:val="24"/>
                <w14:textFill>
                  <w14:solidFill>
                    <w14:schemeClr w14:val="tx1"/>
                  </w14:solidFill>
                </w14:textFill>
              </w:rPr>
            </w:pPr>
            <w:r>
              <w:rPr>
                <w:rFonts w:hint="eastAsia" w:asciiTheme="minorEastAsia" w:hAnsiTheme="minorEastAsia" w:eastAsiaTheme="minorEastAsia" w:cstheme="minorEastAsia"/>
                <w:b/>
                <w:bCs/>
                <w:color w:val="000000" w:themeColor="text1"/>
                <w:sz w:val="24"/>
                <w:szCs w:val="24"/>
                <w14:textFill>
                  <w14:solidFill>
                    <w14:schemeClr w14:val="tx1"/>
                  </w14:solidFill>
                </w14:textFill>
              </w:rPr>
              <w:t>4</w:t>
            </w:r>
          </w:p>
        </w:tc>
        <w:tc>
          <w:tcPr>
            <w:tcW w:w="3704" w:type="dxa"/>
            <w:vAlign w:val="center"/>
          </w:tcPr>
          <w:p w14:paraId="36EC9A26">
            <w:pPr>
              <w:jc w:val="center"/>
              <w:textAlignment w:val="center"/>
              <w:rPr>
                <w:rFonts w:hint="eastAsia" w:asciiTheme="minorEastAsia" w:hAnsiTheme="minorEastAsia" w:eastAsiaTheme="minorEastAsia" w:cstheme="minorEastAsia"/>
                <w:color w:val="000000" w:themeColor="text1"/>
                <w:sz w:val="24"/>
                <w:szCs w:val="24"/>
                <w14:textFill>
                  <w14:solidFill>
                    <w14:schemeClr w14:val="tx1"/>
                  </w14:solidFill>
                </w14:textFill>
              </w:rPr>
            </w:pPr>
            <w:r>
              <w:rPr>
                <w:rFonts w:hint="eastAsia" w:asciiTheme="minorEastAsia" w:hAnsiTheme="minorEastAsia" w:eastAsiaTheme="minorEastAsia" w:cstheme="minorEastAsia"/>
                <w:color w:val="000000" w:themeColor="text1"/>
                <w:sz w:val="24"/>
                <w:szCs w:val="24"/>
                <w14:textFill>
                  <w14:solidFill>
                    <w14:schemeClr w14:val="tx1"/>
                  </w14:solidFill>
                </w14:textFill>
              </w:rPr>
              <w:t>四边成型最小尺寸</w:t>
            </w:r>
          </w:p>
          <w:p w14:paraId="2DE26811">
            <w:pPr>
              <w:jc w:val="center"/>
              <w:textAlignment w:val="center"/>
              <w:rPr>
                <w:rFonts w:hint="eastAsia" w:asciiTheme="minorEastAsia" w:hAnsiTheme="minorEastAsia" w:eastAsiaTheme="minorEastAsia" w:cstheme="minorEastAsia"/>
                <w:color w:val="000000" w:themeColor="text1"/>
                <w:sz w:val="24"/>
                <w:szCs w:val="24"/>
                <w14:textFill>
                  <w14:solidFill>
                    <w14:schemeClr w14:val="tx1"/>
                  </w14:solidFill>
                </w14:textFill>
              </w:rPr>
            </w:pPr>
            <w:r>
              <w:rPr>
                <w:rFonts w:hint="eastAsia" w:asciiTheme="minorEastAsia" w:hAnsiTheme="minorEastAsia" w:eastAsiaTheme="minorEastAsia" w:cstheme="minorEastAsia"/>
                <w:color w:val="000000" w:themeColor="text1"/>
                <w:sz w:val="21"/>
                <w:szCs w:val="21"/>
                <w14:textFill>
                  <w14:solidFill>
                    <w14:schemeClr w14:val="tx1"/>
                  </w14:solidFill>
                </w14:textFill>
              </w:rPr>
              <w:t>Min. four-edge forming size</w:t>
            </w:r>
          </w:p>
        </w:tc>
        <w:tc>
          <w:tcPr>
            <w:tcW w:w="4280" w:type="dxa"/>
            <w:vAlign w:val="center"/>
          </w:tcPr>
          <w:p w14:paraId="7B4FE3E9">
            <w:pPr>
              <w:jc w:val="center"/>
              <w:textAlignment w:val="center"/>
              <w:rPr>
                <w:rFonts w:hint="eastAsia" w:asciiTheme="minorEastAsia" w:hAnsiTheme="minorEastAsia" w:eastAsiaTheme="minorEastAsia" w:cstheme="minorEastAsia"/>
                <w:color w:val="000000" w:themeColor="text1"/>
                <w:sz w:val="24"/>
                <w:szCs w:val="24"/>
                <w:lang w:eastAsia="zh-CN"/>
                <w14:textFill>
                  <w14:solidFill>
                    <w14:schemeClr w14:val="tx1"/>
                  </w14:solidFill>
                </w14:textFill>
              </w:rPr>
            </w:pPr>
            <w:r>
              <w:rPr>
                <w:rFonts w:hint="eastAsia" w:asciiTheme="minorEastAsia" w:hAnsiTheme="minorEastAsia" w:eastAsiaTheme="minorEastAsia" w:cstheme="minorEastAsia"/>
                <w:color w:val="000000" w:themeColor="text1"/>
                <w:sz w:val="24"/>
                <w:szCs w:val="24"/>
                <w14:textFill>
                  <w14:solidFill>
                    <w14:schemeClr w14:val="tx1"/>
                  </w14:solidFill>
                </w14:textFill>
              </w:rPr>
              <w:t>140*190mm</w:t>
            </w:r>
          </w:p>
        </w:tc>
      </w:tr>
      <w:tr w14:paraId="17E09D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1282" w:type="dxa"/>
            <w:vAlign w:val="center"/>
          </w:tcPr>
          <w:p w14:paraId="40F7FB22">
            <w:pPr>
              <w:jc w:val="center"/>
              <w:rPr>
                <w:rFonts w:hint="eastAsia" w:asciiTheme="minorEastAsia" w:hAnsiTheme="minorEastAsia" w:eastAsiaTheme="minorEastAsia" w:cstheme="minorEastAsia"/>
                <w:b/>
                <w:bCs/>
                <w:color w:val="000000" w:themeColor="text1"/>
                <w:sz w:val="24"/>
                <w:szCs w:val="24"/>
                <w14:textFill>
                  <w14:solidFill>
                    <w14:schemeClr w14:val="tx1"/>
                  </w14:solidFill>
                </w14:textFill>
              </w:rPr>
            </w:pPr>
            <w:r>
              <w:rPr>
                <w:rFonts w:hint="eastAsia" w:asciiTheme="minorEastAsia" w:hAnsiTheme="minorEastAsia" w:eastAsiaTheme="minorEastAsia" w:cstheme="minorEastAsia"/>
                <w:b/>
                <w:bCs/>
                <w:color w:val="000000" w:themeColor="text1"/>
                <w:sz w:val="24"/>
                <w:szCs w:val="24"/>
                <w14:textFill>
                  <w14:solidFill>
                    <w14:schemeClr w14:val="tx1"/>
                  </w14:solidFill>
                </w14:textFill>
              </w:rPr>
              <w:t>5</w:t>
            </w:r>
          </w:p>
        </w:tc>
        <w:tc>
          <w:tcPr>
            <w:tcW w:w="3704" w:type="dxa"/>
            <w:vAlign w:val="center"/>
          </w:tcPr>
          <w:p w14:paraId="046A2DB5">
            <w:pPr>
              <w:jc w:val="center"/>
              <w:textAlignment w:val="center"/>
              <w:rPr>
                <w:rFonts w:hint="eastAsia" w:asciiTheme="minorEastAsia" w:hAnsiTheme="minorEastAsia" w:eastAsiaTheme="minorEastAsia" w:cstheme="minorEastAsia"/>
                <w:color w:val="000000" w:themeColor="text1"/>
                <w:sz w:val="24"/>
                <w:szCs w:val="24"/>
                <w14:textFill>
                  <w14:solidFill>
                    <w14:schemeClr w14:val="tx1"/>
                  </w14:solidFill>
                </w14:textFill>
              </w:rPr>
            </w:pPr>
            <w:r>
              <w:rPr>
                <w:rFonts w:hint="eastAsia" w:asciiTheme="minorEastAsia" w:hAnsiTheme="minorEastAsia" w:eastAsiaTheme="minorEastAsia" w:cstheme="minorEastAsia"/>
                <w:color w:val="000000" w:themeColor="text1"/>
                <w:sz w:val="24"/>
                <w:szCs w:val="24"/>
                <w14:textFill>
                  <w14:solidFill>
                    <w14:schemeClr w14:val="tx1"/>
                  </w14:solidFill>
                </w14:textFill>
              </w:rPr>
              <w:t>单边成型最小尺寸</w:t>
            </w:r>
          </w:p>
          <w:p w14:paraId="786830DF">
            <w:pPr>
              <w:jc w:val="center"/>
              <w:textAlignment w:val="center"/>
              <w:rPr>
                <w:rFonts w:hint="eastAsia" w:asciiTheme="minorEastAsia" w:hAnsiTheme="minorEastAsia" w:eastAsiaTheme="minorEastAsia" w:cstheme="minorEastAsia"/>
                <w:color w:val="000000" w:themeColor="text1"/>
                <w:sz w:val="24"/>
                <w:szCs w:val="24"/>
                <w14:textFill>
                  <w14:solidFill>
                    <w14:schemeClr w14:val="tx1"/>
                  </w14:solidFill>
                </w14:textFill>
              </w:rPr>
            </w:pPr>
            <w:r>
              <w:rPr>
                <w:rFonts w:hint="eastAsia" w:asciiTheme="minorEastAsia" w:hAnsiTheme="minorEastAsia" w:eastAsiaTheme="minorEastAsia" w:cstheme="minorEastAsia"/>
                <w:color w:val="000000" w:themeColor="text1"/>
                <w:sz w:val="21"/>
                <w:szCs w:val="21"/>
                <w14:textFill>
                  <w14:solidFill>
                    <w14:schemeClr w14:val="tx1"/>
                  </w14:solidFill>
                </w14:textFill>
              </w:rPr>
              <w:t>Min. single-edge forming size</w:t>
            </w:r>
          </w:p>
        </w:tc>
        <w:tc>
          <w:tcPr>
            <w:tcW w:w="4280" w:type="dxa"/>
            <w:vAlign w:val="center"/>
          </w:tcPr>
          <w:p w14:paraId="24597B6C">
            <w:pPr>
              <w:jc w:val="center"/>
              <w:textAlignment w:val="center"/>
              <w:rPr>
                <w:rFonts w:hint="eastAsia" w:asciiTheme="minorEastAsia" w:hAnsiTheme="minorEastAsia" w:eastAsiaTheme="minorEastAsia" w:cstheme="minorEastAsia"/>
                <w:color w:val="000000" w:themeColor="text1"/>
                <w:sz w:val="24"/>
                <w:szCs w:val="24"/>
                <w:lang w:eastAsia="zh-CN"/>
                <w14:textFill>
                  <w14:solidFill>
                    <w14:schemeClr w14:val="tx1"/>
                  </w14:solidFill>
                </w14:textFill>
              </w:rPr>
            </w:pPr>
            <w:r>
              <w:rPr>
                <w:rFonts w:hint="eastAsia" w:asciiTheme="minorEastAsia" w:hAnsiTheme="minorEastAsia" w:eastAsiaTheme="minorEastAsia" w:cstheme="minorEastAsia"/>
                <w:color w:val="000000" w:themeColor="text1"/>
                <w:sz w:val="24"/>
                <w:szCs w:val="24"/>
                <w14:textFill>
                  <w14:solidFill>
                    <w14:schemeClr w14:val="tx1"/>
                  </w14:solidFill>
                </w14:textFill>
              </w:rPr>
              <w:t>140mm</w:t>
            </w:r>
          </w:p>
        </w:tc>
      </w:tr>
    </w:tbl>
    <w:p w14:paraId="1F0050BF">
      <w:pPr>
        <w:pStyle w:val="3"/>
        <w:spacing w:line="240" w:lineRule="auto"/>
        <w:rPr>
          <w:rFonts w:hint="eastAsia" w:asciiTheme="minorEastAsia" w:hAnsiTheme="minorEastAsia" w:eastAsiaTheme="minorEastAsia" w:cstheme="minorEastAsia"/>
          <w:sz w:val="32"/>
          <w:lang w:eastAsia="zh-CN"/>
        </w:rPr>
      </w:pPr>
      <w:bookmarkStart w:id="40" w:name="_Toc175658919"/>
      <w:bookmarkStart w:id="41" w:name="_Toc13280"/>
      <w:r>
        <w:rPr>
          <w:rFonts w:hint="eastAsia" w:asciiTheme="minorEastAsia" w:hAnsiTheme="minorEastAsia" w:eastAsiaTheme="minorEastAsia" w:cstheme="minorEastAsia"/>
          <w:sz w:val="32"/>
          <w:lang w:eastAsia="zh-CN"/>
        </w:rPr>
        <w:t>五．设备的吊运及安装前准备</w:t>
      </w:r>
      <w:bookmarkEnd w:id="40"/>
      <w:bookmarkEnd w:id="41"/>
    </w:p>
    <w:p w14:paraId="6A266FD3">
      <w:pPr>
        <w:pStyle w:val="3"/>
        <w:spacing w:line="240" w:lineRule="auto"/>
        <w:rPr>
          <w:rFonts w:hint="default" w:ascii="Arial" w:hAnsi="Arial" w:cs="Arial"/>
          <w:sz w:val="21"/>
          <w:szCs w:val="21"/>
        </w:rPr>
      </w:pPr>
      <w:bookmarkStart w:id="42" w:name="_Toc175658920"/>
      <w:r>
        <w:rPr>
          <w:rFonts w:hint="default" w:ascii="Arial" w:hAnsi="Arial" w:cs="Arial"/>
          <w:sz w:val="21"/>
          <w:szCs w:val="21"/>
        </w:rPr>
        <w:t>Equipment Lifting and Preparation Before Installation</w:t>
      </w:r>
      <w:bookmarkEnd w:id="42"/>
    </w:p>
    <w:p w14:paraId="5F9CD395">
      <w:pPr>
        <w:pStyle w:val="4"/>
        <w:rPr>
          <w:rFonts w:hint="default" w:ascii="Arial" w:hAnsi="Arial" w:cs="Arial"/>
          <w:sz w:val="21"/>
          <w:szCs w:val="21"/>
          <w:lang w:eastAsia="zh-CN"/>
        </w:rPr>
      </w:pPr>
      <w:bookmarkStart w:id="43" w:name="_Toc5296"/>
      <w:bookmarkStart w:id="44" w:name="_Toc175658921"/>
      <w:r>
        <w:rPr>
          <w:rFonts w:hint="eastAsia" w:asciiTheme="minorEastAsia" w:hAnsiTheme="minorEastAsia" w:eastAsiaTheme="minorEastAsia" w:cstheme="minorEastAsia"/>
          <w:sz w:val="28"/>
          <w:szCs w:val="28"/>
          <w:lang w:eastAsia="zh-CN"/>
        </w:rPr>
        <w:t>1. 空间限制</w:t>
      </w:r>
      <w:bookmarkEnd w:id="43"/>
      <w:r>
        <w:rPr>
          <w:rFonts w:ascii="Times New Roman" w:hAnsi="Times New Roman" w:cs="Times New Roman"/>
          <w:sz w:val="28"/>
          <w:szCs w:val="28"/>
          <w:lang w:eastAsia="zh-CN"/>
        </w:rPr>
        <w:t xml:space="preserve"> </w:t>
      </w:r>
      <w:r>
        <w:rPr>
          <w:rFonts w:hint="default" w:ascii="Arial" w:hAnsi="Arial" w:cs="Arial"/>
          <w:sz w:val="21"/>
          <w:szCs w:val="21"/>
          <w:lang w:eastAsia="zh-CN"/>
        </w:rPr>
        <w:t>Space limitation</w:t>
      </w:r>
      <w:bookmarkEnd w:id="44"/>
    </w:p>
    <w:p w14:paraId="1E6DE47B">
      <w:pPr>
        <w:keepNext w:val="0"/>
        <w:keepLines w:val="0"/>
        <w:pageBreakBefore w:val="0"/>
        <w:widowControl/>
        <w:kinsoku w:val="0"/>
        <w:wordWrap/>
        <w:overflowPunct/>
        <w:topLinePunct w:val="0"/>
        <w:autoSpaceDE w:val="0"/>
        <w:autoSpaceDN w:val="0"/>
        <w:bidi w:val="0"/>
        <w:adjustRightInd w:val="0"/>
        <w:snapToGrid w:val="0"/>
        <w:spacing w:line="360" w:lineRule="auto"/>
        <w:ind w:firstLine="560" w:firstLineChars="200"/>
        <w:textAlignment w:val="baseline"/>
        <w:rPr>
          <w:rFonts w:ascii="Times New Roman" w:hAnsi="Times New Roman" w:eastAsia="宋体" w:cs="Times New Roman"/>
          <w:sz w:val="28"/>
          <w:szCs w:val="28"/>
          <w:lang w:eastAsia="zh-CN"/>
        </w:rPr>
      </w:pPr>
      <w:r>
        <w:rPr>
          <w:rFonts w:ascii="Times New Roman" w:hAnsi="Times New Roman" w:eastAsia="宋体" w:cs="Times New Roman"/>
          <w:sz w:val="28"/>
          <w:szCs w:val="28"/>
          <w:lang w:eastAsia="zh-CN"/>
        </w:rPr>
        <w:t>本设备外观尺寸如表，但 考虑到设备操作的便利，设备维修及电源供应的位置，设备四周应保留较大的空间，以方便工作。因此设备在安装时，如果场地空间允许，尽可能的符合下图所示的最小占地面积要求。</w:t>
      </w:r>
    </w:p>
    <w:p w14:paraId="78E304FE">
      <w:pPr>
        <w:spacing w:line="360" w:lineRule="auto"/>
        <w:rPr>
          <w:rFonts w:hint="default" w:ascii="Arial" w:hAnsi="Arial" w:eastAsia="宋体" w:cs="Arial"/>
          <w:sz w:val="21"/>
          <w:szCs w:val="21"/>
        </w:rPr>
      </w:pPr>
      <w:r>
        <w:rPr>
          <w:rFonts w:hint="default" w:ascii="Arial" w:hAnsi="Arial" w:eastAsia="宋体" w:cs="Arial"/>
          <w:sz w:val="21"/>
          <w:szCs w:val="21"/>
        </w:rPr>
        <w:t>The dimensions of this equipment are as shown in the table. Considering the convenience of equipment operation/maintenance and location of power supply, a large space shall be left around the equipment to facilitate work. Therefore, the equipment shall be installed in such a way that it meets the minimum footprint requirements shown in the following diagram, if space on the site permits.</w:t>
      </w:r>
    </w:p>
    <w:p w14:paraId="38437AF6">
      <w:pPr>
        <w:spacing w:line="360" w:lineRule="auto"/>
        <w:jc w:val="center"/>
        <w:rPr>
          <w:rFonts w:ascii="Times New Roman" w:hAnsi="Times New Roman" w:eastAsia="宋体" w:cs="Times New Roman"/>
          <w:sz w:val="28"/>
          <w:szCs w:val="28"/>
        </w:rPr>
      </w:pPr>
      <w:r>
        <w:rPr>
          <w:rFonts w:ascii="Times New Roman" w:hAnsi="Times New Roman" w:eastAsia="宋体" w:cs="Times New Roman"/>
          <w:color w:val="000000" w:themeColor="text1"/>
          <w:sz w:val="28"/>
          <w:szCs w:val="28"/>
          <w14:textFill>
            <w14:solidFill>
              <w14:schemeClr w14:val="tx1"/>
            </w14:solidFill>
          </w14:textFill>
        </w:rPr>
        <mc:AlternateContent>
          <mc:Choice Requires="wps">
            <w:drawing>
              <wp:anchor distT="45720" distB="45720" distL="114300" distR="114300" simplePos="0" relativeHeight="251695104" behindDoc="0" locked="0" layoutInCell="1" allowOverlap="1">
                <wp:simplePos x="0" y="0"/>
                <wp:positionH relativeFrom="column">
                  <wp:posOffset>4179570</wp:posOffset>
                </wp:positionH>
                <wp:positionV relativeFrom="paragraph">
                  <wp:posOffset>8255</wp:posOffset>
                </wp:positionV>
                <wp:extent cx="2466340" cy="595630"/>
                <wp:effectExtent l="0" t="0" r="10160" b="14605"/>
                <wp:wrapNone/>
                <wp:docPr id="225019090" name="文本框 2"/>
                <wp:cNvGraphicFramePr/>
                <a:graphic xmlns:a="http://schemas.openxmlformats.org/drawingml/2006/main">
                  <a:graphicData uri="http://schemas.microsoft.com/office/word/2010/wordprocessingShape">
                    <wps:wsp>
                      <wps:cNvSpPr txBox="1">
                        <a:spLocks noChangeArrowheads="1"/>
                      </wps:cNvSpPr>
                      <wps:spPr bwMode="auto">
                        <a:xfrm>
                          <a:off x="0" y="0"/>
                          <a:ext cx="2466363" cy="595619"/>
                        </a:xfrm>
                        <a:prstGeom prst="rect">
                          <a:avLst/>
                        </a:prstGeom>
                        <a:solidFill>
                          <a:srgbClr val="FFFFFF"/>
                        </a:solidFill>
                        <a:ln w="9525">
                          <a:solidFill>
                            <a:schemeClr val="bg1"/>
                          </a:solidFill>
                          <a:miter lim="800000"/>
                        </a:ln>
                      </wps:spPr>
                      <wps:txbx>
                        <w:txbxContent>
                          <w:p w14:paraId="60D79EED">
                            <w:pPr>
                              <w:spacing w:line="360" w:lineRule="auto"/>
                              <w:rPr>
                                <w:rFonts w:ascii="Times New Roman" w:hAnsi="Times New Roman" w:eastAsia="宋体" w:cs="Times New Roman"/>
                                <w:sz w:val="18"/>
                                <w:szCs w:val="18"/>
                              </w:rPr>
                            </w:pPr>
                            <w:r>
                              <w:rPr>
                                <w:rFonts w:ascii="Times New Roman" w:hAnsi="Times New Roman" w:eastAsia="宋体" w:cs="Times New Roman"/>
                                <w:sz w:val="18"/>
                                <w:szCs w:val="18"/>
                              </w:rPr>
                              <w:t>2m press arm type flexible bending center</w:t>
                            </w:r>
                          </w:p>
                          <w:p w14:paraId="5ADEBB67">
                            <w:pPr>
                              <w:rPr>
                                <w:rFonts w:hint="eastAsia"/>
                                <w:sz w:val="18"/>
                                <w:szCs w:val="18"/>
                              </w:rPr>
                            </w:pPr>
                            <w:r>
                              <w:rPr>
                                <w:rFonts w:ascii="Times New Roman" w:hAnsi="Times New Roman" w:eastAsia="宋体" w:cs="Times New Roman"/>
                                <w:sz w:val="18"/>
                                <w:szCs w:val="18"/>
                              </w:rPr>
                              <w:t>(The outline is for reference only and subject to change with equipment upgrade)</w:t>
                            </w:r>
                          </w:p>
                        </w:txbxContent>
                      </wps:txbx>
                      <wps:bodyPr rot="0" vert="horz" wrap="square" lIns="91440" tIns="45720" rIns="91440" bIns="45720" anchor="t" anchorCtr="0">
                        <a:noAutofit/>
                      </wps:bodyPr>
                    </wps:wsp>
                  </a:graphicData>
                </a:graphic>
              </wp:anchor>
            </w:drawing>
          </mc:Choice>
          <mc:Fallback>
            <w:pict>
              <v:shape id="文本框 2" o:spid="_x0000_s1026" o:spt="202" type="#_x0000_t202" style="position:absolute;left:0pt;margin-left:329.1pt;margin-top:0.65pt;height:46.9pt;width:194.2pt;z-index:251695104;mso-width-relative:page;mso-height-relative:page;" fillcolor="#FFFFFF" filled="t" stroked="t" coordsize="21600,21600" o:gfxdata="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Hzyc9nXAAAACQEAAA8AAAAAAAAAAQAgAAAAIgAAAGRy&#10;cy9kb3ducmV2LnhtbFBLAQIUABQAAAAIAIdO4kCIpowhPwIAAIMEAAAOAAAAAAAAAAEAIAAAACYB&#10;AABkcnMvZTJvRG9jLnhtbFBLBQYAAAAABgAGAFkBAADXBQAAAAA=&#10;">
                <v:fill on="t" focussize="0,0"/>
                <v:stroke color="#FFFFFF [3212]" miterlimit="8" joinstyle="miter"/>
                <v:imagedata o:title=""/>
                <o:lock v:ext="edit" aspectratio="f"/>
                <v:textbox>
                  <w:txbxContent>
                    <w:p w14:paraId="60D79EED">
                      <w:pPr>
                        <w:spacing w:line="360" w:lineRule="auto"/>
                        <w:rPr>
                          <w:rFonts w:ascii="Times New Roman" w:hAnsi="Times New Roman" w:eastAsia="宋体" w:cs="Times New Roman"/>
                          <w:sz w:val="18"/>
                          <w:szCs w:val="18"/>
                        </w:rPr>
                      </w:pPr>
                      <w:r>
                        <w:rPr>
                          <w:rFonts w:ascii="Times New Roman" w:hAnsi="Times New Roman" w:eastAsia="宋体" w:cs="Times New Roman"/>
                          <w:sz w:val="18"/>
                          <w:szCs w:val="18"/>
                        </w:rPr>
                        <w:t>2m press arm type flexible bending center</w:t>
                      </w:r>
                    </w:p>
                    <w:p w14:paraId="5ADEBB67">
                      <w:pPr>
                        <w:rPr>
                          <w:rFonts w:hint="eastAsia"/>
                          <w:sz w:val="18"/>
                          <w:szCs w:val="18"/>
                        </w:rPr>
                      </w:pPr>
                      <w:r>
                        <w:rPr>
                          <w:rFonts w:ascii="Times New Roman" w:hAnsi="Times New Roman" w:eastAsia="宋体" w:cs="Times New Roman"/>
                          <w:sz w:val="18"/>
                          <w:szCs w:val="18"/>
                        </w:rPr>
                        <w:t>(The outline is for reference only and subject to change with equipment upgrade)</w:t>
                      </w:r>
                    </w:p>
                  </w:txbxContent>
                </v:textbox>
              </v:shape>
            </w:pict>
          </mc:Fallback>
        </mc:AlternateContent>
      </w:r>
      <w:r>
        <w:rPr>
          <w:rFonts w:ascii="Times New Roman" w:hAnsi="Times New Roman" w:eastAsia="宋体" w:cs="Times New Roman"/>
          <w:color w:val="000000" w:themeColor="text1"/>
          <w:sz w:val="28"/>
          <w:szCs w:val="28"/>
          <w14:textFill>
            <w14:solidFill>
              <w14:schemeClr w14:val="tx1"/>
            </w14:solidFill>
          </w14:textFill>
        </w:rPr>
        <mc:AlternateContent>
          <mc:Choice Requires="wps">
            <w:drawing>
              <wp:anchor distT="45720" distB="45720" distL="114300" distR="114300" simplePos="0" relativeHeight="251696128" behindDoc="0" locked="0" layoutInCell="1" allowOverlap="1">
                <wp:simplePos x="0" y="0"/>
                <wp:positionH relativeFrom="column">
                  <wp:posOffset>2352675</wp:posOffset>
                </wp:positionH>
                <wp:positionV relativeFrom="paragraph">
                  <wp:posOffset>922655</wp:posOffset>
                </wp:positionV>
                <wp:extent cx="897890" cy="260350"/>
                <wp:effectExtent l="0" t="0" r="17145" b="26035"/>
                <wp:wrapNone/>
                <wp:docPr id="1701748911" name="文本框 2"/>
                <wp:cNvGraphicFramePr/>
                <a:graphic xmlns:a="http://schemas.openxmlformats.org/drawingml/2006/main">
                  <a:graphicData uri="http://schemas.microsoft.com/office/word/2010/wordprocessingShape">
                    <wps:wsp>
                      <wps:cNvSpPr txBox="1">
                        <a:spLocks noChangeArrowheads="1"/>
                      </wps:cNvSpPr>
                      <wps:spPr bwMode="auto">
                        <a:xfrm>
                          <a:off x="0" y="0"/>
                          <a:ext cx="897622" cy="260059"/>
                        </a:xfrm>
                        <a:prstGeom prst="rect">
                          <a:avLst/>
                        </a:prstGeom>
                        <a:solidFill>
                          <a:srgbClr val="FFFFFF"/>
                        </a:solidFill>
                        <a:ln w="9525">
                          <a:solidFill>
                            <a:schemeClr val="bg1"/>
                          </a:solidFill>
                          <a:miter lim="800000"/>
                        </a:ln>
                      </wps:spPr>
                      <wps:txbx>
                        <w:txbxContent>
                          <w:p w14:paraId="7BA979CD">
                            <w:pPr>
                              <w:rPr>
                                <w:rFonts w:hint="eastAsia"/>
                                <w:sz w:val="18"/>
                                <w:szCs w:val="18"/>
                              </w:rPr>
                            </w:pPr>
                            <w:r>
                              <w:rPr>
                                <w:rFonts w:ascii="Times New Roman" w:hAnsi="Times New Roman" w:eastAsia="宋体" w:cs="Times New Roman"/>
                                <w:sz w:val="18"/>
                                <w:szCs w:val="18"/>
                              </w:rPr>
                              <w:t>Cantilever box</w:t>
                            </w:r>
                          </w:p>
                        </w:txbxContent>
                      </wps:txbx>
                      <wps:bodyPr rot="0" vert="horz" wrap="square" lIns="91440" tIns="45720" rIns="91440" bIns="45720" anchor="t" anchorCtr="0">
                        <a:noAutofit/>
                      </wps:bodyPr>
                    </wps:wsp>
                  </a:graphicData>
                </a:graphic>
              </wp:anchor>
            </w:drawing>
          </mc:Choice>
          <mc:Fallback>
            <w:pict>
              <v:shape id="文本框 2" o:spid="_x0000_s1026" o:spt="202" type="#_x0000_t202" style="position:absolute;left:0pt;margin-left:185.25pt;margin-top:72.65pt;height:20.5pt;width:70.7pt;z-index:251696128;mso-width-relative:page;mso-height-relative:page;" fillcolor="#FFFFFF" filled="t" stroked="t" coordsize="21600,21600" o:gfxdata="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DM/giX2QAAAAsBAAAPAAAAAAAAAAEAIAAAACIAAABk&#10;cnMvZG93bnJldi54bWxQSwECFAAUAAAACACHTuJAW/GjuT4CAACDBAAADgAAAAAAAAABACAAAAAo&#10;AQAAZHJzL2Uyb0RvYy54bWxQSwUGAAAAAAYABgBZAQAA2AUAAAAA&#10;">
                <v:fill on="t" focussize="0,0"/>
                <v:stroke color="#FFFFFF [3212]" miterlimit="8" joinstyle="miter"/>
                <v:imagedata o:title=""/>
                <o:lock v:ext="edit" aspectratio="f"/>
                <v:textbox>
                  <w:txbxContent>
                    <w:p w14:paraId="7BA979CD">
                      <w:pPr>
                        <w:rPr>
                          <w:rFonts w:hint="eastAsia"/>
                          <w:sz w:val="18"/>
                          <w:szCs w:val="18"/>
                        </w:rPr>
                      </w:pPr>
                      <w:r>
                        <w:rPr>
                          <w:rFonts w:ascii="Times New Roman" w:hAnsi="Times New Roman" w:eastAsia="宋体" w:cs="Times New Roman"/>
                          <w:sz w:val="18"/>
                          <w:szCs w:val="18"/>
                        </w:rPr>
                        <w:t>Cantilever box</w:t>
                      </w:r>
                    </w:p>
                  </w:txbxContent>
                </v:textbox>
              </v:shape>
            </w:pict>
          </mc:Fallback>
        </mc:AlternateContent>
      </w:r>
      <w:r>
        <w:rPr>
          <w:rFonts w:ascii="Times New Roman" w:hAnsi="Times New Roman" w:eastAsia="宋体" w:cs="Times New Roman"/>
          <w:color w:val="000000" w:themeColor="text1"/>
          <w:sz w:val="28"/>
          <w:szCs w:val="28"/>
          <w14:textFill>
            <w14:solidFill>
              <w14:schemeClr w14:val="tx1"/>
            </w14:solidFill>
          </w14:textFill>
        </w:rPr>
        <mc:AlternateContent>
          <mc:Choice Requires="wps">
            <w:drawing>
              <wp:anchor distT="45720" distB="45720" distL="114300" distR="114300" simplePos="0" relativeHeight="251697152" behindDoc="0" locked="0" layoutInCell="1" allowOverlap="1">
                <wp:simplePos x="0" y="0"/>
                <wp:positionH relativeFrom="column">
                  <wp:posOffset>2687320</wp:posOffset>
                </wp:positionH>
                <wp:positionV relativeFrom="paragraph">
                  <wp:posOffset>2718435</wp:posOffset>
                </wp:positionV>
                <wp:extent cx="1275080" cy="503555"/>
                <wp:effectExtent l="0" t="0" r="20320" b="11430"/>
                <wp:wrapNone/>
                <wp:docPr id="1019361783" name="文本框 2"/>
                <wp:cNvGraphicFramePr/>
                <a:graphic xmlns:a="http://schemas.openxmlformats.org/drawingml/2006/main">
                  <a:graphicData uri="http://schemas.microsoft.com/office/word/2010/wordprocessingShape">
                    <wps:wsp>
                      <wps:cNvSpPr txBox="1">
                        <a:spLocks noChangeArrowheads="1"/>
                      </wps:cNvSpPr>
                      <wps:spPr bwMode="auto">
                        <a:xfrm>
                          <a:off x="0" y="0"/>
                          <a:ext cx="1275127" cy="503339"/>
                        </a:xfrm>
                        <a:prstGeom prst="rect">
                          <a:avLst/>
                        </a:prstGeom>
                        <a:solidFill>
                          <a:srgbClr val="FFFFFF"/>
                        </a:solidFill>
                        <a:ln w="9525">
                          <a:solidFill>
                            <a:schemeClr val="bg1"/>
                          </a:solidFill>
                          <a:miter lim="800000"/>
                        </a:ln>
                      </wps:spPr>
                      <wps:txbx>
                        <w:txbxContent>
                          <w:p w14:paraId="177CC934">
                            <w:pPr>
                              <w:rPr>
                                <w:rFonts w:hint="eastAsia"/>
                                <w:sz w:val="18"/>
                                <w:szCs w:val="18"/>
                              </w:rPr>
                            </w:pPr>
                            <w:r>
                              <w:rPr>
                                <w:rFonts w:ascii="Times New Roman" w:hAnsi="Times New Roman" w:eastAsia="宋体" w:cs="Times New Roman"/>
                                <w:sz w:val="18"/>
                                <w:szCs w:val="18"/>
                              </w:rPr>
                              <w:t>The dotted area is the minimum reserved space</w:t>
                            </w:r>
                          </w:p>
                        </w:txbxContent>
                      </wps:txbx>
                      <wps:bodyPr rot="0" vert="horz" wrap="square" lIns="91440" tIns="45720" rIns="91440" bIns="45720" anchor="t" anchorCtr="0">
                        <a:noAutofit/>
                      </wps:bodyPr>
                    </wps:wsp>
                  </a:graphicData>
                </a:graphic>
              </wp:anchor>
            </w:drawing>
          </mc:Choice>
          <mc:Fallback>
            <w:pict>
              <v:shape id="文本框 2" o:spid="_x0000_s1026" o:spt="202" type="#_x0000_t202" style="position:absolute;left:0pt;margin-left:211.6pt;margin-top:214.05pt;height:39.65pt;width:100.4pt;z-index:251697152;mso-width-relative:page;mso-height-relative:page;" fillcolor="#FFFFFF" filled="t" stroked="t" coordsize="21600,21600" o:gfxdata="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5BufL9kAAAALAQAADwAAAAAAAAABACAAAAAiAAAA&#10;ZHJzL2Rvd25yZXYueG1sUEsBAhQAFAAAAAgAh07iQDzzlE8/AgAAhAQAAA4AAAAAAAAAAQAgAAAA&#10;KAEAAGRycy9lMm9Eb2MueG1sUEsFBgAAAAAGAAYAWQEAANkFAAAAAA==&#10;">
                <v:fill on="t" focussize="0,0"/>
                <v:stroke color="#FFFFFF [3212]" miterlimit="8" joinstyle="miter"/>
                <v:imagedata o:title=""/>
                <o:lock v:ext="edit" aspectratio="f"/>
                <v:textbox>
                  <w:txbxContent>
                    <w:p w14:paraId="177CC934">
                      <w:pPr>
                        <w:rPr>
                          <w:rFonts w:hint="eastAsia"/>
                          <w:sz w:val="18"/>
                          <w:szCs w:val="18"/>
                        </w:rPr>
                      </w:pPr>
                      <w:r>
                        <w:rPr>
                          <w:rFonts w:ascii="Times New Roman" w:hAnsi="Times New Roman" w:eastAsia="宋体" w:cs="Times New Roman"/>
                          <w:sz w:val="18"/>
                          <w:szCs w:val="18"/>
                        </w:rPr>
                        <w:t>The dotted area is the minimum reserved space</w:t>
                      </w:r>
                    </w:p>
                  </w:txbxContent>
                </v:textbox>
              </v:shape>
            </w:pict>
          </mc:Fallback>
        </mc:AlternateContent>
      </w:r>
      <w:r>
        <w:rPr>
          <w:rFonts w:ascii="Times New Roman" w:hAnsi="Times New Roman" w:eastAsia="宋体" w:cs="Times New Roman"/>
          <w:color w:val="000000" w:themeColor="text1"/>
          <w:lang w:eastAsia="zh-CN"/>
          <w14:textFill>
            <w14:solidFill>
              <w14:schemeClr w14:val="tx1"/>
            </w14:solidFill>
          </w14:textFill>
        </w:rPr>
        <w:drawing>
          <wp:inline distT="0" distB="0" distL="114300" distR="114300">
            <wp:extent cx="5523865" cy="4999355"/>
            <wp:effectExtent l="0" t="0" r="635" b="10795"/>
            <wp:docPr id="31" name="图片 31" descr="2米压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2米压臂"/>
                    <pic:cNvPicPr>
                      <a:picLocks noChangeAspect="1"/>
                    </pic:cNvPicPr>
                  </pic:nvPicPr>
                  <pic:blipFill>
                    <a:blip r:embed="rId13"/>
                    <a:stretch>
                      <a:fillRect/>
                    </a:stretch>
                  </pic:blipFill>
                  <pic:spPr>
                    <a:xfrm>
                      <a:off x="0" y="0"/>
                      <a:ext cx="5523865" cy="4999355"/>
                    </a:xfrm>
                    <a:prstGeom prst="rect">
                      <a:avLst/>
                    </a:prstGeom>
                  </pic:spPr>
                </pic:pic>
              </a:graphicData>
            </a:graphic>
          </wp:inline>
        </w:drawing>
      </w:r>
    </w:p>
    <w:p w14:paraId="235800D6">
      <w:pPr>
        <w:pStyle w:val="4"/>
        <w:numPr>
          <w:ilvl w:val="0"/>
          <w:numId w:val="4"/>
        </w:numPr>
        <w:rPr>
          <w:rFonts w:hint="eastAsia" w:asciiTheme="minorEastAsia" w:hAnsiTheme="minorEastAsia" w:eastAsiaTheme="minorEastAsia" w:cstheme="minorEastAsia"/>
          <w:sz w:val="24"/>
          <w:szCs w:val="24"/>
        </w:rPr>
      </w:pPr>
      <w:bookmarkStart w:id="45" w:name="_Toc665"/>
      <w:bookmarkStart w:id="46" w:name="_Toc175658922"/>
      <w:r>
        <w:rPr>
          <w:rFonts w:hint="eastAsia" w:asciiTheme="minorEastAsia" w:hAnsiTheme="minorEastAsia" w:eastAsiaTheme="minorEastAsia" w:cstheme="minorEastAsia"/>
          <w:sz w:val="28"/>
          <w:szCs w:val="28"/>
          <w:lang w:eastAsia="zh-CN"/>
        </w:rPr>
        <w:t>安装环境</w:t>
      </w:r>
      <w:bookmarkEnd w:id="45"/>
      <w:r>
        <w:rPr>
          <w:rFonts w:hint="eastAsia" w:asciiTheme="minorEastAsia" w:hAnsiTheme="minorEastAsia" w:eastAsiaTheme="minorEastAsia" w:cstheme="minorEastAsia"/>
          <w:sz w:val="28"/>
          <w:szCs w:val="28"/>
          <w:lang w:eastAsia="zh-CN"/>
        </w:rPr>
        <w:t xml:space="preserve"> </w:t>
      </w:r>
      <w:r>
        <w:rPr>
          <w:rFonts w:hint="eastAsia" w:asciiTheme="minorEastAsia" w:hAnsiTheme="minorEastAsia" w:eastAsiaTheme="minorEastAsia" w:cstheme="minorEastAsia"/>
          <w:sz w:val="24"/>
          <w:szCs w:val="24"/>
          <w:lang w:eastAsia="zh-CN"/>
        </w:rPr>
        <w:t>Installation environment</w:t>
      </w:r>
      <w:bookmarkEnd w:id="46"/>
    </w:p>
    <w:p w14:paraId="0224C48C">
      <w:pPr>
        <w:spacing w:line="360" w:lineRule="auto"/>
        <w:rPr>
          <w:rFonts w:hint="eastAsia" w:asciiTheme="minorEastAsia" w:hAnsiTheme="minorEastAsia" w:eastAsiaTheme="minorEastAsia" w:cstheme="minorEastAsia"/>
          <w:sz w:val="24"/>
          <w:szCs w:val="24"/>
          <w:lang w:eastAsia="zh-CN"/>
        </w:rPr>
      </w:pPr>
      <w:r>
        <w:rPr>
          <w:rFonts w:hint="eastAsia" w:asciiTheme="minorEastAsia" w:hAnsiTheme="minorEastAsia" w:eastAsiaTheme="minorEastAsia" w:cstheme="minorEastAsia"/>
          <w:sz w:val="24"/>
          <w:szCs w:val="24"/>
          <w:lang w:eastAsia="zh-CN"/>
        </w:rPr>
        <w:t>2.1 电压供给：三相交流380V±10％</w:t>
      </w:r>
    </w:p>
    <w:p w14:paraId="5794E82E">
      <w:pPr>
        <w:spacing w:line="360" w:lineRule="auto"/>
        <w:rPr>
          <w:rFonts w:hint="default" w:ascii="Arial" w:hAnsi="Arial" w:cs="Arial" w:eastAsiaTheme="minorEastAsia"/>
          <w:sz w:val="21"/>
          <w:szCs w:val="21"/>
        </w:rPr>
      </w:pPr>
      <w:r>
        <w:rPr>
          <w:rFonts w:hint="default" w:ascii="Arial" w:hAnsi="Arial" w:cs="Arial" w:eastAsiaTheme="minorEastAsia"/>
          <w:sz w:val="21"/>
          <w:szCs w:val="21"/>
        </w:rPr>
        <w:t>Voltage supply: Three-phase AC 380V±10％</w:t>
      </w:r>
    </w:p>
    <w:p w14:paraId="069C04D5">
      <w:pPr>
        <w:spacing w:line="360" w:lineRule="auto"/>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2.2 电源频率：50±1Hz</w:t>
      </w:r>
    </w:p>
    <w:p w14:paraId="2A721AE0">
      <w:pPr>
        <w:spacing w:line="360" w:lineRule="auto"/>
        <w:rPr>
          <w:rFonts w:hint="default" w:ascii="Arial" w:hAnsi="Arial" w:cs="Arial" w:eastAsiaTheme="minorEastAsia"/>
          <w:sz w:val="21"/>
          <w:szCs w:val="21"/>
        </w:rPr>
      </w:pPr>
      <w:r>
        <w:rPr>
          <w:rFonts w:hint="default" w:ascii="Arial" w:hAnsi="Arial" w:cs="Arial" w:eastAsiaTheme="minorEastAsia"/>
          <w:sz w:val="21"/>
          <w:szCs w:val="21"/>
        </w:rPr>
        <w:t>Power frequency: 50±1Hz</w:t>
      </w:r>
    </w:p>
    <w:p w14:paraId="767DBF64">
      <w:pPr>
        <w:spacing w:line="360" w:lineRule="auto"/>
        <w:rPr>
          <w:rFonts w:hint="eastAsia" w:asciiTheme="minorEastAsia" w:hAnsiTheme="minorEastAsia" w:eastAsiaTheme="minorEastAsia" w:cstheme="minorEastAsia"/>
          <w:sz w:val="28"/>
          <w:szCs w:val="28"/>
        </w:rPr>
      </w:pPr>
      <w:r>
        <w:rPr>
          <w:rFonts w:hint="eastAsia" w:asciiTheme="minorEastAsia" w:hAnsiTheme="minorEastAsia" w:eastAsiaTheme="minorEastAsia" w:cstheme="minorEastAsia"/>
          <w:sz w:val="24"/>
          <w:szCs w:val="24"/>
        </w:rPr>
        <w:t>2.3 气压供给：0.6MPa，最好过滤</w:t>
      </w:r>
    </w:p>
    <w:p w14:paraId="51244C20">
      <w:pPr>
        <w:spacing w:line="360" w:lineRule="auto"/>
        <w:rPr>
          <w:rFonts w:hint="default" w:ascii="Arial" w:hAnsi="Arial" w:cs="Arial" w:eastAsiaTheme="minorEastAsia"/>
          <w:sz w:val="21"/>
          <w:szCs w:val="21"/>
        </w:rPr>
      </w:pPr>
      <w:r>
        <w:rPr>
          <w:rFonts w:hint="default" w:ascii="Arial" w:hAnsi="Arial" w:cs="Arial" w:eastAsiaTheme="minorEastAsia"/>
          <w:sz w:val="21"/>
          <w:szCs w:val="21"/>
        </w:rPr>
        <w:t>Air pressure supply: 0.6 MPa, preferably filtered</w:t>
      </w:r>
    </w:p>
    <w:p w14:paraId="78893792">
      <w:pPr>
        <w:spacing w:line="360" w:lineRule="auto"/>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2.4 接地电阻应小于4Ω</w:t>
      </w:r>
    </w:p>
    <w:p w14:paraId="4325D4F9">
      <w:pPr>
        <w:spacing w:line="360" w:lineRule="auto"/>
        <w:rPr>
          <w:rFonts w:hint="default" w:ascii="Arial" w:hAnsi="Arial" w:cs="Arial" w:eastAsiaTheme="minorEastAsia"/>
          <w:sz w:val="21"/>
          <w:szCs w:val="21"/>
        </w:rPr>
      </w:pPr>
      <w:r>
        <w:rPr>
          <w:rFonts w:hint="default" w:ascii="Arial" w:hAnsi="Arial" w:cs="Arial" w:eastAsiaTheme="minorEastAsia"/>
          <w:sz w:val="21"/>
          <w:szCs w:val="21"/>
        </w:rPr>
        <w:t>Grounding resistance: &lt;4Ω</w:t>
      </w:r>
    </w:p>
    <w:p w14:paraId="1D6834E4">
      <w:pPr>
        <w:pStyle w:val="4"/>
        <w:keepNext/>
        <w:keepLines/>
        <w:pageBreakBefore w:val="0"/>
        <w:widowControl/>
        <w:numPr>
          <w:ilvl w:val="0"/>
          <w:numId w:val="4"/>
        </w:numPr>
        <w:kinsoku w:val="0"/>
        <w:wordWrap/>
        <w:overflowPunct/>
        <w:topLinePunct w:val="0"/>
        <w:autoSpaceDE w:val="0"/>
        <w:autoSpaceDN w:val="0"/>
        <w:bidi w:val="0"/>
        <w:adjustRightInd w:val="0"/>
        <w:snapToGrid w:val="0"/>
        <w:spacing w:line="240" w:lineRule="auto"/>
        <w:textAlignment w:val="baseline"/>
        <w:rPr>
          <w:rFonts w:hint="eastAsia" w:asciiTheme="minorEastAsia" w:hAnsiTheme="minorEastAsia" w:eastAsiaTheme="minorEastAsia" w:cstheme="minorEastAsia"/>
          <w:sz w:val="28"/>
          <w:szCs w:val="28"/>
        </w:rPr>
      </w:pPr>
      <w:bookmarkStart w:id="47" w:name="_Toc26567"/>
      <w:bookmarkStart w:id="48" w:name="_Toc175658923"/>
      <w:r>
        <w:rPr>
          <w:rFonts w:hint="eastAsia" w:asciiTheme="minorEastAsia" w:hAnsiTheme="minorEastAsia" w:eastAsiaTheme="minorEastAsia" w:cstheme="minorEastAsia"/>
          <w:sz w:val="28"/>
          <w:szCs w:val="28"/>
        </w:rPr>
        <w:t>地基：</w:t>
      </w:r>
      <w:bookmarkEnd w:id="47"/>
      <w:r>
        <w:rPr>
          <w:rFonts w:hint="eastAsia" w:asciiTheme="minorEastAsia" w:hAnsiTheme="minorEastAsia" w:eastAsiaTheme="minorEastAsia" w:cstheme="minorEastAsia"/>
          <w:sz w:val="28"/>
          <w:szCs w:val="28"/>
        </w:rPr>
        <w:t>Foundation</w:t>
      </w:r>
      <w:bookmarkEnd w:id="48"/>
    </w:p>
    <w:p w14:paraId="41C1DFE7">
      <w:pPr>
        <w:keepNext w:val="0"/>
        <w:keepLines w:val="0"/>
        <w:pageBreakBefore w:val="0"/>
        <w:widowControl/>
        <w:kinsoku w:val="0"/>
        <w:wordWrap/>
        <w:overflowPunct/>
        <w:topLinePunct w:val="0"/>
        <w:autoSpaceDE w:val="0"/>
        <w:autoSpaceDN w:val="0"/>
        <w:bidi w:val="0"/>
        <w:adjustRightInd w:val="0"/>
        <w:snapToGrid w:val="0"/>
        <w:spacing w:line="360" w:lineRule="auto"/>
        <w:ind w:firstLine="560" w:firstLineChars="200"/>
        <w:textAlignment w:val="baseline"/>
        <w:rPr>
          <w:rFonts w:hint="eastAsia" w:asciiTheme="minorEastAsia" w:hAnsiTheme="minorEastAsia" w:eastAsiaTheme="minorEastAsia" w:cstheme="minorEastAsia"/>
          <w:sz w:val="28"/>
          <w:szCs w:val="28"/>
          <w:lang w:eastAsia="zh-CN"/>
        </w:rPr>
      </w:pPr>
      <w:r>
        <w:rPr>
          <w:rFonts w:hint="eastAsia" w:asciiTheme="minorEastAsia" w:hAnsiTheme="minorEastAsia" w:eastAsiaTheme="minorEastAsia" w:cstheme="minorEastAsia"/>
          <w:sz w:val="28"/>
          <w:szCs w:val="28"/>
          <w:lang w:eastAsia="zh-CN"/>
        </w:rPr>
        <w:t>设备摆放位置事先规划好，确定安装位置后，务必在设备到厂前打好地基。为了长时间维持机床的高精度，应准备对设备重量有足够耐力、能维持设备稳定和水平的地基。</w:t>
      </w:r>
    </w:p>
    <w:p w14:paraId="45B768ED">
      <w:pPr>
        <w:spacing w:line="360" w:lineRule="auto"/>
        <w:rPr>
          <w:rFonts w:hint="default" w:ascii="Arial" w:hAnsi="Arial" w:eastAsia="宋体" w:cs="Arial"/>
          <w:sz w:val="21"/>
          <w:szCs w:val="21"/>
        </w:rPr>
      </w:pPr>
      <w:r>
        <w:rPr>
          <w:rFonts w:hint="default" w:ascii="Arial" w:hAnsi="Arial" w:eastAsia="宋体" w:cs="Arial"/>
          <w:sz w:val="21"/>
          <w:szCs w:val="21"/>
        </w:rPr>
        <w:t>The position of the equipment shall be planned in advance. After the installation position is determined, the foundation must be laid before the equipment arrives at the factory. In order to maintain high precision of the equipment for a long time, the foundation shall be firm enough to bear the weight of the equipment and keep the equipment stable and level.</w:t>
      </w:r>
    </w:p>
    <w:p w14:paraId="284114EE">
      <w:pPr>
        <w:keepNext w:val="0"/>
        <w:keepLines w:val="0"/>
        <w:pageBreakBefore w:val="0"/>
        <w:widowControl/>
        <w:kinsoku w:val="0"/>
        <w:wordWrap/>
        <w:overflowPunct/>
        <w:topLinePunct w:val="0"/>
        <w:autoSpaceDE w:val="0"/>
        <w:autoSpaceDN w:val="0"/>
        <w:bidi w:val="0"/>
        <w:adjustRightInd w:val="0"/>
        <w:snapToGrid w:val="0"/>
        <w:spacing w:line="360" w:lineRule="auto"/>
        <w:ind w:firstLine="560" w:firstLineChars="200"/>
        <w:textAlignment w:val="baseline"/>
        <w:rPr>
          <w:rFonts w:hint="eastAsia" w:asciiTheme="minorEastAsia" w:hAnsiTheme="minorEastAsia" w:eastAsiaTheme="minorEastAsia" w:cstheme="minorEastAsia"/>
          <w:sz w:val="28"/>
          <w:szCs w:val="28"/>
          <w:lang w:eastAsia="zh-CN"/>
        </w:rPr>
      </w:pPr>
      <w:r>
        <w:rPr>
          <w:rFonts w:hint="eastAsia" w:asciiTheme="minorEastAsia" w:hAnsiTheme="minorEastAsia" w:eastAsiaTheme="minorEastAsia" w:cstheme="minorEastAsia"/>
          <w:sz w:val="28"/>
          <w:szCs w:val="28"/>
          <w:lang w:eastAsia="zh-CN"/>
        </w:rPr>
        <w:t>设备自身带有可调节脚蹄，故地基不要预埋地脚螺栓，且平面度保持好，头尾高度差小于10mm。</w:t>
      </w:r>
    </w:p>
    <w:p w14:paraId="63CCB737">
      <w:pPr>
        <w:spacing w:line="360" w:lineRule="auto"/>
        <w:rPr>
          <w:rFonts w:hint="default" w:ascii="Arial" w:hAnsi="Arial" w:eastAsia="宋体" w:cs="Arial"/>
          <w:sz w:val="21"/>
          <w:szCs w:val="21"/>
        </w:rPr>
      </w:pPr>
      <w:r>
        <w:rPr>
          <w:rFonts w:hint="default" w:ascii="Arial" w:hAnsi="Arial" w:eastAsia="宋体" w:cs="Arial"/>
          <w:sz w:val="21"/>
          <w:szCs w:val="21"/>
        </w:rPr>
        <w:t>The equipment is equipped with adjustable feet, so anchor bolts shall not be embedded in the foundation and the flatness shall be well maintained with the height difference between head and tail not less than 10mm.</w:t>
      </w:r>
    </w:p>
    <w:p w14:paraId="3F9DA122">
      <w:pPr>
        <w:keepNext w:val="0"/>
        <w:keepLines w:val="0"/>
        <w:pageBreakBefore w:val="0"/>
        <w:widowControl/>
        <w:kinsoku w:val="0"/>
        <w:wordWrap/>
        <w:overflowPunct/>
        <w:topLinePunct w:val="0"/>
        <w:autoSpaceDE w:val="0"/>
        <w:autoSpaceDN w:val="0"/>
        <w:bidi w:val="0"/>
        <w:adjustRightInd w:val="0"/>
        <w:snapToGrid w:val="0"/>
        <w:spacing w:line="360" w:lineRule="auto"/>
        <w:ind w:firstLine="560" w:firstLineChars="200"/>
        <w:textAlignment w:val="baseline"/>
        <w:rPr>
          <w:rFonts w:ascii="Times New Roman" w:hAnsi="Times New Roman" w:eastAsia="宋体" w:cs="Times New Roman"/>
          <w:sz w:val="28"/>
          <w:szCs w:val="28"/>
          <w:lang w:eastAsia="zh-CN"/>
        </w:rPr>
      </w:pPr>
      <w:r>
        <w:rPr>
          <w:rFonts w:hint="eastAsia" w:asciiTheme="minorEastAsia" w:hAnsiTheme="minorEastAsia" w:eastAsiaTheme="minorEastAsia" w:cstheme="minorEastAsia"/>
          <w:sz w:val="28"/>
          <w:szCs w:val="28"/>
          <w:lang w:eastAsia="zh-CN"/>
        </w:rPr>
        <w:t>我们建议地基用水泥浇筑，厚度不能低于200mm。如果地基构建场所的土壤条件很差，浇筑厚度应适当加大。</w:t>
      </w:r>
    </w:p>
    <w:p w14:paraId="1D3B5B43">
      <w:pPr>
        <w:spacing w:line="360" w:lineRule="auto"/>
        <w:rPr>
          <w:rFonts w:hint="default" w:ascii="Arial" w:hAnsi="Arial" w:eastAsia="宋体" w:cs="Arial"/>
          <w:sz w:val="21"/>
          <w:szCs w:val="21"/>
        </w:rPr>
      </w:pPr>
      <w:r>
        <w:rPr>
          <w:rFonts w:hint="default" w:ascii="Arial" w:hAnsi="Arial" w:eastAsia="宋体" w:cs="Arial"/>
          <w:sz w:val="21"/>
          <w:szCs w:val="21"/>
        </w:rPr>
        <w:t>We recommend that the foundation be poured with cement with thickness not less than 200mm. If the soil conditions of the foundation construction site are very poor, the pouring thickness shall be appropriately increased.</w:t>
      </w:r>
    </w:p>
    <w:p w14:paraId="0928DEE1">
      <w:pPr>
        <w:pStyle w:val="4"/>
        <w:keepNext/>
        <w:keepLines/>
        <w:pageBreakBefore w:val="0"/>
        <w:widowControl/>
        <w:numPr>
          <w:ilvl w:val="0"/>
          <w:numId w:val="4"/>
        </w:numPr>
        <w:kinsoku w:val="0"/>
        <w:wordWrap/>
        <w:overflowPunct/>
        <w:topLinePunct w:val="0"/>
        <w:autoSpaceDE w:val="0"/>
        <w:autoSpaceDN w:val="0"/>
        <w:bidi w:val="0"/>
        <w:adjustRightInd w:val="0"/>
        <w:snapToGrid w:val="0"/>
        <w:spacing w:line="240" w:lineRule="auto"/>
        <w:textAlignment w:val="baseline"/>
        <w:rPr>
          <w:rFonts w:hint="default" w:ascii="Arial" w:hAnsi="Arial" w:cs="Arial"/>
          <w:sz w:val="24"/>
          <w:szCs w:val="24"/>
        </w:rPr>
      </w:pPr>
      <w:bookmarkStart w:id="49" w:name="_Toc19373"/>
      <w:bookmarkStart w:id="50" w:name="_Toc175658924"/>
      <w:r>
        <w:rPr>
          <w:rFonts w:ascii="Times New Roman" w:hAnsi="Times New Roman" w:cs="Times New Roman"/>
          <w:sz w:val="28"/>
          <w:szCs w:val="28"/>
        </w:rPr>
        <w:t>吊运</w:t>
      </w:r>
      <w:bookmarkEnd w:id="49"/>
      <w:r>
        <w:rPr>
          <w:rFonts w:ascii="Times New Roman" w:hAnsi="Times New Roman" w:cs="Times New Roman"/>
          <w:sz w:val="28"/>
          <w:szCs w:val="28"/>
        </w:rPr>
        <w:t xml:space="preserve"> </w:t>
      </w:r>
      <w:r>
        <w:rPr>
          <w:rFonts w:hint="default" w:ascii="Arial" w:hAnsi="Arial" w:cs="Arial"/>
          <w:sz w:val="24"/>
          <w:szCs w:val="24"/>
        </w:rPr>
        <w:t>Lifting</w:t>
      </w:r>
      <w:bookmarkEnd w:id="50"/>
    </w:p>
    <w:p w14:paraId="7FFB006D">
      <w:pPr>
        <w:keepNext w:val="0"/>
        <w:keepLines w:val="0"/>
        <w:pageBreakBefore w:val="0"/>
        <w:widowControl/>
        <w:kinsoku w:val="0"/>
        <w:wordWrap/>
        <w:overflowPunct/>
        <w:topLinePunct w:val="0"/>
        <w:autoSpaceDE w:val="0"/>
        <w:autoSpaceDN w:val="0"/>
        <w:bidi w:val="0"/>
        <w:adjustRightInd w:val="0"/>
        <w:snapToGrid w:val="0"/>
        <w:spacing w:line="360" w:lineRule="auto"/>
        <w:ind w:firstLine="560" w:firstLineChars="200"/>
        <w:textAlignment w:val="baseline"/>
        <w:rPr>
          <w:rFonts w:ascii="Times New Roman" w:hAnsi="Times New Roman" w:eastAsia="宋体" w:cs="Times New Roman"/>
          <w:sz w:val="28"/>
          <w:szCs w:val="28"/>
          <w:lang w:eastAsia="zh-CN"/>
        </w:rPr>
      </w:pPr>
      <w:r>
        <w:rPr>
          <w:rFonts w:ascii="Times New Roman" w:hAnsi="Times New Roman" w:eastAsia="宋体" w:cs="Times New Roman"/>
          <w:sz w:val="28"/>
          <w:szCs w:val="28"/>
          <w:lang w:eastAsia="zh-CN"/>
        </w:rPr>
        <w:t>因发货为组装后的部件，质量较大，在吊运时应考虑吊运工具的能力。</w:t>
      </w:r>
    </w:p>
    <w:p w14:paraId="5B4C599F">
      <w:pPr>
        <w:spacing w:line="360" w:lineRule="auto"/>
        <w:rPr>
          <w:rFonts w:hint="default" w:ascii="Arial" w:hAnsi="Arial" w:eastAsia="宋体" w:cs="Arial"/>
          <w:sz w:val="21"/>
          <w:szCs w:val="21"/>
        </w:rPr>
      </w:pPr>
      <w:r>
        <w:rPr>
          <w:rFonts w:hint="default" w:ascii="Arial" w:hAnsi="Arial" w:eastAsia="宋体" w:cs="Arial"/>
          <w:sz w:val="21"/>
          <w:szCs w:val="21"/>
        </w:rPr>
        <w:t>Because the equipment is shipped after assembly and has a large mass, the capacity of the lifting tool shall be considered during lifting.</w:t>
      </w:r>
    </w:p>
    <w:p w14:paraId="1B1704B4">
      <w:pPr>
        <w:keepNext w:val="0"/>
        <w:keepLines w:val="0"/>
        <w:pageBreakBefore w:val="0"/>
        <w:widowControl/>
        <w:kinsoku w:val="0"/>
        <w:wordWrap/>
        <w:overflowPunct/>
        <w:topLinePunct w:val="0"/>
        <w:autoSpaceDE w:val="0"/>
        <w:autoSpaceDN w:val="0"/>
        <w:bidi w:val="0"/>
        <w:adjustRightInd w:val="0"/>
        <w:snapToGrid w:val="0"/>
        <w:spacing w:line="360" w:lineRule="auto"/>
        <w:ind w:firstLine="560" w:firstLineChars="200"/>
        <w:textAlignment w:val="baseline"/>
        <w:rPr>
          <w:rFonts w:ascii="Times New Roman" w:hAnsi="Times New Roman" w:eastAsia="宋体" w:cs="Times New Roman"/>
          <w:sz w:val="24"/>
          <w:szCs w:val="24"/>
          <w:lang w:eastAsia="zh-CN"/>
        </w:rPr>
      </w:pPr>
      <w:r>
        <w:rPr>
          <w:rFonts w:ascii="Times New Roman" w:hAnsi="Times New Roman" w:eastAsia="宋体" w:cs="Times New Roman"/>
          <w:sz w:val="28"/>
          <w:szCs w:val="28"/>
          <w:lang w:eastAsia="zh-CN"/>
        </w:rPr>
        <w:t>吊运时应垂直吊运，立放，不得失去平衡，吊运过程中设备不能受到撞击与振动。</w:t>
      </w:r>
    </w:p>
    <w:p w14:paraId="5D1C1BFF">
      <w:pPr>
        <w:spacing w:line="360" w:lineRule="auto"/>
        <w:rPr>
          <w:rFonts w:hint="default" w:ascii="Arial" w:hAnsi="Arial" w:eastAsia="宋体" w:cs="Arial"/>
          <w:sz w:val="21"/>
          <w:szCs w:val="21"/>
        </w:rPr>
      </w:pPr>
      <w:r>
        <w:rPr>
          <w:rFonts w:hint="default" w:ascii="Arial" w:hAnsi="Arial" w:eastAsia="宋体" w:cs="Arial"/>
          <w:sz w:val="21"/>
          <w:szCs w:val="21"/>
        </w:rPr>
        <w:t>It shall be lifted and placed vertically without losing balance. During lifting, the equipment shall not be subjected to impact and vibration.</w:t>
      </w:r>
    </w:p>
    <w:p w14:paraId="1A6ADEBB">
      <w:pPr>
        <w:keepNext w:val="0"/>
        <w:keepLines w:val="0"/>
        <w:pageBreakBefore w:val="0"/>
        <w:widowControl/>
        <w:kinsoku w:val="0"/>
        <w:wordWrap/>
        <w:overflowPunct/>
        <w:topLinePunct w:val="0"/>
        <w:autoSpaceDE w:val="0"/>
        <w:autoSpaceDN w:val="0"/>
        <w:bidi w:val="0"/>
        <w:adjustRightInd w:val="0"/>
        <w:snapToGrid w:val="0"/>
        <w:spacing w:line="360" w:lineRule="auto"/>
        <w:ind w:firstLine="560" w:firstLineChars="200"/>
        <w:textAlignment w:val="baseline"/>
        <w:rPr>
          <w:rFonts w:ascii="Times New Roman" w:hAnsi="Times New Roman" w:eastAsia="宋体" w:cs="Times New Roman"/>
          <w:sz w:val="28"/>
          <w:szCs w:val="28"/>
          <w:lang w:eastAsia="zh-CN"/>
        </w:rPr>
      </w:pPr>
      <w:r>
        <w:rPr>
          <w:rFonts w:ascii="Times New Roman" w:hAnsi="Times New Roman" w:eastAsia="宋体" w:cs="Times New Roman"/>
          <w:sz w:val="28"/>
          <w:szCs w:val="28"/>
          <w:lang w:eastAsia="zh-CN"/>
        </w:rPr>
        <w:t>吊运时要确认起吊位置在货物的重心上。</w:t>
      </w:r>
    </w:p>
    <w:p w14:paraId="10EF5E4A">
      <w:pPr>
        <w:spacing w:line="360" w:lineRule="auto"/>
        <w:rPr>
          <w:rFonts w:hint="default" w:ascii="Arial" w:hAnsi="Arial" w:eastAsia="宋体" w:cs="Arial"/>
          <w:sz w:val="21"/>
          <w:szCs w:val="21"/>
        </w:rPr>
      </w:pPr>
      <w:r>
        <w:rPr>
          <w:rFonts w:hint="default" w:ascii="Arial" w:hAnsi="Arial" w:eastAsia="宋体" w:cs="Arial"/>
          <w:sz w:val="21"/>
          <w:szCs w:val="21"/>
        </w:rPr>
        <w:t>Make sure that the lifting position is on the center of gravity of the equipment during lifting.</w:t>
      </w:r>
    </w:p>
    <w:p w14:paraId="4A00F2C2">
      <w:pPr>
        <w:spacing w:line="360" w:lineRule="auto"/>
        <w:ind w:firstLine="560" w:firstLineChars="200"/>
        <w:rPr>
          <w:rFonts w:ascii="Times New Roman" w:hAnsi="Times New Roman" w:eastAsia="宋体" w:cs="Times New Roman"/>
          <w:sz w:val="28"/>
          <w:szCs w:val="28"/>
          <w:lang w:eastAsia="zh-CN"/>
        </w:rPr>
      </w:pPr>
      <w:r>
        <w:rPr>
          <w:rFonts w:ascii="Times New Roman" w:hAnsi="Times New Roman" w:eastAsia="宋体" w:cs="Times New Roman"/>
          <w:sz w:val="28"/>
          <w:szCs w:val="28"/>
          <w:lang w:eastAsia="zh-CN"/>
        </w:rPr>
        <w:t>吊运过程中有两个以上的人共同工作时一定要有协调指挥。</w:t>
      </w:r>
    </w:p>
    <w:p w14:paraId="216DC6F5">
      <w:pPr>
        <w:spacing w:line="360" w:lineRule="auto"/>
        <w:rPr>
          <w:rFonts w:hint="default" w:ascii="Arial" w:hAnsi="Arial" w:eastAsia="宋体" w:cs="Arial"/>
          <w:sz w:val="21"/>
          <w:szCs w:val="21"/>
        </w:rPr>
      </w:pPr>
      <w:r>
        <w:rPr>
          <w:rFonts w:hint="default" w:ascii="Arial" w:hAnsi="Arial" w:eastAsia="宋体" w:cs="Arial"/>
          <w:sz w:val="21"/>
          <w:szCs w:val="21"/>
        </w:rPr>
        <w:t>When more than two personnel are working together during the lifting process, they must be coordinated and instructed.</w:t>
      </w:r>
    </w:p>
    <w:p w14:paraId="0B766D9D">
      <w:pPr>
        <w:pStyle w:val="4"/>
        <w:numPr>
          <w:ilvl w:val="0"/>
          <w:numId w:val="4"/>
        </w:numPr>
        <w:rPr>
          <w:rFonts w:hint="default" w:ascii="Arial" w:hAnsi="Arial" w:cs="Arial"/>
          <w:sz w:val="21"/>
          <w:szCs w:val="21"/>
        </w:rPr>
      </w:pPr>
      <w:bookmarkStart w:id="51" w:name="_Toc17689"/>
      <w:bookmarkStart w:id="52" w:name="_Toc175658925"/>
      <w:r>
        <w:rPr>
          <w:rFonts w:ascii="Times New Roman" w:hAnsi="Times New Roman" w:cs="Times New Roman"/>
          <w:sz w:val="28"/>
          <w:szCs w:val="28"/>
        </w:rPr>
        <w:t>安装前检查</w:t>
      </w:r>
      <w:bookmarkEnd w:id="51"/>
      <w:r>
        <w:rPr>
          <w:rFonts w:ascii="Times New Roman" w:hAnsi="Times New Roman" w:cs="Times New Roman"/>
          <w:sz w:val="28"/>
          <w:szCs w:val="28"/>
        </w:rPr>
        <w:t xml:space="preserve"> </w:t>
      </w:r>
      <w:r>
        <w:rPr>
          <w:rFonts w:hint="default" w:ascii="Arial" w:hAnsi="Arial" w:cs="Arial"/>
          <w:sz w:val="21"/>
          <w:szCs w:val="21"/>
        </w:rPr>
        <w:t>Pre-installation inspection</w:t>
      </w:r>
      <w:bookmarkEnd w:id="52"/>
    </w:p>
    <w:p w14:paraId="5957D3E2">
      <w:pPr>
        <w:keepNext w:val="0"/>
        <w:keepLines w:val="0"/>
        <w:pageBreakBefore w:val="0"/>
        <w:widowControl/>
        <w:kinsoku w:val="0"/>
        <w:wordWrap/>
        <w:overflowPunct/>
        <w:topLinePunct w:val="0"/>
        <w:autoSpaceDE w:val="0"/>
        <w:autoSpaceDN w:val="0"/>
        <w:bidi w:val="0"/>
        <w:adjustRightInd w:val="0"/>
        <w:snapToGrid w:val="0"/>
        <w:spacing w:line="360" w:lineRule="auto"/>
        <w:ind w:firstLine="560" w:firstLineChars="200"/>
        <w:textAlignment w:val="baseline"/>
        <w:rPr>
          <w:rFonts w:ascii="Times New Roman" w:hAnsi="Times New Roman" w:eastAsia="宋体" w:cs="Times New Roman"/>
          <w:sz w:val="28"/>
          <w:szCs w:val="28"/>
          <w:lang w:eastAsia="zh-CN"/>
        </w:rPr>
      </w:pPr>
      <w:r>
        <w:rPr>
          <w:rFonts w:ascii="Times New Roman" w:hAnsi="Times New Roman" w:eastAsia="宋体" w:cs="Times New Roman"/>
          <w:sz w:val="28"/>
          <w:szCs w:val="28"/>
          <w:lang w:eastAsia="zh-CN"/>
        </w:rPr>
        <w:t>检查零部件在运输过程中是否有损坏。</w:t>
      </w:r>
    </w:p>
    <w:p w14:paraId="1968799E">
      <w:pPr>
        <w:spacing w:line="360" w:lineRule="auto"/>
        <w:rPr>
          <w:rFonts w:hint="default" w:ascii="Arial" w:hAnsi="Arial" w:eastAsia="宋体" w:cs="Arial"/>
          <w:sz w:val="21"/>
          <w:szCs w:val="21"/>
        </w:rPr>
      </w:pPr>
      <w:r>
        <w:rPr>
          <w:rFonts w:hint="default" w:ascii="Arial" w:hAnsi="Arial" w:eastAsia="宋体" w:cs="Arial"/>
          <w:sz w:val="21"/>
          <w:szCs w:val="21"/>
        </w:rPr>
        <w:t>Inspect the parts for damage during transportation.</w:t>
      </w:r>
    </w:p>
    <w:p w14:paraId="580E672E">
      <w:pPr>
        <w:keepNext w:val="0"/>
        <w:keepLines w:val="0"/>
        <w:pageBreakBefore w:val="0"/>
        <w:widowControl/>
        <w:kinsoku w:val="0"/>
        <w:wordWrap/>
        <w:overflowPunct/>
        <w:topLinePunct w:val="0"/>
        <w:autoSpaceDE w:val="0"/>
        <w:autoSpaceDN w:val="0"/>
        <w:bidi w:val="0"/>
        <w:adjustRightInd w:val="0"/>
        <w:snapToGrid w:val="0"/>
        <w:spacing w:line="360" w:lineRule="auto"/>
        <w:ind w:firstLine="560" w:firstLineChars="200"/>
        <w:textAlignment w:val="baseline"/>
        <w:rPr>
          <w:rFonts w:ascii="Times New Roman" w:hAnsi="Times New Roman" w:eastAsia="宋体" w:cs="Times New Roman"/>
          <w:sz w:val="28"/>
          <w:szCs w:val="28"/>
          <w:lang w:eastAsia="zh-CN"/>
        </w:rPr>
      </w:pPr>
      <w:r>
        <w:rPr>
          <w:rFonts w:ascii="Times New Roman" w:hAnsi="Times New Roman" w:eastAsia="宋体" w:cs="Times New Roman"/>
          <w:sz w:val="28"/>
          <w:szCs w:val="28"/>
          <w:lang w:eastAsia="zh-CN"/>
        </w:rPr>
        <w:t>按照装箱单清点零部件，检查是否齐全。</w:t>
      </w:r>
    </w:p>
    <w:p w14:paraId="3B99462C">
      <w:pPr>
        <w:spacing w:line="360" w:lineRule="auto"/>
        <w:rPr>
          <w:rFonts w:hint="default" w:ascii="Arial" w:hAnsi="Arial" w:eastAsia="宋体" w:cs="Arial"/>
          <w:sz w:val="21"/>
          <w:szCs w:val="21"/>
        </w:rPr>
      </w:pPr>
      <w:r>
        <w:rPr>
          <w:rFonts w:hint="default" w:ascii="Arial" w:hAnsi="Arial" w:eastAsia="宋体" w:cs="Arial"/>
          <w:sz w:val="21"/>
          <w:szCs w:val="21"/>
        </w:rPr>
        <w:t>Count the parts according to the packing list and check whether they are complete.</w:t>
      </w:r>
    </w:p>
    <w:p w14:paraId="0225E67F">
      <w:pPr>
        <w:keepNext w:val="0"/>
        <w:keepLines w:val="0"/>
        <w:pageBreakBefore w:val="0"/>
        <w:widowControl/>
        <w:kinsoku w:val="0"/>
        <w:wordWrap/>
        <w:overflowPunct/>
        <w:topLinePunct w:val="0"/>
        <w:autoSpaceDE w:val="0"/>
        <w:autoSpaceDN w:val="0"/>
        <w:bidi w:val="0"/>
        <w:adjustRightInd w:val="0"/>
        <w:snapToGrid w:val="0"/>
        <w:spacing w:line="360" w:lineRule="auto"/>
        <w:ind w:firstLine="560" w:firstLineChars="200"/>
        <w:textAlignment w:val="baseline"/>
        <w:rPr>
          <w:rFonts w:ascii="Times New Roman" w:hAnsi="Times New Roman" w:eastAsia="宋体" w:cs="Times New Roman"/>
          <w:sz w:val="28"/>
          <w:szCs w:val="28"/>
          <w:lang w:eastAsia="zh-CN"/>
        </w:rPr>
      </w:pPr>
      <w:r>
        <w:rPr>
          <w:rFonts w:ascii="Times New Roman" w:hAnsi="Times New Roman" w:eastAsia="宋体" w:cs="Times New Roman"/>
          <w:sz w:val="28"/>
          <w:szCs w:val="28"/>
          <w:lang w:eastAsia="zh-CN"/>
        </w:rPr>
        <mc:AlternateContent>
          <mc:Choice Requires="wps">
            <w:drawing>
              <wp:anchor distT="0" distB="0" distL="114300" distR="114300" simplePos="0" relativeHeight="251660288" behindDoc="0" locked="0" layoutInCell="0" allowOverlap="1">
                <wp:simplePos x="0" y="0"/>
                <wp:positionH relativeFrom="page">
                  <wp:posOffset>6646545</wp:posOffset>
                </wp:positionH>
                <wp:positionV relativeFrom="page">
                  <wp:posOffset>1722120</wp:posOffset>
                </wp:positionV>
                <wp:extent cx="76200" cy="76200"/>
                <wp:effectExtent l="0" t="0" r="0" b="0"/>
                <wp:wrapNone/>
                <wp:docPr id="8" name="文本框 8"/>
                <wp:cNvGraphicFramePr/>
                <a:graphic xmlns:a="http://schemas.openxmlformats.org/drawingml/2006/main">
                  <a:graphicData uri="http://schemas.microsoft.com/office/word/2010/wordprocessingShape">
                    <wps:wsp>
                      <wps:cNvSpPr txBox="1"/>
                      <wps:spPr>
                        <a:xfrm flipH="1">
                          <a:off x="0" y="0"/>
                          <a:ext cx="76200" cy="76200"/>
                        </a:xfrm>
                        <a:prstGeom prst="rect">
                          <a:avLst/>
                        </a:prstGeom>
                        <a:noFill/>
                        <a:ln>
                          <a:noFill/>
                        </a:ln>
                      </wps:spPr>
                      <wps:txbx>
                        <w:txbxContent>
                          <w:p w14:paraId="4E8EC8D2"/>
                        </w:txbxContent>
                      </wps:txbx>
                      <wps:bodyPr lIns="0" tIns="0" rIns="0" bIns="0"/>
                    </wps:wsp>
                  </a:graphicData>
                </a:graphic>
              </wp:anchor>
            </w:drawing>
          </mc:Choice>
          <mc:Fallback>
            <w:pict>
              <v:shape id="_x0000_s1026" o:spid="_x0000_s1026" o:spt="202" type="#_x0000_t202" style="position:absolute;left:0pt;flip:x;margin-left:523.35pt;margin-top:135.6pt;height:6pt;width:6pt;mso-position-horizontal-relative:page;mso-position-vertical-relative:page;z-index:251660288;mso-width-relative:page;mso-height-relative:page;" filled="f" stroked="f" coordsize="21600,21600" o:allowincell="f" o:gfxdata="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">
                <v:fill on="f" focussize="0,0"/>
                <v:stroke on="f"/>
                <v:imagedata o:title=""/>
                <o:lock v:ext="edit" aspectratio="f"/>
                <v:textbox inset="0mm,0mm,0mm,0mm">
                  <w:txbxContent>
                    <w:p w14:paraId="4E8EC8D2"/>
                  </w:txbxContent>
                </v:textbox>
              </v:shape>
            </w:pict>
          </mc:Fallback>
        </mc:AlternateContent>
      </w:r>
      <w:r>
        <w:rPr>
          <w:rFonts w:ascii="Times New Roman" w:hAnsi="Times New Roman" w:eastAsia="宋体" w:cs="Times New Roman"/>
          <w:sz w:val="28"/>
          <w:szCs w:val="28"/>
          <w:lang w:eastAsia="zh-CN"/>
        </w:rPr>
        <w:t>检查管路、电路系统插头有无松动。</w:t>
      </w:r>
    </w:p>
    <w:p w14:paraId="030847D1">
      <w:pPr>
        <w:spacing w:line="360" w:lineRule="auto"/>
        <w:rPr>
          <w:rFonts w:ascii="Times New Roman" w:hAnsi="Times New Roman" w:eastAsia="宋体" w:cs="Times New Roman"/>
          <w:sz w:val="21"/>
          <w:szCs w:val="21"/>
        </w:rPr>
      </w:pPr>
      <w:r>
        <w:rPr>
          <w:rFonts w:ascii="Times New Roman" w:hAnsi="Times New Roman" w:eastAsia="宋体" w:cs="Times New Roman"/>
          <w:sz w:val="21"/>
          <w:szCs w:val="21"/>
          <w:lang w:eastAsia="zh-CN"/>
        </w:rPr>
        <mc:AlternateContent>
          <mc:Choice Requires="wps">
            <w:drawing>
              <wp:anchor distT="0" distB="0" distL="114300" distR="114300" simplePos="0" relativeHeight="251670528" behindDoc="0" locked="0" layoutInCell="0" allowOverlap="1">
                <wp:simplePos x="0" y="0"/>
                <wp:positionH relativeFrom="page">
                  <wp:posOffset>6646545</wp:posOffset>
                </wp:positionH>
                <wp:positionV relativeFrom="page">
                  <wp:posOffset>1722120</wp:posOffset>
                </wp:positionV>
                <wp:extent cx="76200" cy="76200"/>
                <wp:effectExtent l="0" t="0" r="0" b="0"/>
                <wp:wrapNone/>
                <wp:docPr id="42" name="文本框 42"/>
                <wp:cNvGraphicFramePr/>
                <a:graphic xmlns:a="http://schemas.openxmlformats.org/drawingml/2006/main">
                  <a:graphicData uri="http://schemas.microsoft.com/office/word/2010/wordprocessingShape">
                    <wps:wsp>
                      <wps:cNvSpPr txBox="1"/>
                      <wps:spPr>
                        <a:xfrm flipH="1">
                          <a:off x="0" y="0"/>
                          <a:ext cx="76200" cy="76200"/>
                        </a:xfrm>
                        <a:prstGeom prst="rect">
                          <a:avLst/>
                        </a:prstGeom>
                        <a:noFill/>
                        <a:ln>
                          <a:noFill/>
                        </a:ln>
                      </wps:spPr>
                      <wps:txbx>
                        <w:txbxContent>
                          <w:p w14:paraId="617BCEBB"/>
                        </w:txbxContent>
                      </wps:txbx>
                      <wps:bodyPr lIns="0" tIns="0" rIns="0" bIns="0"/>
                    </wps:wsp>
                  </a:graphicData>
                </a:graphic>
              </wp:anchor>
            </w:drawing>
          </mc:Choice>
          <mc:Fallback>
            <w:pict>
              <v:shape id="_x0000_s1026" o:spid="_x0000_s1026" o:spt="202" type="#_x0000_t202" style="position:absolute;left:0pt;flip:x;margin-left:523.35pt;margin-top:135.6pt;height:6pt;width:6pt;mso-position-horizontal-relative:page;mso-position-vertical-relative:page;z-index:251670528;mso-width-relative:page;mso-height-relative:page;" filled="f" stroked="f" coordsize="21600,21600" o:allowincell="f" o:gfxdata="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">
                <v:fill on="f" focussize="0,0"/>
                <v:stroke on="f"/>
                <v:imagedata o:title=""/>
                <o:lock v:ext="edit" aspectratio="f"/>
                <v:textbox inset="0mm,0mm,0mm,0mm">
                  <w:txbxContent>
                    <w:p w14:paraId="617BCEBB"/>
                  </w:txbxContent>
                </v:textbox>
              </v:shape>
            </w:pict>
          </mc:Fallback>
        </mc:AlternateContent>
      </w:r>
      <w:r>
        <w:rPr>
          <w:rFonts w:ascii="Times New Roman" w:hAnsi="Times New Roman" w:eastAsia="宋体" w:cs="Times New Roman"/>
          <w:sz w:val="21"/>
          <w:szCs w:val="21"/>
        </w:rPr>
        <w:t>Check whether the pipes and circuit system plugs are loose.</w:t>
      </w:r>
    </w:p>
    <w:p w14:paraId="6FB7E0D0">
      <w:pPr>
        <w:pStyle w:val="3"/>
        <w:spacing w:line="240" w:lineRule="auto"/>
        <w:rPr>
          <w:rFonts w:hint="eastAsia" w:asciiTheme="minorEastAsia" w:hAnsiTheme="minorEastAsia" w:eastAsiaTheme="minorEastAsia" w:cstheme="minorEastAsia"/>
          <w:sz w:val="28"/>
          <w:szCs w:val="28"/>
          <w:lang w:eastAsia="zh-CN"/>
        </w:rPr>
      </w:pPr>
      <w:bookmarkStart w:id="53" w:name="_Toc2862"/>
      <w:bookmarkStart w:id="54" w:name="_Toc175658926"/>
      <w:r>
        <w:rPr>
          <w:rFonts w:hint="eastAsia" w:asciiTheme="minorEastAsia" w:hAnsiTheme="minorEastAsia" w:eastAsiaTheme="minorEastAsia" w:cstheme="minorEastAsia"/>
          <w:sz w:val="28"/>
          <w:szCs w:val="28"/>
          <w:lang w:eastAsia="zh-CN"/>
        </w:rPr>
        <w:t>六.设备安装调试及操作流程</w:t>
      </w:r>
      <w:bookmarkEnd w:id="53"/>
      <w:bookmarkEnd w:id="54"/>
    </w:p>
    <w:p w14:paraId="7C386BC3">
      <w:pPr>
        <w:pStyle w:val="3"/>
        <w:spacing w:line="240" w:lineRule="auto"/>
        <w:rPr>
          <w:rFonts w:hint="default" w:ascii="Arial" w:hAnsi="Arial" w:cs="Arial"/>
          <w:sz w:val="24"/>
          <w:szCs w:val="24"/>
        </w:rPr>
      </w:pPr>
      <w:bookmarkStart w:id="55" w:name="_Toc175658927"/>
      <w:r>
        <w:rPr>
          <w:rFonts w:hint="default" w:ascii="Arial" w:hAnsi="Arial" w:cs="Arial"/>
          <w:sz w:val="24"/>
          <w:szCs w:val="24"/>
        </w:rPr>
        <w:t>Installation, Commissioning and Operating Procedures</w:t>
      </w:r>
      <w:bookmarkEnd w:id="55"/>
    </w:p>
    <w:p w14:paraId="1B8B193E">
      <w:pPr>
        <w:pStyle w:val="4"/>
        <w:keepNext/>
        <w:keepLines/>
        <w:pageBreakBefore w:val="0"/>
        <w:widowControl/>
        <w:kinsoku w:val="0"/>
        <w:wordWrap/>
        <w:overflowPunct/>
        <w:topLinePunct w:val="0"/>
        <w:autoSpaceDE w:val="0"/>
        <w:autoSpaceDN w:val="0"/>
        <w:bidi w:val="0"/>
        <w:adjustRightInd w:val="0"/>
        <w:snapToGrid w:val="0"/>
        <w:spacing w:line="240" w:lineRule="auto"/>
        <w:textAlignment w:val="baseline"/>
        <w:rPr>
          <w:rFonts w:hint="eastAsia" w:asciiTheme="minorEastAsia" w:hAnsiTheme="minorEastAsia" w:eastAsiaTheme="minorEastAsia" w:cstheme="minorEastAsia"/>
          <w:sz w:val="24"/>
          <w:szCs w:val="24"/>
        </w:rPr>
      </w:pPr>
      <w:bookmarkStart w:id="56" w:name="_Toc31954"/>
      <w:bookmarkStart w:id="57" w:name="_Toc175658928"/>
      <w:r>
        <w:rPr>
          <w:rFonts w:hint="eastAsia" w:asciiTheme="minorEastAsia" w:hAnsiTheme="minorEastAsia" w:eastAsiaTheme="minorEastAsia" w:cstheme="minorEastAsia"/>
          <w:sz w:val="28"/>
          <w:szCs w:val="28"/>
        </w:rPr>
        <w:t>1.设备安装调试：</w:t>
      </w:r>
      <w:bookmarkEnd w:id="56"/>
      <w:r>
        <w:rPr>
          <w:rFonts w:hint="eastAsia" w:asciiTheme="minorEastAsia" w:hAnsiTheme="minorEastAsia" w:eastAsiaTheme="minorEastAsia" w:cstheme="minorEastAsia"/>
          <w:sz w:val="24"/>
          <w:szCs w:val="24"/>
        </w:rPr>
        <w:t>Installation and commissioning</w:t>
      </w:r>
      <w:bookmarkEnd w:id="57"/>
    </w:p>
    <w:p w14:paraId="42542DAD">
      <w:pPr>
        <w:keepNext w:val="0"/>
        <w:keepLines w:val="0"/>
        <w:pageBreakBefore w:val="0"/>
        <w:widowControl/>
        <w:kinsoku w:val="0"/>
        <w:wordWrap/>
        <w:overflowPunct/>
        <w:topLinePunct w:val="0"/>
        <w:autoSpaceDE w:val="0"/>
        <w:autoSpaceDN w:val="0"/>
        <w:bidi w:val="0"/>
        <w:adjustRightInd w:val="0"/>
        <w:snapToGrid w:val="0"/>
        <w:spacing w:line="360" w:lineRule="auto"/>
        <w:ind w:firstLine="560" w:firstLineChars="200"/>
        <w:textAlignment w:val="baseline"/>
        <w:rPr>
          <w:rFonts w:ascii="Times New Roman" w:hAnsi="Times New Roman" w:eastAsia="宋体" w:cs="Times New Roman"/>
          <w:sz w:val="28"/>
          <w:szCs w:val="28"/>
        </w:rPr>
      </w:pPr>
      <w:r>
        <w:rPr>
          <w:rFonts w:ascii="Times New Roman" w:hAnsi="Times New Roman" w:eastAsia="宋体" w:cs="Times New Roman"/>
          <w:sz w:val="28"/>
          <w:szCs w:val="28"/>
        </w:rPr>
        <w:t>设备在公司安装调试完成并测试合格后分解发货。在用户家需要对分解的部件重新进行安装调试。</w:t>
      </w:r>
    </w:p>
    <w:p w14:paraId="32690AA2">
      <w:pPr>
        <w:spacing w:line="360" w:lineRule="auto"/>
        <w:rPr>
          <w:rFonts w:hint="default" w:ascii="Arial" w:hAnsi="Arial" w:eastAsia="宋体" w:cs="Arial"/>
          <w:sz w:val="21"/>
          <w:szCs w:val="21"/>
        </w:rPr>
      </w:pPr>
      <w:r>
        <w:rPr>
          <w:rFonts w:hint="default" w:ascii="Arial" w:hAnsi="Arial" w:eastAsia="宋体" w:cs="Arial"/>
          <w:sz w:val="21"/>
          <w:szCs w:val="21"/>
        </w:rPr>
        <w:t>The equipment has been installed, commissioned and tested in the factory before shipment. The disassembled parts need to be re-installed and commissioned by the user.</w:t>
      </w:r>
    </w:p>
    <w:p w14:paraId="02C9B8F4">
      <w:pPr>
        <w:keepNext w:val="0"/>
        <w:keepLines w:val="0"/>
        <w:pageBreakBefore w:val="0"/>
        <w:widowControl/>
        <w:kinsoku w:val="0"/>
        <w:wordWrap/>
        <w:overflowPunct/>
        <w:topLinePunct w:val="0"/>
        <w:autoSpaceDE w:val="0"/>
        <w:autoSpaceDN w:val="0"/>
        <w:bidi w:val="0"/>
        <w:adjustRightInd w:val="0"/>
        <w:snapToGrid w:val="0"/>
        <w:spacing w:line="360" w:lineRule="auto"/>
        <w:ind w:firstLine="560" w:firstLineChars="200"/>
        <w:textAlignment w:val="baseline"/>
        <w:rPr>
          <w:rFonts w:ascii="Times New Roman" w:hAnsi="Times New Roman" w:eastAsia="宋体" w:cs="Times New Roman"/>
          <w:sz w:val="28"/>
          <w:szCs w:val="28"/>
          <w:lang w:eastAsia="zh-CN"/>
        </w:rPr>
      </w:pPr>
      <w:r>
        <w:rPr>
          <w:rFonts w:ascii="Times New Roman" w:hAnsi="Times New Roman" w:eastAsia="宋体" w:cs="Times New Roman"/>
          <w:sz w:val="28"/>
          <w:szCs w:val="28"/>
          <w:lang w:eastAsia="zh-CN"/>
        </w:rPr>
        <w:t>安装现场照明要适合操作，光源位置不应影响操作者视线或造成操作者不舒服。</w:t>
      </w:r>
    </w:p>
    <w:p w14:paraId="0FC922CA">
      <w:pPr>
        <w:spacing w:line="360" w:lineRule="auto"/>
        <w:rPr>
          <w:rFonts w:hint="default" w:ascii="Arial" w:hAnsi="Arial" w:eastAsia="宋体" w:cs="Arial"/>
          <w:sz w:val="21"/>
          <w:szCs w:val="21"/>
        </w:rPr>
      </w:pPr>
      <w:r>
        <w:rPr>
          <w:rFonts w:hint="default" w:ascii="Arial" w:hAnsi="Arial" w:eastAsia="宋体" w:cs="Arial"/>
          <w:sz w:val="21"/>
          <w:szCs w:val="21"/>
        </w:rPr>
        <w:t>The lighting at the installation site shall be suitable for the operation and the position of the light shall not affect the operator's line of sight or cause discomfort to the operator.</w:t>
      </w:r>
    </w:p>
    <w:p w14:paraId="32485110">
      <w:pPr>
        <w:keepNext w:val="0"/>
        <w:keepLines w:val="0"/>
        <w:pageBreakBefore w:val="0"/>
        <w:widowControl/>
        <w:kinsoku w:val="0"/>
        <w:wordWrap/>
        <w:overflowPunct/>
        <w:topLinePunct w:val="0"/>
        <w:autoSpaceDE w:val="0"/>
        <w:autoSpaceDN w:val="0"/>
        <w:bidi w:val="0"/>
        <w:adjustRightInd w:val="0"/>
        <w:snapToGrid w:val="0"/>
        <w:spacing w:line="360" w:lineRule="auto"/>
        <w:ind w:firstLine="560" w:firstLineChars="200"/>
        <w:textAlignment w:val="baseline"/>
        <w:rPr>
          <w:rFonts w:ascii="Times New Roman" w:hAnsi="Times New Roman" w:eastAsia="宋体" w:cs="Times New Roman"/>
          <w:sz w:val="28"/>
          <w:szCs w:val="28"/>
          <w:lang w:eastAsia="zh-CN"/>
        </w:rPr>
      </w:pPr>
      <w:r>
        <w:rPr>
          <w:rFonts w:ascii="Times New Roman" w:hAnsi="Times New Roman" w:eastAsia="宋体" w:cs="Times New Roman"/>
          <w:sz w:val="28"/>
          <w:szCs w:val="28"/>
          <w:lang w:eastAsia="zh-CN"/>
        </w:rPr>
        <w:t>安装由我公司专业人员或在我公司专业人员指导下进行。安装调试后交付用户，并对用户操作人员进行培训，最终用户签写验收单后交付使用。</w:t>
      </w:r>
    </w:p>
    <w:p w14:paraId="1B5AADB4">
      <w:pPr>
        <w:spacing w:line="360" w:lineRule="auto"/>
        <w:rPr>
          <w:rFonts w:hint="default" w:ascii="Arial" w:hAnsi="Arial" w:eastAsia="宋体" w:cs="Arial"/>
          <w:sz w:val="21"/>
          <w:szCs w:val="21"/>
        </w:rPr>
      </w:pPr>
      <w:r>
        <w:rPr>
          <w:rFonts w:hint="default" w:ascii="Arial" w:hAnsi="Arial" w:eastAsia="宋体" w:cs="Arial"/>
          <w:sz w:val="21"/>
          <w:szCs w:val="21"/>
        </w:rPr>
        <w:t>The installation shall be carried out by or under the guidance of the professionals of the company. We will provide training for user's operators after installation and commissioning. The equipment will be put into operation after the end user signs the acceptance form.</w:t>
      </w:r>
    </w:p>
    <w:p w14:paraId="00C69289">
      <w:pPr>
        <w:pStyle w:val="4"/>
        <w:keepNext/>
        <w:keepLines/>
        <w:pageBreakBefore w:val="0"/>
        <w:widowControl/>
        <w:kinsoku w:val="0"/>
        <w:wordWrap/>
        <w:overflowPunct/>
        <w:topLinePunct w:val="0"/>
        <w:autoSpaceDE w:val="0"/>
        <w:autoSpaceDN w:val="0"/>
        <w:bidi w:val="0"/>
        <w:adjustRightInd w:val="0"/>
        <w:snapToGrid w:val="0"/>
        <w:spacing w:line="240" w:lineRule="auto"/>
        <w:textAlignment w:val="baseline"/>
        <w:rPr>
          <w:rFonts w:hint="default" w:ascii="Arial" w:hAnsi="Arial" w:cs="Arial" w:eastAsiaTheme="minorEastAsia"/>
          <w:sz w:val="28"/>
          <w:szCs w:val="28"/>
        </w:rPr>
      </w:pPr>
      <w:bookmarkStart w:id="58" w:name="_Toc2927"/>
      <w:bookmarkStart w:id="59" w:name="_Toc175658929"/>
      <w:r>
        <w:rPr>
          <w:rFonts w:hint="eastAsia" w:asciiTheme="minorEastAsia" w:hAnsiTheme="minorEastAsia" w:eastAsiaTheme="minorEastAsia" w:cstheme="minorEastAsia"/>
          <w:sz w:val="28"/>
          <w:szCs w:val="28"/>
        </w:rPr>
        <w:t>2.操作流程：</w:t>
      </w:r>
      <w:bookmarkEnd w:id="58"/>
      <w:r>
        <w:rPr>
          <w:rFonts w:hint="default" w:ascii="Arial" w:hAnsi="Arial" w:cs="Arial" w:eastAsiaTheme="minorEastAsia"/>
          <w:sz w:val="28"/>
          <w:szCs w:val="28"/>
        </w:rPr>
        <w:t>Operating procedures</w:t>
      </w:r>
      <w:bookmarkEnd w:id="59"/>
    </w:p>
    <w:p w14:paraId="5CF03176">
      <w:pPr>
        <w:keepNext w:val="0"/>
        <w:keepLines w:val="0"/>
        <w:pageBreakBefore w:val="0"/>
        <w:widowControl/>
        <w:kinsoku w:val="0"/>
        <w:wordWrap/>
        <w:overflowPunct/>
        <w:topLinePunct w:val="0"/>
        <w:autoSpaceDE w:val="0"/>
        <w:autoSpaceDN w:val="0"/>
        <w:bidi w:val="0"/>
        <w:adjustRightInd w:val="0"/>
        <w:snapToGrid w:val="0"/>
        <w:spacing w:line="360" w:lineRule="auto"/>
        <w:ind w:firstLine="560" w:firstLineChars="200"/>
        <w:textAlignment w:val="baseline"/>
        <w:rPr>
          <w:rFonts w:ascii="Times New Roman" w:hAnsi="Times New Roman" w:eastAsia="宋体" w:cs="Times New Roman"/>
          <w:sz w:val="28"/>
          <w:szCs w:val="28"/>
        </w:rPr>
      </w:pPr>
      <w:r>
        <w:rPr>
          <w:rFonts w:ascii="Times New Roman" w:hAnsi="Times New Roman" w:eastAsia="宋体" w:cs="Times New Roman"/>
          <w:sz w:val="28"/>
          <w:szCs w:val="28"/>
        </w:rPr>
        <w:t>设备开机前检查电源和气源、检查各运动部件位置有无杂物等安全隐患。</w:t>
      </w:r>
    </w:p>
    <w:p w14:paraId="05A675B5">
      <w:pPr>
        <w:spacing w:line="360" w:lineRule="auto"/>
        <w:rPr>
          <w:rFonts w:hint="default" w:ascii="Arial" w:hAnsi="Arial" w:eastAsia="宋体" w:cs="Arial"/>
          <w:sz w:val="21"/>
          <w:szCs w:val="21"/>
        </w:rPr>
      </w:pPr>
      <w:r>
        <w:rPr>
          <w:rFonts w:hint="default" w:ascii="Arial" w:hAnsi="Arial" w:eastAsia="宋体" w:cs="Arial"/>
          <w:sz w:val="21"/>
          <w:szCs w:val="21"/>
        </w:rPr>
        <w:t>Before starting the equipment, check the power supply and gas source and check whether there are any potential safety hazards such as debris in the moving parts.</w:t>
      </w:r>
    </w:p>
    <w:p w14:paraId="5DFE46AB">
      <w:pPr>
        <w:keepNext w:val="0"/>
        <w:keepLines w:val="0"/>
        <w:pageBreakBefore w:val="0"/>
        <w:widowControl/>
        <w:kinsoku w:val="0"/>
        <w:wordWrap/>
        <w:overflowPunct/>
        <w:topLinePunct w:val="0"/>
        <w:autoSpaceDE w:val="0"/>
        <w:autoSpaceDN w:val="0"/>
        <w:bidi w:val="0"/>
        <w:adjustRightInd w:val="0"/>
        <w:snapToGrid w:val="0"/>
        <w:spacing w:line="360" w:lineRule="auto"/>
        <w:ind w:firstLine="560" w:firstLineChars="200"/>
        <w:textAlignment w:val="baseline"/>
        <w:rPr>
          <w:rFonts w:ascii="Times New Roman" w:hAnsi="Times New Roman" w:eastAsia="宋体" w:cs="Times New Roman"/>
          <w:sz w:val="28"/>
          <w:szCs w:val="28"/>
          <w:lang w:eastAsia="zh-CN"/>
        </w:rPr>
      </w:pPr>
      <w:r>
        <w:rPr>
          <w:rFonts w:ascii="Times New Roman" w:hAnsi="Times New Roman" w:eastAsia="宋体" w:cs="Times New Roman"/>
          <w:sz w:val="28"/>
          <w:szCs w:val="28"/>
          <w:lang w:eastAsia="zh-CN"/>
        </w:rPr>
        <w:t>根据工件拼刀及决定是否用合页刀，做好折弯前准备</w:t>
      </w:r>
    </w:p>
    <w:p w14:paraId="7EE9E483">
      <w:pPr>
        <w:spacing w:line="360" w:lineRule="auto"/>
        <w:rPr>
          <w:rFonts w:hint="default" w:ascii="Arial" w:hAnsi="Arial" w:eastAsia="宋体" w:cs="Arial"/>
          <w:sz w:val="21"/>
          <w:szCs w:val="21"/>
        </w:rPr>
      </w:pPr>
      <w:r>
        <w:rPr>
          <w:rFonts w:hint="default" w:ascii="Arial" w:hAnsi="Arial" w:eastAsia="宋体" w:cs="Arial"/>
          <w:sz w:val="21"/>
          <w:szCs w:val="21"/>
        </w:rPr>
        <w:t>Combine tools and decide whether to use hinged tool according to the workpiece and prepare for bending.</w:t>
      </w:r>
    </w:p>
    <w:p w14:paraId="6DF05FFC">
      <w:pPr>
        <w:keepNext w:val="0"/>
        <w:keepLines w:val="0"/>
        <w:pageBreakBefore w:val="0"/>
        <w:widowControl/>
        <w:kinsoku w:val="0"/>
        <w:wordWrap/>
        <w:overflowPunct/>
        <w:topLinePunct w:val="0"/>
        <w:autoSpaceDE w:val="0"/>
        <w:autoSpaceDN w:val="0"/>
        <w:bidi w:val="0"/>
        <w:adjustRightInd w:val="0"/>
        <w:snapToGrid w:val="0"/>
        <w:spacing w:line="360" w:lineRule="auto"/>
        <w:ind w:firstLine="560" w:firstLineChars="200"/>
        <w:textAlignment w:val="baseline"/>
        <w:rPr>
          <w:rFonts w:ascii="Times New Roman" w:hAnsi="Times New Roman" w:eastAsia="宋体" w:cs="Times New Roman"/>
          <w:sz w:val="28"/>
          <w:szCs w:val="28"/>
        </w:rPr>
      </w:pPr>
      <w:r>
        <w:rPr>
          <w:rFonts w:ascii="Times New Roman" w:hAnsi="Times New Roman" w:eastAsia="宋体" w:cs="Times New Roman"/>
          <w:sz w:val="28"/>
          <w:szCs w:val="28"/>
        </w:rPr>
        <w:t>进入操作系统工作</w:t>
      </w:r>
    </w:p>
    <w:p w14:paraId="399F440D">
      <w:pPr>
        <w:spacing w:line="360" w:lineRule="auto"/>
        <w:rPr>
          <w:rFonts w:hint="default" w:ascii="Arial" w:hAnsi="Arial" w:eastAsia="宋体" w:cs="Arial"/>
          <w:sz w:val="21"/>
          <w:szCs w:val="21"/>
        </w:rPr>
      </w:pPr>
      <w:r>
        <w:rPr>
          <w:rFonts w:hint="default" w:ascii="Arial" w:hAnsi="Arial" w:eastAsia="宋体" w:cs="Arial"/>
          <w:sz w:val="21"/>
          <w:szCs w:val="21"/>
        </w:rPr>
        <w:t>Enter the operating system to work.</w:t>
      </w:r>
    </w:p>
    <w:p w14:paraId="2E028A27">
      <w:pPr>
        <w:pStyle w:val="3"/>
        <w:numPr>
          <w:ilvl w:val="0"/>
          <w:numId w:val="5"/>
        </w:numPr>
        <w:spacing w:line="240" w:lineRule="auto"/>
        <w:rPr>
          <w:rFonts w:hint="eastAsia" w:asciiTheme="minorEastAsia" w:hAnsiTheme="minorEastAsia" w:eastAsiaTheme="minorEastAsia" w:cstheme="minorEastAsia"/>
          <w:sz w:val="24"/>
          <w:szCs w:val="24"/>
        </w:rPr>
      </w:pPr>
      <w:bookmarkStart w:id="60" w:name="_Toc26474"/>
      <w:bookmarkStart w:id="61" w:name="_Toc175658930"/>
      <w:r>
        <w:rPr>
          <w:rFonts w:hint="eastAsia" w:asciiTheme="minorEastAsia" w:hAnsiTheme="minorEastAsia" w:eastAsiaTheme="minorEastAsia" w:cstheme="minorEastAsia"/>
          <w:sz w:val="28"/>
          <w:szCs w:val="28"/>
        </w:rPr>
        <w:t>柔性折弯中心系统说明</w:t>
      </w:r>
      <w:bookmarkEnd w:id="60"/>
      <w:r>
        <w:rPr>
          <w:rFonts w:hint="eastAsia" w:asciiTheme="minorEastAsia" w:hAnsiTheme="minorEastAsia" w:eastAsiaTheme="minorEastAsia" w:cstheme="minorEastAsia"/>
          <w:sz w:val="28"/>
          <w:szCs w:val="28"/>
        </w:rPr>
        <w:br w:type="textWrapping"/>
      </w:r>
      <w:r>
        <w:rPr>
          <w:rFonts w:hint="eastAsia" w:asciiTheme="minorEastAsia" w:hAnsiTheme="minorEastAsia" w:eastAsiaTheme="minorEastAsia" w:cstheme="minorEastAsia"/>
          <w:sz w:val="24"/>
          <w:szCs w:val="24"/>
        </w:rPr>
        <w:t>Description of Flexible Bending Center System</w:t>
      </w:r>
      <w:bookmarkEnd w:id="61"/>
    </w:p>
    <w:p w14:paraId="327AD56F">
      <w:pPr>
        <w:pStyle w:val="4"/>
        <w:rPr>
          <w:rFonts w:hint="eastAsia" w:asciiTheme="minorEastAsia" w:hAnsiTheme="minorEastAsia" w:eastAsiaTheme="minorEastAsia" w:cstheme="minorEastAsia"/>
          <w:sz w:val="24"/>
          <w:szCs w:val="24"/>
        </w:rPr>
      </w:pPr>
      <w:bookmarkStart w:id="62" w:name="_Toc175658931"/>
      <w:r>
        <w:rPr>
          <w:rFonts w:hint="eastAsia" w:asciiTheme="minorEastAsia" w:hAnsiTheme="minorEastAsia" w:eastAsiaTheme="minorEastAsia" w:cstheme="minorEastAsia"/>
          <w:sz w:val="28"/>
          <w:szCs w:val="28"/>
        </w:rPr>
        <w:t>1、系统构成</w:t>
      </w:r>
      <w:r>
        <w:rPr>
          <w:rFonts w:hint="eastAsia" w:asciiTheme="minorEastAsia" w:hAnsiTheme="minorEastAsia" w:eastAsiaTheme="minorEastAsia" w:cstheme="minorEastAsia"/>
          <w:sz w:val="28"/>
          <w:szCs w:val="28"/>
          <w:lang w:eastAsia="zh-CN"/>
        </w:rPr>
        <w:t xml:space="preserve"> </w:t>
      </w:r>
      <w:r>
        <w:rPr>
          <w:rFonts w:hint="eastAsia" w:asciiTheme="minorEastAsia" w:hAnsiTheme="minorEastAsia" w:eastAsiaTheme="minorEastAsia" w:cstheme="minorEastAsia"/>
          <w:sz w:val="24"/>
          <w:szCs w:val="24"/>
        </w:rPr>
        <w:t>System Configuration</w:t>
      </w:r>
      <w:bookmarkEnd w:id="62"/>
    </w:p>
    <w:tbl>
      <w:tblPr>
        <w:tblStyle w:val="17"/>
        <w:tblW w:w="8295" w:type="dxa"/>
        <w:jc w:val="center"/>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Layout w:type="fixed"/>
        <w:tblCellMar>
          <w:top w:w="0" w:type="dxa"/>
          <w:left w:w="0" w:type="dxa"/>
          <w:bottom w:w="0" w:type="dxa"/>
          <w:right w:w="0" w:type="dxa"/>
        </w:tblCellMar>
      </w:tblPr>
      <w:tblGrid>
        <w:gridCol w:w="4614"/>
        <w:gridCol w:w="683"/>
        <w:gridCol w:w="553"/>
        <w:gridCol w:w="2445"/>
      </w:tblGrid>
      <w:tr w14:paraId="1DF3974A">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1039" w:hRule="atLeast"/>
          <w:jc w:val="center"/>
        </w:trPr>
        <w:tc>
          <w:tcPr>
            <w:tcW w:w="4614" w:type="dxa"/>
            <w:tcBorders>
              <w:top w:val="single" w:color="000000" w:sz="8" w:space="0"/>
              <w:left w:val="single" w:color="000000" w:sz="8" w:space="0"/>
            </w:tcBorders>
          </w:tcPr>
          <w:p w14:paraId="2D5ABFF1">
            <w:pPr>
              <w:spacing w:line="255" w:lineRule="auto"/>
              <w:rPr>
                <w:rFonts w:ascii="Times New Roman" w:hAnsi="Times New Roman" w:eastAsia="宋体" w:cs="Times New Roman"/>
              </w:rPr>
            </w:pPr>
            <w:r>
              <w:rPr>
                <w:rFonts w:ascii="Times New Roman" w:hAnsi="Times New Roman" w:eastAsia="宋体" w:cs="Times New Roman"/>
                <w:lang w:eastAsia="zh-CN"/>
              </w:rPr>
              <w:drawing>
                <wp:anchor distT="0" distB="0" distL="0" distR="0" simplePos="0" relativeHeight="251666432" behindDoc="0" locked="0" layoutInCell="1" allowOverlap="1">
                  <wp:simplePos x="0" y="0"/>
                  <wp:positionH relativeFrom="rightMargin">
                    <wp:posOffset>-1222375</wp:posOffset>
                  </wp:positionH>
                  <wp:positionV relativeFrom="topMargin">
                    <wp:posOffset>116840</wp:posOffset>
                  </wp:positionV>
                  <wp:extent cx="721995" cy="209550"/>
                  <wp:effectExtent l="0" t="0" r="1905" b="0"/>
                  <wp:wrapNone/>
                  <wp:docPr id="4" name="IM 4"/>
                  <wp:cNvGraphicFramePr/>
                  <a:graphic xmlns:a="http://schemas.openxmlformats.org/drawingml/2006/main">
                    <a:graphicData uri="http://schemas.openxmlformats.org/drawingml/2006/picture">
                      <pic:pic xmlns:pic="http://schemas.openxmlformats.org/drawingml/2006/picture">
                        <pic:nvPicPr>
                          <pic:cNvPr id="4" name="IM 4"/>
                          <pic:cNvPicPr/>
                        </pic:nvPicPr>
                        <pic:blipFill>
                          <a:blip r:embed="rId14"/>
                          <a:stretch>
                            <a:fillRect/>
                          </a:stretch>
                        </pic:blipFill>
                        <pic:spPr>
                          <a:xfrm>
                            <a:off x="0" y="0"/>
                            <a:ext cx="721995" cy="209550"/>
                          </a:xfrm>
                          <a:prstGeom prst="rect">
                            <a:avLst/>
                          </a:prstGeom>
                        </pic:spPr>
                      </pic:pic>
                    </a:graphicData>
                  </a:graphic>
                </wp:anchor>
              </w:drawing>
            </w:r>
            <w:r>
              <w:rPr>
                <w:rFonts w:ascii="Times New Roman" w:hAnsi="Times New Roman" w:eastAsia="宋体" w:cs="Times New Roman"/>
                <w:lang w:eastAsia="zh-CN"/>
              </w:rPr>
              <w:drawing>
                <wp:anchor distT="0" distB="0" distL="0" distR="0" simplePos="0" relativeHeight="251664384" behindDoc="0" locked="0" layoutInCell="1" allowOverlap="1">
                  <wp:simplePos x="0" y="0"/>
                  <wp:positionH relativeFrom="rightMargin">
                    <wp:posOffset>-2641600</wp:posOffset>
                  </wp:positionH>
                  <wp:positionV relativeFrom="topMargin">
                    <wp:posOffset>163830</wp:posOffset>
                  </wp:positionV>
                  <wp:extent cx="523875" cy="473710"/>
                  <wp:effectExtent l="0" t="0" r="9525" b="2540"/>
                  <wp:wrapNone/>
                  <wp:docPr id="9" name="IM 6"/>
                  <wp:cNvGraphicFramePr/>
                  <a:graphic xmlns:a="http://schemas.openxmlformats.org/drawingml/2006/main">
                    <a:graphicData uri="http://schemas.openxmlformats.org/drawingml/2006/picture">
                      <pic:pic xmlns:pic="http://schemas.openxmlformats.org/drawingml/2006/picture">
                        <pic:nvPicPr>
                          <pic:cNvPr id="9" name="IM 6"/>
                          <pic:cNvPicPr/>
                        </pic:nvPicPr>
                        <pic:blipFill>
                          <a:blip r:embed="rId15"/>
                          <a:stretch>
                            <a:fillRect/>
                          </a:stretch>
                        </pic:blipFill>
                        <pic:spPr>
                          <a:xfrm>
                            <a:off x="0" y="0"/>
                            <a:ext cx="523875" cy="473981"/>
                          </a:xfrm>
                          <a:prstGeom prst="rect">
                            <a:avLst/>
                          </a:prstGeom>
                        </pic:spPr>
                      </pic:pic>
                    </a:graphicData>
                  </a:graphic>
                </wp:anchor>
              </w:drawing>
            </w:r>
            <w:r>
              <w:rPr>
                <w:rFonts w:ascii="Times New Roman" w:hAnsi="Times New Roman" w:eastAsia="宋体" w:cs="Times New Roman"/>
                <w:lang w:eastAsia="zh-CN"/>
              </w:rPr>
              <w:drawing>
                <wp:anchor distT="0" distB="0" distL="0" distR="0" simplePos="0" relativeHeight="251663360" behindDoc="1" locked="0" layoutInCell="1" allowOverlap="1">
                  <wp:simplePos x="0" y="0"/>
                  <wp:positionH relativeFrom="rightMargin">
                    <wp:posOffset>-1511935</wp:posOffset>
                  </wp:positionH>
                  <wp:positionV relativeFrom="topMargin">
                    <wp:posOffset>253365</wp:posOffset>
                  </wp:positionV>
                  <wp:extent cx="236855" cy="241300"/>
                  <wp:effectExtent l="0" t="0" r="10795" b="6350"/>
                  <wp:wrapNone/>
                  <wp:docPr id="10" name="IM 8"/>
                  <wp:cNvGraphicFramePr/>
                  <a:graphic xmlns:a="http://schemas.openxmlformats.org/drawingml/2006/main">
                    <a:graphicData uri="http://schemas.openxmlformats.org/drawingml/2006/picture">
                      <pic:pic xmlns:pic="http://schemas.openxmlformats.org/drawingml/2006/picture">
                        <pic:nvPicPr>
                          <pic:cNvPr id="10" name="IM 8"/>
                          <pic:cNvPicPr/>
                        </pic:nvPicPr>
                        <pic:blipFill>
                          <a:blip r:embed="rId16"/>
                          <a:stretch>
                            <a:fillRect/>
                          </a:stretch>
                        </pic:blipFill>
                        <pic:spPr>
                          <a:xfrm>
                            <a:off x="0" y="0"/>
                            <a:ext cx="237139" cy="241300"/>
                          </a:xfrm>
                          <a:prstGeom prst="rect">
                            <a:avLst/>
                          </a:prstGeom>
                        </pic:spPr>
                      </pic:pic>
                    </a:graphicData>
                  </a:graphic>
                </wp:anchor>
              </w:drawing>
            </w:r>
            <w:r>
              <w:rPr>
                <w:rFonts w:ascii="Times New Roman" w:hAnsi="Times New Roman" w:eastAsia="宋体" w:cs="Times New Roman"/>
                <w:lang w:eastAsia="zh-CN"/>
              </w:rPr>
              <w:drawing>
                <wp:anchor distT="0" distB="0" distL="0" distR="0" simplePos="0" relativeHeight="251665408" behindDoc="0" locked="0" layoutInCell="1" allowOverlap="1">
                  <wp:simplePos x="0" y="0"/>
                  <wp:positionH relativeFrom="rightMargin">
                    <wp:posOffset>-490220</wp:posOffset>
                  </wp:positionH>
                  <wp:positionV relativeFrom="topMargin">
                    <wp:posOffset>230505</wp:posOffset>
                  </wp:positionV>
                  <wp:extent cx="487045" cy="345440"/>
                  <wp:effectExtent l="0" t="0" r="8255" b="16510"/>
                  <wp:wrapNone/>
                  <wp:docPr id="11" name="IM 10"/>
                  <wp:cNvGraphicFramePr/>
                  <a:graphic xmlns:a="http://schemas.openxmlformats.org/drawingml/2006/main">
                    <a:graphicData uri="http://schemas.openxmlformats.org/drawingml/2006/picture">
                      <pic:pic xmlns:pic="http://schemas.openxmlformats.org/drawingml/2006/picture">
                        <pic:nvPicPr>
                          <pic:cNvPr id="11" name="IM 10"/>
                          <pic:cNvPicPr/>
                        </pic:nvPicPr>
                        <pic:blipFill>
                          <a:blip r:embed="rId17"/>
                          <a:stretch>
                            <a:fillRect/>
                          </a:stretch>
                        </pic:blipFill>
                        <pic:spPr>
                          <a:xfrm>
                            <a:off x="0" y="0"/>
                            <a:ext cx="487203" cy="345140"/>
                          </a:xfrm>
                          <a:prstGeom prst="rect">
                            <a:avLst/>
                          </a:prstGeom>
                        </pic:spPr>
                      </pic:pic>
                    </a:graphicData>
                  </a:graphic>
                </wp:anchor>
              </w:drawing>
            </w:r>
          </w:p>
          <w:p w14:paraId="0D82585F">
            <w:pPr>
              <w:pStyle w:val="18"/>
              <w:spacing w:before="87" w:line="159" w:lineRule="auto"/>
              <w:ind w:left="1604"/>
              <w:rPr>
                <w:rFonts w:ascii="Times New Roman" w:hAnsi="Times New Roman" w:eastAsia="宋体" w:cs="Times New Roman"/>
              </w:rPr>
            </w:pPr>
            <w:r>
              <w:rPr>
                <w:rFonts w:ascii="Times New Roman" w:hAnsi="Times New Roman" w:eastAsia="宋体" w:cs="Times New Roman"/>
              </w:rPr>
              <w:t>LAN</w:t>
            </w:r>
          </w:p>
          <w:p w14:paraId="5C84E37E">
            <w:pPr>
              <w:spacing w:line="60" w:lineRule="exact"/>
              <w:ind w:firstLine="1268"/>
              <w:rPr>
                <w:rFonts w:ascii="Times New Roman" w:hAnsi="Times New Roman" w:eastAsia="宋体" w:cs="Times New Roman"/>
              </w:rPr>
            </w:pPr>
            <w:r>
              <w:rPr>
                <w:rFonts w:ascii="Times New Roman" w:hAnsi="Times New Roman" w:eastAsia="宋体" w:cs="Times New Roman"/>
                <w:lang w:eastAsia="zh-CN"/>
              </w:rPr>
              <mc:AlternateContent>
                <mc:Choice Requires="wps">
                  <w:drawing>
                    <wp:inline distT="0" distB="0" distL="114300" distR="114300">
                      <wp:extent cx="1628775" cy="38100"/>
                      <wp:effectExtent l="0" t="0" r="9525" b="0"/>
                      <wp:docPr id="13" name="任意多边形 13"/>
                      <wp:cNvGraphicFramePr/>
                      <a:graphic xmlns:a="http://schemas.openxmlformats.org/drawingml/2006/main">
                        <a:graphicData uri="http://schemas.microsoft.com/office/word/2010/wordprocessingShape">
                          <wps:wsp>
                            <wps:cNvSpPr/>
                            <wps:spPr>
                              <a:xfrm>
                                <a:off x="0" y="0"/>
                                <a:ext cx="1628775" cy="38100"/>
                              </a:xfrm>
                              <a:custGeom>
                                <a:avLst/>
                                <a:gdLst/>
                                <a:ahLst/>
                                <a:cxnLst/>
                                <a:rect l="0" t="0" r="0" b="0"/>
                                <a:pathLst>
                                  <a:path w="2565" h="60">
                                    <a:moveTo>
                                      <a:pt x="0" y="30"/>
                                    </a:moveTo>
                                    <a:lnTo>
                                      <a:pt x="1020" y="30"/>
                                    </a:lnTo>
                                    <a:moveTo>
                                      <a:pt x="1305" y="30"/>
                                    </a:moveTo>
                                    <a:lnTo>
                                      <a:pt x="2565" y="30"/>
                                    </a:lnTo>
                                  </a:path>
                                </a:pathLst>
                              </a:custGeom>
                              <a:noFill/>
                              <a:ln w="38100" cap="flat" cmpd="sng">
                                <a:solidFill>
                                  <a:srgbClr val="4472C4"/>
                                </a:solidFill>
                                <a:prstDash val="solid"/>
                                <a:miter/>
                                <a:headEnd type="none" w="med" len="med"/>
                                <a:tailEnd type="none" w="med" len="med"/>
                              </a:ln>
                            </wps:spPr>
                            <wps:bodyPr upright="1"/>
                          </wps:wsp>
                        </a:graphicData>
                      </a:graphic>
                    </wp:inline>
                  </w:drawing>
                </mc:Choice>
                <mc:Fallback>
                  <w:pict>
                    <v:shape id="_x0000_s1026" o:spid="_x0000_s1026" o:spt="100" style="height:3pt;width:128.25pt;" filled="f" stroked="t" coordsize="2565,60" o:gfxdata="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" path="m0,30l1020,30m1305,30l2565,30e">
                      <v:fill on="f" focussize="0,0"/>
                      <v:stroke weight="3pt" color="#4472C4" joinstyle="miter"/>
                      <v:imagedata o:title=""/>
                      <o:lock v:ext="edit" aspectratio="f"/>
                      <w10:wrap type="none"/>
                      <w10:anchorlock/>
                    </v:shape>
                  </w:pict>
                </mc:Fallback>
              </mc:AlternateContent>
            </w:r>
          </w:p>
        </w:tc>
        <w:tc>
          <w:tcPr>
            <w:tcW w:w="683" w:type="dxa"/>
            <w:tcBorders>
              <w:top w:val="single" w:color="000000" w:sz="8" w:space="0"/>
            </w:tcBorders>
          </w:tcPr>
          <w:p w14:paraId="71182E57">
            <w:pPr>
              <w:spacing w:line="361" w:lineRule="auto"/>
              <w:rPr>
                <w:rFonts w:ascii="Times New Roman" w:hAnsi="Times New Roman" w:eastAsia="宋体" w:cs="Times New Roman"/>
              </w:rPr>
            </w:pPr>
          </w:p>
          <w:p w14:paraId="47B6AA14">
            <w:pPr>
              <w:spacing w:line="543" w:lineRule="exact"/>
              <w:ind w:firstLine="7"/>
              <w:rPr>
                <w:rFonts w:ascii="Times New Roman" w:hAnsi="Times New Roman" w:eastAsia="宋体" w:cs="Times New Roman"/>
              </w:rPr>
            </w:pPr>
            <w:r>
              <w:rPr>
                <w:rFonts w:ascii="Times New Roman" w:hAnsi="Times New Roman" w:eastAsia="宋体" w:cs="Times New Roman"/>
                <w:lang w:eastAsia="zh-CN"/>
              </w:rPr>
              <w:drawing>
                <wp:inline distT="0" distB="0" distL="0" distR="0">
                  <wp:extent cx="354330" cy="344805"/>
                  <wp:effectExtent l="0" t="0" r="7620" b="17145"/>
                  <wp:docPr id="12" name="IM 12"/>
                  <wp:cNvGraphicFramePr/>
                  <a:graphic xmlns:a="http://schemas.openxmlformats.org/drawingml/2006/main">
                    <a:graphicData uri="http://schemas.openxmlformats.org/drawingml/2006/picture">
                      <pic:pic xmlns:pic="http://schemas.openxmlformats.org/drawingml/2006/picture">
                        <pic:nvPicPr>
                          <pic:cNvPr id="12" name="IM 12"/>
                          <pic:cNvPicPr/>
                        </pic:nvPicPr>
                        <pic:blipFill>
                          <a:blip r:embed="rId18"/>
                          <a:stretch>
                            <a:fillRect/>
                          </a:stretch>
                        </pic:blipFill>
                        <pic:spPr>
                          <a:xfrm>
                            <a:off x="0" y="0"/>
                            <a:ext cx="354488" cy="345140"/>
                          </a:xfrm>
                          <a:prstGeom prst="rect">
                            <a:avLst/>
                          </a:prstGeom>
                        </pic:spPr>
                      </pic:pic>
                    </a:graphicData>
                  </a:graphic>
                </wp:inline>
              </w:drawing>
            </w:r>
          </w:p>
        </w:tc>
        <w:tc>
          <w:tcPr>
            <w:tcW w:w="553" w:type="dxa"/>
            <w:tcBorders>
              <w:top w:val="single" w:color="000000" w:sz="8" w:space="0"/>
            </w:tcBorders>
          </w:tcPr>
          <w:p w14:paraId="45A79F73">
            <w:pPr>
              <w:spacing w:line="288" w:lineRule="auto"/>
              <w:rPr>
                <w:rFonts w:ascii="Times New Roman" w:hAnsi="Times New Roman" w:eastAsia="宋体" w:cs="Times New Roman"/>
              </w:rPr>
            </w:pPr>
          </w:p>
          <w:p w14:paraId="4A9CE4FB">
            <w:pPr>
              <w:spacing w:line="288" w:lineRule="auto"/>
              <w:rPr>
                <w:rFonts w:ascii="Times New Roman" w:hAnsi="Times New Roman" w:eastAsia="宋体" w:cs="Times New Roman"/>
              </w:rPr>
            </w:pPr>
          </w:p>
          <w:p w14:paraId="000941BC">
            <w:pPr>
              <w:pStyle w:val="18"/>
              <w:spacing w:before="87" w:line="111" w:lineRule="exact"/>
              <w:ind w:left="122"/>
              <w:rPr>
                <w:rFonts w:ascii="Times New Roman" w:hAnsi="Times New Roman" w:eastAsia="宋体" w:cs="Times New Roman"/>
              </w:rPr>
            </w:pPr>
            <w:r>
              <w:rPr>
                <w:rFonts w:ascii="Times New Roman" w:hAnsi="Times New Roman" w:eastAsia="宋体" w:cs="Times New Roman"/>
              </w:rPr>
              <w:t>……</w:t>
            </w:r>
          </w:p>
        </w:tc>
        <w:tc>
          <w:tcPr>
            <w:tcW w:w="2445" w:type="dxa"/>
            <w:tcBorders>
              <w:top w:val="single" w:color="000000" w:sz="8" w:space="0"/>
              <w:right w:val="single" w:color="000000" w:sz="8" w:space="0"/>
            </w:tcBorders>
          </w:tcPr>
          <w:p w14:paraId="7E2B86E2">
            <w:pPr>
              <w:spacing w:line="361" w:lineRule="auto"/>
              <w:rPr>
                <w:rFonts w:ascii="Times New Roman" w:hAnsi="Times New Roman" w:eastAsia="宋体" w:cs="Times New Roman"/>
              </w:rPr>
            </w:pPr>
          </w:p>
          <w:p w14:paraId="66E29824">
            <w:pPr>
              <w:spacing w:line="543" w:lineRule="exact"/>
              <w:ind w:firstLine="151"/>
              <w:rPr>
                <w:rFonts w:ascii="Times New Roman" w:hAnsi="Times New Roman" w:eastAsia="宋体" w:cs="Times New Roman"/>
              </w:rPr>
            </w:pPr>
            <w:r>
              <w:rPr>
                <w:rFonts w:ascii="Times New Roman" w:hAnsi="Times New Roman" w:eastAsia="宋体" w:cs="Times New Roman"/>
                <w:lang w:eastAsia="zh-CN"/>
              </w:rPr>
              <w:drawing>
                <wp:inline distT="0" distB="0" distL="0" distR="0">
                  <wp:extent cx="354330" cy="344805"/>
                  <wp:effectExtent l="0" t="0" r="7620" b="17145"/>
                  <wp:docPr id="14" name="IM 14"/>
                  <wp:cNvGraphicFramePr/>
                  <a:graphic xmlns:a="http://schemas.openxmlformats.org/drawingml/2006/main">
                    <a:graphicData uri="http://schemas.openxmlformats.org/drawingml/2006/picture">
                      <pic:pic xmlns:pic="http://schemas.openxmlformats.org/drawingml/2006/picture">
                        <pic:nvPicPr>
                          <pic:cNvPr id="14" name="IM 14"/>
                          <pic:cNvPicPr/>
                        </pic:nvPicPr>
                        <pic:blipFill>
                          <a:blip r:embed="rId18"/>
                          <a:stretch>
                            <a:fillRect/>
                          </a:stretch>
                        </pic:blipFill>
                        <pic:spPr>
                          <a:xfrm>
                            <a:off x="0" y="0"/>
                            <a:ext cx="354488" cy="345140"/>
                          </a:xfrm>
                          <a:prstGeom prst="rect">
                            <a:avLst/>
                          </a:prstGeom>
                        </pic:spPr>
                      </pic:pic>
                    </a:graphicData>
                  </a:graphic>
                </wp:inline>
              </w:drawing>
            </w:r>
          </w:p>
        </w:tc>
      </w:tr>
      <w:tr w14:paraId="7FF01B26">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411" w:hRule="atLeast"/>
          <w:jc w:val="center"/>
        </w:trPr>
        <w:tc>
          <w:tcPr>
            <w:tcW w:w="8295" w:type="dxa"/>
            <w:gridSpan w:val="4"/>
            <w:tcBorders>
              <w:left w:val="single" w:color="000000" w:sz="8" w:space="0"/>
              <w:bottom w:val="single" w:color="000000" w:sz="8" w:space="0"/>
              <w:right w:val="single" w:color="000000" w:sz="8" w:space="0"/>
            </w:tcBorders>
          </w:tcPr>
          <w:p w14:paraId="24FFAF2D">
            <w:pPr>
              <w:spacing w:before="63" w:line="187" w:lineRule="auto"/>
              <w:ind w:left="735"/>
              <w:rPr>
                <w:rFonts w:ascii="Times New Roman" w:hAnsi="Times New Roman" w:eastAsia="宋体" w:cs="Times New Roman"/>
              </w:rPr>
            </w:pPr>
            <w:r>
              <w:rPr>
                <w:rFonts w:ascii="Cambria Math" w:hAnsi="Cambria Math" w:eastAsia="宋体" w:cs="Cambria Math"/>
              </w:rPr>
              <w:t>①</w:t>
            </w:r>
            <w:r>
              <w:rPr>
                <w:rFonts w:ascii="Times New Roman" w:hAnsi="Times New Roman" w:eastAsia="宋体" w:cs="Times New Roman"/>
              </w:rPr>
              <w:t xml:space="preserve">                     </w:t>
            </w:r>
            <w:r>
              <w:rPr>
                <w:rFonts w:ascii="Cambria Math" w:hAnsi="Cambria Math" w:eastAsia="宋体" w:cs="Cambria Math"/>
              </w:rPr>
              <w:t>②</w:t>
            </w:r>
            <w:r>
              <w:rPr>
                <w:rFonts w:ascii="Times New Roman" w:hAnsi="Times New Roman" w:eastAsia="宋体" w:cs="Times New Roman"/>
              </w:rPr>
              <w:t xml:space="preserve">                         </w:t>
            </w:r>
            <w:r>
              <w:rPr>
                <w:rFonts w:ascii="Cambria Math" w:hAnsi="Cambria Math" w:eastAsia="宋体" w:cs="Cambria Math"/>
              </w:rPr>
              <w:t>③</w:t>
            </w:r>
          </w:p>
        </w:tc>
      </w:tr>
    </w:tbl>
    <w:p w14:paraId="394E7DC9">
      <w:pPr>
        <w:spacing w:line="360" w:lineRule="auto"/>
        <w:rPr>
          <w:rFonts w:ascii="Times New Roman" w:hAnsi="Times New Roman" w:eastAsia="宋体" w:cs="Times New Roman"/>
          <w:sz w:val="28"/>
          <w:szCs w:val="28"/>
        </w:rPr>
      </w:pPr>
    </w:p>
    <w:tbl>
      <w:tblPr>
        <w:tblStyle w:val="17"/>
        <w:tblW w:w="8856" w:type="dxa"/>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421"/>
        <w:gridCol w:w="1575"/>
        <w:gridCol w:w="1323"/>
        <w:gridCol w:w="240"/>
        <w:gridCol w:w="4297"/>
      </w:tblGrid>
      <w:tr w14:paraId="7E8E54D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47" w:hRule="atLeast"/>
          <w:jc w:val="center"/>
        </w:trPr>
        <w:tc>
          <w:tcPr>
            <w:tcW w:w="1421" w:type="dxa"/>
            <w:vAlign w:val="center"/>
          </w:tcPr>
          <w:p w14:paraId="0E608826">
            <w:pPr>
              <w:pStyle w:val="18"/>
              <w:spacing w:before="225" w:line="202" w:lineRule="auto"/>
              <w:ind w:left="112"/>
              <w:rPr>
                <w:rFonts w:hint="eastAsia" w:asciiTheme="minorEastAsia" w:hAnsiTheme="minorEastAsia" w:eastAsiaTheme="minorEastAsia" w:cstheme="minorEastAsia"/>
                <w:b/>
                <w:bCs/>
                <w:sz w:val="24"/>
                <w:szCs w:val="24"/>
              </w:rPr>
            </w:pPr>
            <w:r>
              <w:rPr>
                <w:rFonts w:hint="eastAsia" w:asciiTheme="minorEastAsia" w:hAnsiTheme="minorEastAsia" w:eastAsiaTheme="minorEastAsia" w:cstheme="minorEastAsia"/>
                <w:b/>
                <w:bCs/>
                <w:sz w:val="24"/>
                <w:szCs w:val="24"/>
              </w:rPr>
              <w:t>序号</w:t>
            </w:r>
            <w:r>
              <w:rPr>
                <w:rFonts w:hint="eastAsia" w:asciiTheme="minorEastAsia" w:hAnsiTheme="minorEastAsia" w:eastAsiaTheme="minorEastAsia" w:cstheme="minorEastAsia"/>
                <w:b/>
                <w:bCs/>
                <w:sz w:val="24"/>
                <w:szCs w:val="24"/>
                <w:lang w:val="en-US" w:eastAsia="zh-CN"/>
              </w:rPr>
              <w:t xml:space="preserve">  </w:t>
            </w:r>
            <w:r>
              <w:rPr>
                <w:rFonts w:hint="eastAsia" w:asciiTheme="minorEastAsia" w:hAnsiTheme="minorEastAsia" w:eastAsiaTheme="minorEastAsia" w:cstheme="minorEastAsia"/>
                <w:b/>
                <w:bCs/>
                <w:sz w:val="24"/>
                <w:szCs w:val="24"/>
              </w:rPr>
              <w:t>No.</w:t>
            </w:r>
          </w:p>
        </w:tc>
        <w:tc>
          <w:tcPr>
            <w:tcW w:w="1575" w:type="dxa"/>
            <w:vAlign w:val="center"/>
          </w:tcPr>
          <w:p w14:paraId="338F4277">
            <w:pPr>
              <w:pStyle w:val="18"/>
              <w:spacing w:before="225" w:line="202" w:lineRule="auto"/>
              <w:ind w:left="109"/>
              <w:rPr>
                <w:rFonts w:hint="eastAsia" w:asciiTheme="minorEastAsia" w:hAnsiTheme="minorEastAsia" w:eastAsiaTheme="minorEastAsia" w:cstheme="minorEastAsia"/>
                <w:b/>
                <w:bCs/>
                <w:sz w:val="24"/>
                <w:szCs w:val="24"/>
              </w:rPr>
            </w:pPr>
            <w:r>
              <w:rPr>
                <w:rFonts w:hint="eastAsia" w:asciiTheme="minorEastAsia" w:hAnsiTheme="minorEastAsia" w:eastAsiaTheme="minorEastAsia" w:cstheme="minorEastAsia"/>
                <w:b/>
                <w:bCs/>
                <w:sz w:val="24"/>
                <w:szCs w:val="24"/>
              </w:rPr>
              <w:t>名称</w:t>
            </w:r>
            <w:r>
              <w:rPr>
                <w:rFonts w:hint="eastAsia" w:asciiTheme="minorEastAsia" w:hAnsiTheme="minorEastAsia" w:eastAsiaTheme="minorEastAsia" w:cstheme="minorEastAsia"/>
                <w:b/>
                <w:bCs/>
                <w:sz w:val="24"/>
                <w:szCs w:val="24"/>
                <w:lang w:val="en-US" w:eastAsia="zh-CN"/>
              </w:rPr>
              <w:t xml:space="preserve">  </w:t>
            </w:r>
            <w:r>
              <w:rPr>
                <w:rFonts w:hint="eastAsia" w:asciiTheme="minorEastAsia" w:hAnsiTheme="minorEastAsia" w:eastAsiaTheme="minorEastAsia" w:cstheme="minorEastAsia"/>
                <w:b/>
                <w:bCs/>
                <w:sz w:val="24"/>
                <w:szCs w:val="24"/>
              </w:rPr>
              <w:t>Name</w:t>
            </w:r>
          </w:p>
        </w:tc>
        <w:tc>
          <w:tcPr>
            <w:tcW w:w="5860" w:type="dxa"/>
            <w:gridSpan w:val="3"/>
            <w:vAlign w:val="center"/>
          </w:tcPr>
          <w:p w14:paraId="7EDCFACC">
            <w:pPr>
              <w:pStyle w:val="18"/>
              <w:spacing w:before="225" w:line="202" w:lineRule="auto"/>
              <w:ind w:left="109"/>
              <w:rPr>
                <w:rFonts w:hint="eastAsia" w:asciiTheme="minorEastAsia" w:hAnsiTheme="minorEastAsia" w:eastAsiaTheme="minorEastAsia" w:cstheme="minorEastAsia"/>
                <w:b/>
                <w:bCs/>
                <w:sz w:val="24"/>
                <w:szCs w:val="24"/>
              </w:rPr>
            </w:pPr>
            <w:r>
              <w:rPr>
                <w:rFonts w:hint="eastAsia" w:asciiTheme="minorEastAsia" w:hAnsiTheme="minorEastAsia" w:eastAsiaTheme="minorEastAsia" w:cstheme="minorEastAsia"/>
                <w:b/>
                <w:bCs/>
                <w:sz w:val="24"/>
                <w:szCs w:val="24"/>
              </w:rPr>
              <w:t>规格</w:t>
            </w:r>
            <w:r>
              <w:rPr>
                <w:rFonts w:hint="eastAsia" w:asciiTheme="minorEastAsia" w:hAnsiTheme="minorEastAsia" w:eastAsiaTheme="minorEastAsia" w:cstheme="minorEastAsia"/>
                <w:b/>
                <w:bCs/>
                <w:sz w:val="24"/>
                <w:szCs w:val="24"/>
                <w:lang w:val="en-US" w:eastAsia="zh-CN"/>
              </w:rPr>
              <w:t xml:space="preserve">  </w:t>
            </w:r>
            <w:r>
              <w:rPr>
                <w:rFonts w:hint="eastAsia" w:asciiTheme="minorEastAsia" w:hAnsiTheme="minorEastAsia" w:eastAsiaTheme="minorEastAsia" w:cstheme="minorEastAsia"/>
                <w:b/>
                <w:bCs/>
                <w:sz w:val="24"/>
                <w:szCs w:val="24"/>
              </w:rPr>
              <w:t>Specifications</w:t>
            </w:r>
          </w:p>
        </w:tc>
      </w:tr>
      <w:tr w14:paraId="5B204E8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27" w:hRule="atLeast"/>
          <w:jc w:val="center"/>
        </w:trPr>
        <w:tc>
          <w:tcPr>
            <w:tcW w:w="1421" w:type="dxa"/>
            <w:vAlign w:val="center"/>
          </w:tcPr>
          <w:p w14:paraId="355AFD74">
            <w:pPr>
              <w:pStyle w:val="18"/>
              <w:spacing w:before="221" w:line="199" w:lineRule="auto"/>
              <w:ind w:left="252"/>
              <w:rPr>
                <w:rFonts w:ascii="Times New Roman" w:hAnsi="Times New Roman" w:eastAsia="宋体" w:cs="Times New Roman"/>
              </w:rPr>
            </w:pPr>
            <w:r>
              <w:rPr>
                <w:rFonts w:ascii="Cambria Math" w:hAnsi="Cambria Math" w:eastAsia="宋体" w:cs="Cambria Math"/>
              </w:rPr>
              <w:t>①</w:t>
            </w:r>
          </w:p>
        </w:tc>
        <w:tc>
          <w:tcPr>
            <w:tcW w:w="1575" w:type="dxa"/>
            <w:vAlign w:val="center"/>
          </w:tcPr>
          <w:p w14:paraId="7EBA0A27">
            <w:pPr>
              <w:pStyle w:val="18"/>
              <w:spacing w:before="222" w:line="201" w:lineRule="auto"/>
              <w:ind w:left="112"/>
              <w:rPr>
                <w:rFonts w:ascii="Times New Roman" w:hAnsi="Times New Roman" w:eastAsia="宋体" w:cs="Times New Roman"/>
                <w:spacing w:val="-1"/>
              </w:rPr>
            </w:pPr>
            <w:r>
              <w:rPr>
                <w:rFonts w:ascii="Times New Roman" w:hAnsi="Times New Roman" w:eastAsia="宋体" w:cs="Times New Roman"/>
              </w:rPr>
              <w:t>工业计算机</w:t>
            </w:r>
          </w:p>
          <w:p w14:paraId="42247127">
            <w:pPr>
              <w:pStyle w:val="18"/>
              <w:spacing w:before="222" w:line="201" w:lineRule="auto"/>
              <w:ind w:left="112"/>
              <w:rPr>
                <w:rFonts w:ascii="Times New Roman" w:hAnsi="Times New Roman" w:eastAsia="宋体" w:cs="Times New Roman"/>
              </w:rPr>
            </w:pPr>
            <w:r>
              <w:rPr>
                <w:rFonts w:ascii="Times New Roman" w:hAnsi="Times New Roman" w:eastAsia="宋体" w:cs="Times New Roman"/>
              </w:rPr>
              <w:t>Industrial computer</w:t>
            </w:r>
          </w:p>
        </w:tc>
        <w:tc>
          <w:tcPr>
            <w:tcW w:w="5860" w:type="dxa"/>
            <w:gridSpan w:val="3"/>
            <w:vAlign w:val="center"/>
          </w:tcPr>
          <w:p w14:paraId="0B15D018">
            <w:pPr>
              <w:pStyle w:val="18"/>
              <w:spacing w:before="221" w:line="201" w:lineRule="auto"/>
              <w:ind w:left="112"/>
              <w:rPr>
                <w:rFonts w:ascii="Times New Roman" w:hAnsi="Times New Roman" w:eastAsia="宋体" w:cs="Times New Roman"/>
                <w:spacing w:val="-1"/>
                <w:lang w:eastAsia="zh-CN"/>
              </w:rPr>
            </w:pPr>
            <w:r>
              <w:rPr>
                <w:rFonts w:ascii="Times New Roman" w:hAnsi="Times New Roman" w:eastAsia="宋体" w:cs="Times New Roman"/>
                <w:lang w:eastAsia="zh-CN"/>
              </w:rPr>
              <w:t>主频:2.0GHz 以上,内存:4GB 以上</w:t>
            </w:r>
          </w:p>
          <w:p w14:paraId="5EDCE3E9">
            <w:pPr>
              <w:pStyle w:val="18"/>
              <w:spacing w:before="221" w:line="201" w:lineRule="auto"/>
              <w:ind w:left="112"/>
              <w:rPr>
                <w:rFonts w:ascii="Times New Roman" w:hAnsi="Times New Roman" w:eastAsia="宋体" w:cs="Times New Roman"/>
              </w:rPr>
            </w:pPr>
            <w:r>
              <w:rPr>
                <w:rFonts w:ascii="Times New Roman" w:hAnsi="Times New Roman" w:eastAsia="宋体" w:cs="Times New Roman"/>
              </w:rPr>
              <w:t>Main frequency: &gt;2.0 GHz, memory: &gt;4GB</w:t>
            </w:r>
          </w:p>
        </w:tc>
      </w:tr>
      <w:tr w14:paraId="4173730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28" w:hRule="atLeast"/>
          <w:jc w:val="center"/>
        </w:trPr>
        <w:tc>
          <w:tcPr>
            <w:tcW w:w="1421" w:type="dxa"/>
            <w:vAlign w:val="center"/>
          </w:tcPr>
          <w:p w14:paraId="0170F4E0">
            <w:pPr>
              <w:pStyle w:val="18"/>
              <w:spacing w:before="223" w:line="199" w:lineRule="auto"/>
              <w:ind w:left="252"/>
              <w:rPr>
                <w:rFonts w:ascii="Times New Roman" w:hAnsi="Times New Roman" w:eastAsia="宋体" w:cs="Times New Roman"/>
              </w:rPr>
            </w:pPr>
            <w:r>
              <w:rPr>
                <w:rFonts w:ascii="Cambria Math" w:hAnsi="Cambria Math" w:eastAsia="宋体" w:cs="Cambria Math"/>
              </w:rPr>
              <w:t>②</w:t>
            </w:r>
          </w:p>
        </w:tc>
        <w:tc>
          <w:tcPr>
            <w:tcW w:w="1575" w:type="dxa"/>
            <w:vAlign w:val="center"/>
          </w:tcPr>
          <w:p w14:paraId="656EDD76">
            <w:pPr>
              <w:pStyle w:val="18"/>
              <w:spacing w:before="223" w:line="202" w:lineRule="auto"/>
              <w:ind w:left="108"/>
              <w:rPr>
                <w:rFonts w:ascii="Times New Roman" w:hAnsi="Times New Roman" w:eastAsia="宋体" w:cs="Times New Roman"/>
                <w:spacing w:val="-1"/>
              </w:rPr>
            </w:pPr>
            <w:r>
              <w:rPr>
                <w:rFonts w:ascii="Times New Roman" w:hAnsi="Times New Roman" w:eastAsia="宋体" w:cs="Times New Roman"/>
              </w:rPr>
              <w:t>运动控制器</w:t>
            </w:r>
          </w:p>
          <w:p w14:paraId="6932D886">
            <w:pPr>
              <w:pStyle w:val="18"/>
              <w:spacing w:before="223" w:line="202" w:lineRule="auto"/>
              <w:ind w:left="108"/>
              <w:rPr>
                <w:rFonts w:ascii="Times New Roman" w:hAnsi="Times New Roman" w:eastAsia="宋体" w:cs="Times New Roman"/>
              </w:rPr>
            </w:pPr>
            <w:r>
              <w:rPr>
                <w:rFonts w:ascii="Times New Roman" w:hAnsi="Times New Roman" w:eastAsia="宋体" w:cs="Times New Roman"/>
              </w:rPr>
              <w:t>Motion controller</w:t>
            </w:r>
          </w:p>
        </w:tc>
        <w:tc>
          <w:tcPr>
            <w:tcW w:w="1323" w:type="dxa"/>
            <w:tcBorders>
              <w:right w:val="nil"/>
            </w:tcBorders>
            <w:vAlign w:val="center"/>
          </w:tcPr>
          <w:p w14:paraId="5EA97E1F">
            <w:pPr>
              <w:pStyle w:val="18"/>
              <w:spacing w:before="224" w:line="201" w:lineRule="auto"/>
              <w:ind w:left="112"/>
              <w:rPr>
                <w:rFonts w:ascii="Times New Roman" w:hAnsi="Times New Roman" w:eastAsia="宋体" w:cs="Times New Roman"/>
                <w:spacing w:val="-2"/>
              </w:rPr>
            </w:pPr>
            <w:r>
              <w:rPr>
                <w:rFonts w:ascii="Times New Roman" w:hAnsi="Times New Roman" w:eastAsia="宋体" w:cs="Times New Roman"/>
              </w:rPr>
              <w:t>支持</w:t>
            </w:r>
          </w:p>
          <w:p w14:paraId="27584541">
            <w:pPr>
              <w:pStyle w:val="18"/>
              <w:spacing w:before="224" w:line="201" w:lineRule="auto"/>
              <w:ind w:left="112"/>
              <w:rPr>
                <w:rFonts w:ascii="Times New Roman" w:hAnsi="Times New Roman" w:eastAsia="宋体" w:cs="Times New Roman"/>
              </w:rPr>
            </w:pPr>
            <w:r>
              <w:rPr>
                <w:rFonts w:ascii="Times New Roman" w:hAnsi="Times New Roman" w:eastAsia="宋体" w:cs="Times New Roman"/>
              </w:rPr>
              <w:t>Support</w:t>
            </w:r>
          </w:p>
        </w:tc>
        <w:tc>
          <w:tcPr>
            <w:tcW w:w="240" w:type="dxa"/>
            <w:tcBorders>
              <w:left w:val="nil"/>
              <w:right w:val="nil"/>
            </w:tcBorders>
            <w:vAlign w:val="center"/>
          </w:tcPr>
          <w:p w14:paraId="006587DD">
            <w:pPr>
              <w:spacing w:before="150" w:line="330" w:lineRule="exact"/>
              <w:ind w:firstLine="27"/>
              <w:rPr>
                <w:rFonts w:ascii="Times New Roman" w:hAnsi="Times New Roman" w:eastAsia="宋体" w:cs="Times New Roman"/>
              </w:rPr>
            </w:pPr>
          </w:p>
          <w:p w14:paraId="5219D412">
            <w:pPr>
              <w:spacing w:before="150" w:line="330" w:lineRule="exact"/>
              <w:ind w:firstLine="27"/>
              <w:rPr>
                <w:rFonts w:ascii="Times New Roman" w:hAnsi="Times New Roman" w:eastAsia="宋体" w:cs="Times New Roman"/>
              </w:rPr>
            </w:pPr>
          </w:p>
        </w:tc>
        <w:tc>
          <w:tcPr>
            <w:tcW w:w="4297" w:type="dxa"/>
            <w:tcBorders>
              <w:left w:val="nil"/>
            </w:tcBorders>
            <w:vAlign w:val="center"/>
          </w:tcPr>
          <w:p w14:paraId="43E98584">
            <w:pPr>
              <w:pStyle w:val="18"/>
              <w:spacing w:before="224" w:line="202" w:lineRule="auto"/>
              <w:ind w:left="38"/>
              <w:rPr>
                <w:rFonts w:ascii="Times New Roman" w:hAnsi="Times New Roman" w:eastAsia="宋体" w:cs="Times New Roman"/>
                <w:spacing w:val="-2"/>
              </w:rPr>
            </w:pPr>
            <w:r>
              <w:rPr>
                <w:rFonts w:ascii="Times New Roman" w:hAnsi="Times New Roman" w:eastAsia="宋体" w:cs="Times New Roman"/>
                <w:lang w:eastAsia="zh-CN"/>
              </w:rPr>
              <w:drawing>
                <wp:inline distT="0" distB="0" distL="0" distR="0">
                  <wp:extent cx="721995" cy="208915"/>
                  <wp:effectExtent l="0" t="0" r="1905" b="635"/>
                  <wp:docPr id="16" name="IM 16"/>
                  <wp:cNvGraphicFramePr/>
                  <a:graphic xmlns:a="http://schemas.openxmlformats.org/drawingml/2006/main">
                    <a:graphicData uri="http://schemas.openxmlformats.org/drawingml/2006/picture">
                      <pic:pic xmlns:pic="http://schemas.openxmlformats.org/drawingml/2006/picture">
                        <pic:nvPicPr>
                          <pic:cNvPr id="16" name="IM 16"/>
                          <pic:cNvPicPr/>
                        </pic:nvPicPr>
                        <pic:blipFill>
                          <a:blip r:embed="rId19"/>
                          <a:stretch>
                            <a:fillRect/>
                          </a:stretch>
                        </pic:blipFill>
                        <pic:spPr>
                          <a:xfrm>
                            <a:off x="0" y="0"/>
                            <a:ext cx="721995" cy="209436"/>
                          </a:xfrm>
                          <a:prstGeom prst="rect">
                            <a:avLst/>
                          </a:prstGeom>
                        </pic:spPr>
                      </pic:pic>
                    </a:graphicData>
                  </a:graphic>
                </wp:inline>
              </w:drawing>
            </w:r>
            <w:r>
              <w:rPr>
                <w:rFonts w:ascii="Times New Roman" w:hAnsi="Times New Roman" w:eastAsia="宋体" w:cs="Times New Roman"/>
              </w:rPr>
              <w:t>协议</w:t>
            </w:r>
          </w:p>
          <w:p w14:paraId="70B3EC0C">
            <w:pPr>
              <w:pStyle w:val="18"/>
              <w:spacing w:before="224" w:line="202" w:lineRule="auto"/>
              <w:ind w:left="38"/>
              <w:rPr>
                <w:rFonts w:ascii="Times New Roman" w:hAnsi="Times New Roman" w:eastAsia="宋体" w:cs="Times New Roman"/>
              </w:rPr>
            </w:pPr>
            <w:r>
              <w:rPr>
                <w:rFonts w:ascii="Times New Roman" w:hAnsi="Times New Roman" w:eastAsia="宋体" w:cs="Times New Roman"/>
                <w:lang w:eastAsia="zh-CN"/>
              </w:rPr>
              <w:drawing>
                <wp:inline distT="0" distB="0" distL="0" distR="0">
                  <wp:extent cx="721995" cy="208915"/>
                  <wp:effectExtent l="0" t="0" r="1905" b="635"/>
                  <wp:docPr id="43" name="IM 16"/>
                  <wp:cNvGraphicFramePr/>
                  <a:graphic xmlns:a="http://schemas.openxmlformats.org/drawingml/2006/main">
                    <a:graphicData uri="http://schemas.openxmlformats.org/drawingml/2006/picture">
                      <pic:pic xmlns:pic="http://schemas.openxmlformats.org/drawingml/2006/picture">
                        <pic:nvPicPr>
                          <pic:cNvPr id="43" name="IM 16"/>
                          <pic:cNvPicPr/>
                        </pic:nvPicPr>
                        <pic:blipFill>
                          <a:blip r:embed="rId19"/>
                          <a:stretch>
                            <a:fillRect/>
                          </a:stretch>
                        </pic:blipFill>
                        <pic:spPr>
                          <a:xfrm>
                            <a:off x="0" y="0"/>
                            <a:ext cx="721995" cy="209436"/>
                          </a:xfrm>
                          <a:prstGeom prst="rect">
                            <a:avLst/>
                          </a:prstGeom>
                        </pic:spPr>
                      </pic:pic>
                    </a:graphicData>
                  </a:graphic>
                </wp:inline>
              </w:drawing>
            </w:r>
            <w:r>
              <w:rPr>
                <w:rFonts w:ascii="Times New Roman" w:hAnsi="Times New Roman" w:eastAsia="宋体" w:cs="Times New Roman"/>
              </w:rPr>
              <w:t>protocol</w:t>
            </w:r>
          </w:p>
        </w:tc>
      </w:tr>
      <w:tr w14:paraId="79370C8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32" w:hRule="atLeast"/>
          <w:jc w:val="center"/>
        </w:trPr>
        <w:tc>
          <w:tcPr>
            <w:tcW w:w="1421" w:type="dxa"/>
            <w:vAlign w:val="center"/>
          </w:tcPr>
          <w:p w14:paraId="0511D31B">
            <w:pPr>
              <w:spacing w:before="228" w:line="187" w:lineRule="auto"/>
              <w:ind w:left="252"/>
              <w:rPr>
                <w:rFonts w:ascii="Times New Roman" w:hAnsi="Times New Roman" w:eastAsia="宋体" w:cs="Times New Roman"/>
              </w:rPr>
            </w:pPr>
            <w:r>
              <w:rPr>
                <w:rFonts w:ascii="Cambria Math" w:hAnsi="Cambria Math" w:eastAsia="宋体" w:cs="Cambria Math"/>
              </w:rPr>
              <w:t>③</w:t>
            </w:r>
          </w:p>
        </w:tc>
        <w:tc>
          <w:tcPr>
            <w:tcW w:w="1575" w:type="dxa"/>
            <w:vAlign w:val="center"/>
          </w:tcPr>
          <w:p w14:paraId="17DC5F52">
            <w:pPr>
              <w:pStyle w:val="18"/>
              <w:spacing w:before="224" w:line="202" w:lineRule="auto"/>
              <w:ind w:left="109"/>
              <w:rPr>
                <w:rFonts w:ascii="Times New Roman" w:hAnsi="Times New Roman" w:eastAsia="宋体" w:cs="Times New Roman"/>
                <w:spacing w:val="-1"/>
              </w:rPr>
            </w:pPr>
            <w:r>
              <w:rPr>
                <w:rFonts w:ascii="Times New Roman" w:hAnsi="Times New Roman" w:eastAsia="宋体" w:cs="Times New Roman"/>
              </w:rPr>
              <w:t>伺服电机</w:t>
            </w:r>
          </w:p>
          <w:p w14:paraId="7C417C37">
            <w:pPr>
              <w:pStyle w:val="18"/>
              <w:spacing w:before="224" w:line="202" w:lineRule="auto"/>
              <w:ind w:left="109"/>
              <w:rPr>
                <w:rFonts w:ascii="Times New Roman" w:hAnsi="Times New Roman" w:eastAsia="宋体" w:cs="Times New Roman"/>
              </w:rPr>
            </w:pPr>
            <w:r>
              <w:rPr>
                <w:rFonts w:ascii="Times New Roman" w:hAnsi="Times New Roman" w:eastAsia="宋体" w:cs="Times New Roman"/>
              </w:rPr>
              <w:t>Servo motor</w:t>
            </w:r>
          </w:p>
        </w:tc>
        <w:tc>
          <w:tcPr>
            <w:tcW w:w="1323" w:type="dxa"/>
            <w:tcBorders>
              <w:right w:val="nil"/>
            </w:tcBorders>
            <w:vAlign w:val="center"/>
          </w:tcPr>
          <w:p w14:paraId="7747495B">
            <w:pPr>
              <w:pStyle w:val="18"/>
              <w:spacing w:before="225" w:line="201" w:lineRule="auto"/>
              <w:ind w:left="112"/>
              <w:rPr>
                <w:rFonts w:ascii="Times New Roman" w:hAnsi="Times New Roman" w:eastAsia="宋体" w:cs="Times New Roman"/>
                <w:spacing w:val="-2"/>
              </w:rPr>
            </w:pPr>
            <w:r>
              <w:rPr>
                <w:rFonts w:ascii="Times New Roman" w:hAnsi="Times New Roman" w:eastAsia="宋体" w:cs="Times New Roman"/>
              </w:rPr>
              <w:t>支持</w:t>
            </w:r>
          </w:p>
          <w:p w14:paraId="04D6202C">
            <w:pPr>
              <w:pStyle w:val="18"/>
              <w:spacing w:before="225" w:line="201" w:lineRule="auto"/>
              <w:ind w:left="112"/>
              <w:rPr>
                <w:rFonts w:ascii="Times New Roman" w:hAnsi="Times New Roman" w:eastAsia="宋体" w:cs="Times New Roman"/>
              </w:rPr>
            </w:pPr>
            <w:r>
              <w:rPr>
                <w:rFonts w:ascii="Times New Roman" w:hAnsi="Times New Roman" w:eastAsia="宋体" w:cs="Times New Roman"/>
              </w:rPr>
              <w:t>Support</w:t>
            </w:r>
          </w:p>
        </w:tc>
        <w:tc>
          <w:tcPr>
            <w:tcW w:w="240" w:type="dxa"/>
            <w:tcBorders>
              <w:left w:val="nil"/>
              <w:right w:val="nil"/>
            </w:tcBorders>
            <w:vAlign w:val="center"/>
          </w:tcPr>
          <w:p w14:paraId="259CF20E">
            <w:pPr>
              <w:spacing w:before="162" w:line="330" w:lineRule="exact"/>
              <w:ind w:firstLine="27"/>
              <w:rPr>
                <w:rFonts w:ascii="Times New Roman" w:hAnsi="Times New Roman" w:eastAsia="宋体" w:cs="Times New Roman"/>
              </w:rPr>
            </w:pPr>
          </w:p>
          <w:p w14:paraId="10FED429">
            <w:pPr>
              <w:spacing w:before="162" w:line="330" w:lineRule="exact"/>
              <w:ind w:firstLine="27"/>
              <w:rPr>
                <w:rFonts w:ascii="Times New Roman" w:hAnsi="Times New Roman" w:eastAsia="宋体" w:cs="Times New Roman"/>
              </w:rPr>
            </w:pPr>
          </w:p>
        </w:tc>
        <w:tc>
          <w:tcPr>
            <w:tcW w:w="4297" w:type="dxa"/>
            <w:tcBorders>
              <w:left w:val="nil"/>
            </w:tcBorders>
            <w:vAlign w:val="center"/>
          </w:tcPr>
          <w:p w14:paraId="1B1DF0E7">
            <w:pPr>
              <w:pStyle w:val="18"/>
              <w:spacing w:before="224" w:line="202" w:lineRule="auto"/>
              <w:ind w:left="38"/>
              <w:rPr>
                <w:rFonts w:ascii="Times New Roman" w:hAnsi="Times New Roman" w:eastAsia="宋体" w:cs="Times New Roman"/>
                <w:spacing w:val="-2"/>
              </w:rPr>
            </w:pPr>
            <w:r>
              <w:rPr>
                <w:rFonts w:ascii="Times New Roman" w:hAnsi="Times New Roman" w:eastAsia="宋体" w:cs="Times New Roman"/>
                <w:lang w:eastAsia="zh-CN"/>
              </w:rPr>
              <w:drawing>
                <wp:inline distT="0" distB="0" distL="0" distR="0">
                  <wp:extent cx="721995" cy="208915"/>
                  <wp:effectExtent l="0" t="0" r="1905" b="635"/>
                  <wp:docPr id="18" name="IM 18"/>
                  <wp:cNvGraphicFramePr/>
                  <a:graphic xmlns:a="http://schemas.openxmlformats.org/drawingml/2006/main">
                    <a:graphicData uri="http://schemas.openxmlformats.org/drawingml/2006/picture">
                      <pic:pic xmlns:pic="http://schemas.openxmlformats.org/drawingml/2006/picture">
                        <pic:nvPicPr>
                          <pic:cNvPr id="18" name="IM 18"/>
                          <pic:cNvPicPr/>
                        </pic:nvPicPr>
                        <pic:blipFill>
                          <a:blip r:embed="rId19"/>
                          <a:stretch>
                            <a:fillRect/>
                          </a:stretch>
                        </pic:blipFill>
                        <pic:spPr>
                          <a:xfrm>
                            <a:off x="0" y="0"/>
                            <a:ext cx="721995" cy="209436"/>
                          </a:xfrm>
                          <a:prstGeom prst="rect">
                            <a:avLst/>
                          </a:prstGeom>
                        </pic:spPr>
                      </pic:pic>
                    </a:graphicData>
                  </a:graphic>
                </wp:inline>
              </w:drawing>
            </w:r>
            <w:r>
              <w:rPr>
                <w:rFonts w:ascii="Times New Roman" w:hAnsi="Times New Roman" w:eastAsia="宋体" w:cs="Times New Roman"/>
              </w:rPr>
              <w:t>协议</w:t>
            </w:r>
          </w:p>
          <w:p w14:paraId="66AF96BF">
            <w:pPr>
              <w:pStyle w:val="18"/>
              <w:spacing w:before="224" w:line="202" w:lineRule="auto"/>
              <w:ind w:left="38"/>
              <w:rPr>
                <w:rFonts w:ascii="Times New Roman" w:hAnsi="Times New Roman" w:eastAsia="宋体" w:cs="Times New Roman"/>
              </w:rPr>
            </w:pPr>
            <w:r>
              <w:rPr>
                <w:rFonts w:ascii="Times New Roman" w:hAnsi="Times New Roman" w:eastAsia="宋体" w:cs="Times New Roman"/>
                <w:lang w:eastAsia="zh-CN"/>
              </w:rPr>
              <w:drawing>
                <wp:inline distT="0" distB="0" distL="0" distR="0">
                  <wp:extent cx="721995" cy="208915"/>
                  <wp:effectExtent l="0" t="0" r="1905" b="635"/>
                  <wp:docPr id="44" name="IM 18"/>
                  <wp:cNvGraphicFramePr/>
                  <a:graphic xmlns:a="http://schemas.openxmlformats.org/drawingml/2006/main">
                    <a:graphicData uri="http://schemas.openxmlformats.org/drawingml/2006/picture">
                      <pic:pic xmlns:pic="http://schemas.openxmlformats.org/drawingml/2006/picture">
                        <pic:nvPicPr>
                          <pic:cNvPr id="44" name="IM 18"/>
                          <pic:cNvPicPr/>
                        </pic:nvPicPr>
                        <pic:blipFill>
                          <a:blip r:embed="rId19"/>
                          <a:stretch>
                            <a:fillRect/>
                          </a:stretch>
                        </pic:blipFill>
                        <pic:spPr>
                          <a:xfrm>
                            <a:off x="0" y="0"/>
                            <a:ext cx="721995" cy="209436"/>
                          </a:xfrm>
                          <a:prstGeom prst="rect">
                            <a:avLst/>
                          </a:prstGeom>
                        </pic:spPr>
                      </pic:pic>
                    </a:graphicData>
                  </a:graphic>
                </wp:inline>
              </w:drawing>
            </w:r>
            <w:r>
              <w:rPr>
                <w:rFonts w:ascii="Times New Roman" w:hAnsi="Times New Roman" w:eastAsia="宋体" w:cs="Times New Roman"/>
              </w:rPr>
              <w:t>protocol</w:t>
            </w:r>
          </w:p>
        </w:tc>
      </w:tr>
    </w:tbl>
    <w:p w14:paraId="02E5F484">
      <w:pPr>
        <w:pStyle w:val="4"/>
        <w:rPr>
          <w:rFonts w:hint="eastAsia" w:asciiTheme="minorEastAsia" w:hAnsiTheme="minorEastAsia" w:eastAsiaTheme="minorEastAsia" w:cstheme="minorEastAsia"/>
          <w:sz w:val="24"/>
          <w:szCs w:val="24"/>
        </w:rPr>
      </w:pPr>
      <w:bookmarkStart w:id="63" w:name="_Toc175658932"/>
      <w:bookmarkStart w:id="64" w:name="_Toc150863941"/>
      <w:r>
        <w:rPr>
          <w:rFonts w:hint="eastAsia" w:asciiTheme="minorEastAsia" w:hAnsiTheme="minorEastAsia" w:eastAsiaTheme="minorEastAsia" w:cstheme="minorEastAsia"/>
          <w:sz w:val="28"/>
          <w:szCs w:val="28"/>
        </w:rPr>
        <w:t>2、系统操作手册</w:t>
      </w:r>
      <w:r>
        <w:rPr>
          <w:rFonts w:hint="eastAsia" w:asciiTheme="minorEastAsia" w:hAnsiTheme="minorEastAsia" w:eastAsiaTheme="minorEastAsia" w:cstheme="minorEastAsia"/>
          <w:sz w:val="28"/>
          <w:szCs w:val="28"/>
          <w:lang w:eastAsia="zh-CN"/>
        </w:rPr>
        <w:t xml:space="preserve"> </w:t>
      </w:r>
      <w:r>
        <w:rPr>
          <w:rFonts w:hint="eastAsia" w:asciiTheme="minorEastAsia" w:hAnsiTheme="minorEastAsia" w:eastAsiaTheme="minorEastAsia" w:cstheme="minorEastAsia"/>
          <w:sz w:val="24"/>
          <w:szCs w:val="24"/>
        </w:rPr>
        <w:t>System Operation Manual</w:t>
      </w:r>
      <w:bookmarkEnd w:id="63"/>
    </w:p>
    <w:p w14:paraId="4AE2190F">
      <w:pPr>
        <w:pStyle w:val="3"/>
        <w:spacing w:line="240" w:lineRule="auto"/>
        <w:rPr>
          <w:rFonts w:hint="eastAsia" w:asciiTheme="minorEastAsia" w:hAnsiTheme="minorEastAsia" w:eastAsiaTheme="minorEastAsia" w:cstheme="minorEastAsia"/>
          <w:sz w:val="24"/>
          <w:szCs w:val="24"/>
        </w:rPr>
      </w:pPr>
      <w:bookmarkStart w:id="65" w:name="_Toc25778"/>
      <w:bookmarkStart w:id="66" w:name="_Toc175658933"/>
      <w:r>
        <w:rPr>
          <w:rFonts w:hint="eastAsia" w:asciiTheme="minorEastAsia" w:hAnsiTheme="minorEastAsia" w:eastAsiaTheme="minorEastAsia" w:cstheme="minorEastAsia"/>
          <w:sz w:val="28"/>
          <w:szCs w:val="28"/>
        </w:rPr>
        <w:t>一、显示画面介绍</w:t>
      </w:r>
      <w:bookmarkEnd w:id="64"/>
      <w:bookmarkEnd w:id="65"/>
      <w:r>
        <w:rPr>
          <w:rFonts w:hint="eastAsia" w:asciiTheme="minorEastAsia" w:hAnsiTheme="minorEastAsia" w:eastAsiaTheme="minorEastAsia" w:cstheme="minorEastAsia"/>
          <w:sz w:val="28"/>
          <w:szCs w:val="28"/>
          <w:lang w:eastAsia="zh-CN"/>
        </w:rPr>
        <w:t xml:space="preserve"> </w:t>
      </w:r>
      <w:r>
        <w:rPr>
          <w:rFonts w:hint="eastAsia" w:asciiTheme="minorEastAsia" w:hAnsiTheme="minorEastAsia" w:eastAsiaTheme="minorEastAsia" w:cstheme="minorEastAsia"/>
          <w:sz w:val="24"/>
          <w:szCs w:val="24"/>
        </w:rPr>
        <w:t>Introduction of display screen</w:t>
      </w:r>
      <w:bookmarkEnd w:id="66"/>
    </w:p>
    <w:p w14:paraId="5EE83BA0">
      <w:pPr>
        <w:pStyle w:val="5"/>
        <w:rPr>
          <w:rFonts w:hint="eastAsia" w:asciiTheme="minorEastAsia" w:hAnsiTheme="minorEastAsia" w:eastAsiaTheme="minorEastAsia" w:cstheme="minorEastAsia"/>
          <w:sz w:val="24"/>
          <w:szCs w:val="24"/>
        </w:rPr>
      </w:pPr>
      <w:bookmarkStart w:id="67" w:name="_Toc150863942"/>
      <w:r>
        <w:rPr>
          <w:rFonts w:hint="eastAsia" w:asciiTheme="minorEastAsia" w:hAnsiTheme="minorEastAsia" w:eastAsiaTheme="minorEastAsia" w:cstheme="minorEastAsia"/>
          <w:sz w:val="28"/>
          <w:szCs w:val="28"/>
        </w:rPr>
        <w:t>2.1 主页面介绍</w:t>
      </w:r>
      <w:bookmarkEnd w:id="67"/>
      <w:r>
        <w:rPr>
          <w:rFonts w:hint="eastAsia" w:asciiTheme="minorEastAsia" w:hAnsiTheme="minorEastAsia" w:eastAsiaTheme="minorEastAsia" w:cstheme="minorEastAsia"/>
          <w:sz w:val="28"/>
          <w:szCs w:val="28"/>
          <w:lang w:eastAsia="zh-CN"/>
        </w:rPr>
        <w:t xml:space="preserve"> </w:t>
      </w:r>
      <w:r>
        <w:rPr>
          <w:rFonts w:hint="eastAsia" w:asciiTheme="minorEastAsia" w:hAnsiTheme="minorEastAsia" w:eastAsiaTheme="minorEastAsia" w:cstheme="minorEastAsia"/>
          <w:sz w:val="24"/>
          <w:szCs w:val="24"/>
        </w:rPr>
        <w:t>Introduction of home screen</w:t>
      </w:r>
    </w:p>
    <w:p w14:paraId="0E445E8A">
      <w:pPr>
        <w:keepNext w:val="0"/>
        <w:keepLines w:val="0"/>
        <w:pageBreakBefore w:val="0"/>
        <w:widowControl/>
        <w:kinsoku w:val="0"/>
        <w:wordWrap/>
        <w:overflowPunct/>
        <w:topLinePunct w:val="0"/>
        <w:autoSpaceDE w:val="0"/>
        <w:autoSpaceDN w:val="0"/>
        <w:bidi w:val="0"/>
        <w:adjustRightInd w:val="0"/>
        <w:snapToGrid w:val="0"/>
        <w:spacing w:line="360" w:lineRule="auto"/>
        <w:ind w:firstLine="560" w:firstLineChars="200"/>
        <w:textAlignment w:val="baseline"/>
        <w:rPr>
          <w:rFonts w:ascii="Times New Roman" w:hAnsi="Times New Roman" w:eastAsia="宋体" w:cs="Times New Roman"/>
          <w:sz w:val="28"/>
          <w:szCs w:val="28"/>
        </w:rPr>
      </w:pPr>
      <w:r>
        <w:rPr>
          <w:rFonts w:ascii="Times New Roman" w:hAnsi="Times New Roman" w:eastAsia="宋体" w:cs="Times New Roman"/>
          <w:sz w:val="28"/>
          <w:szCs w:val="28"/>
        </w:rPr>
        <w:t>开机时自动至编程界面</w:t>
      </w:r>
    </w:p>
    <w:p w14:paraId="6FEB9FCF">
      <w:pPr>
        <w:spacing w:line="360" w:lineRule="auto"/>
        <w:rPr>
          <w:rFonts w:hint="default" w:ascii="Arial" w:hAnsi="Arial" w:eastAsia="宋体" w:cs="Arial"/>
          <w:sz w:val="21"/>
          <w:szCs w:val="21"/>
        </w:rPr>
      </w:pPr>
      <w:r>
        <w:rPr>
          <w:rFonts w:hint="default" w:ascii="Arial" w:hAnsi="Arial" w:eastAsia="宋体" w:cs="Arial"/>
          <w:sz w:val="21"/>
          <w:szCs w:val="21"/>
        </w:rPr>
        <w:t>The system automatically enters the programming screen after power on.</w:t>
      </w:r>
    </w:p>
    <w:p w14:paraId="3D5EB392">
      <w:pPr>
        <w:spacing w:line="360" w:lineRule="auto"/>
        <w:jc w:val="center"/>
        <w:rPr>
          <w:rFonts w:ascii="Times New Roman" w:hAnsi="Times New Roman" w:eastAsia="宋体" w:cs="Times New Roman"/>
          <w:b/>
          <w:bCs/>
          <w:spacing w:val="3"/>
          <w:sz w:val="30"/>
          <w:szCs w:val="30"/>
        </w:rPr>
      </w:pPr>
      <w:r>
        <w:rPr>
          <w:rFonts w:ascii="Times New Roman" w:hAnsi="Times New Roman" w:eastAsia="宋体" w:cs="Times New Roman"/>
          <w:lang w:eastAsia="zh-CN"/>
        </w:rPr>
        <w:drawing>
          <wp:inline distT="0" distB="0" distL="0" distR="0">
            <wp:extent cx="4099560" cy="3077210"/>
            <wp:effectExtent l="0" t="0" r="15240" b="8890"/>
            <wp:docPr id="1057523072" name="图片 1" descr="图形用户界面, 应用程序, 表格, Excel&#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7523072" name="图片 1" descr="图形用户界面, 应用程序, 表格, Excel&#10;&#10;描述已自动生成"/>
                    <pic:cNvPicPr>
                      <a:picLocks noChangeAspect="1"/>
                    </pic:cNvPicPr>
                  </pic:nvPicPr>
                  <pic:blipFill>
                    <a:blip r:embed="rId20"/>
                    <a:stretch>
                      <a:fillRect/>
                    </a:stretch>
                  </pic:blipFill>
                  <pic:spPr>
                    <a:xfrm>
                      <a:off x="0" y="0"/>
                      <a:ext cx="4099560" cy="3077210"/>
                    </a:xfrm>
                    <a:prstGeom prst="rect">
                      <a:avLst/>
                    </a:prstGeom>
                  </pic:spPr>
                </pic:pic>
              </a:graphicData>
            </a:graphic>
          </wp:inline>
        </w:drawing>
      </w:r>
    </w:p>
    <w:tbl>
      <w:tblPr>
        <w:tblStyle w:val="19"/>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05"/>
        <w:gridCol w:w="5790"/>
        <w:gridCol w:w="2109"/>
      </w:tblGrid>
      <w:tr w14:paraId="29AA32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05" w:type="dxa"/>
            <w:tcBorders>
              <w:bottom w:val="nil"/>
              <w:right w:val="nil"/>
            </w:tcBorders>
            <w:shd w:val="clear" w:color="auto" w:fill="3718F0"/>
            <w:vAlign w:val="center"/>
          </w:tcPr>
          <w:p w14:paraId="751BCD1D">
            <w:pPr>
              <w:jc w:val="center"/>
              <w:rPr>
                <w:rFonts w:ascii="Times New Roman" w:hAnsi="Times New Roman" w:eastAsia="宋体" w:cs="Times New Roman"/>
                <w:b w:val="0"/>
                <w:bCs/>
                <w:color w:val="FFFFFF"/>
                <w:sz w:val="28"/>
                <w:szCs w:val="28"/>
              </w:rPr>
            </w:pPr>
            <w:r>
              <w:rPr>
                <w:rFonts w:ascii="Times New Roman" w:hAnsi="Times New Roman" w:eastAsia="宋体" w:cs="Times New Roman"/>
                <w:b/>
                <w:bCs/>
                <w:color w:val="FFFFFF"/>
                <w:sz w:val="28"/>
                <w:szCs w:val="28"/>
              </w:rPr>
              <w:t>项目</w:t>
            </w:r>
          </w:p>
          <w:p w14:paraId="4698D303">
            <w:pPr>
              <w:jc w:val="center"/>
              <w:rPr>
                <w:rFonts w:ascii="Times New Roman" w:hAnsi="Times New Roman" w:eastAsia="宋体" w:cs="Times New Roman"/>
                <w:b w:val="0"/>
                <w:bCs/>
                <w:color w:val="FFFFFF"/>
                <w:sz w:val="28"/>
                <w:szCs w:val="28"/>
              </w:rPr>
            </w:pPr>
            <w:r>
              <w:rPr>
                <w:rFonts w:ascii="Times New Roman" w:hAnsi="Times New Roman" w:eastAsia="宋体" w:cs="Times New Roman"/>
                <w:b/>
                <w:bCs/>
                <w:color w:val="FFFFFF"/>
                <w:sz w:val="28"/>
                <w:szCs w:val="28"/>
              </w:rPr>
              <w:t>Items</w:t>
            </w:r>
          </w:p>
        </w:tc>
        <w:tc>
          <w:tcPr>
            <w:tcW w:w="5790" w:type="dxa"/>
            <w:shd w:val="clear" w:color="auto" w:fill="3718F0"/>
            <w:vAlign w:val="center"/>
          </w:tcPr>
          <w:p w14:paraId="6FE3EF21">
            <w:pPr>
              <w:jc w:val="center"/>
              <w:rPr>
                <w:rFonts w:ascii="Times New Roman" w:hAnsi="Times New Roman" w:eastAsia="宋体" w:cs="Times New Roman"/>
                <w:b w:val="0"/>
                <w:bCs/>
                <w:color w:val="FFFFFF"/>
                <w:sz w:val="28"/>
                <w:szCs w:val="28"/>
              </w:rPr>
            </w:pPr>
            <w:r>
              <w:rPr>
                <w:rFonts w:ascii="Times New Roman" w:hAnsi="Times New Roman" w:eastAsia="宋体" w:cs="Times New Roman"/>
                <w:b/>
                <w:bCs/>
                <w:color w:val="FFFFFF"/>
                <w:sz w:val="28"/>
                <w:szCs w:val="28"/>
              </w:rPr>
              <w:t>说明</w:t>
            </w:r>
          </w:p>
          <w:p w14:paraId="1659CB6A">
            <w:pPr>
              <w:jc w:val="center"/>
              <w:rPr>
                <w:rFonts w:ascii="Times New Roman" w:hAnsi="Times New Roman" w:eastAsia="宋体" w:cs="Times New Roman"/>
                <w:b w:val="0"/>
                <w:bCs/>
                <w:color w:val="FFFFFF"/>
                <w:sz w:val="28"/>
                <w:szCs w:val="28"/>
              </w:rPr>
            </w:pPr>
            <w:r>
              <w:rPr>
                <w:rFonts w:ascii="Times New Roman" w:hAnsi="Times New Roman" w:eastAsia="宋体" w:cs="Times New Roman"/>
                <w:b/>
                <w:bCs/>
                <w:color w:val="FFFFFF"/>
                <w:sz w:val="28"/>
                <w:szCs w:val="28"/>
              </w:rPr>
              <w:t>Description</w:t>
            </w:r>
          </w:p>
        </w:tc>
        <w:tc>
          <w:tcPr>
            <w:tcW w:w="2109" w:type="dxa"/>
            <w:shd w:val="clear" w:color="auto" w:fill="3718F0"/>
            <w:vAlign w:val="center"/>
          </w:tcPr>
          <w:p w14:paraId="0DDD4FE4">
            <w:pPr>
              <w:jc w:val="center"/>
              <w:rPr>
                <w:rFonts w:ascii="Times New Roman" w:hAnsi="Times New Roman" w:eastAsia="宋体" w:cs="Times New Roman"/>
                <w:b w:val="0"/>
                <w:bCs/>
                <w:color w:val="FFFFFF"/>
                <w:sz w:val="28"/>
                <w:szCs w:val="28"/>
              </w:rPr>
            </w:pPr>
            <w:r>
              <w:rPr>
                <w:rFonts w:ascii="Times New Roman" w:hAnsi="Times New Roman" w:eastAsia="宋体" w:cs="Times New Roman"/>
                <w:b/>
                <w:bCs/>
                <w:color w:val="FFFFFF"/>
                <w:sz w:val="28"/>
                <w:szCs w:val="28"/>
              </w:rPr>
              <w:t>备注</w:t>
            </w:r>
          </w:p>
          <w:p w14:paraId="7E4EA202">
            <w:pPr>
              <w:jc w:val="center"/>
              <w:rPr>
                <w:rFonts w:ascii="Times New Roman" w:hAnsi="Times New Roman" w:eastAsia="宋体" w:cs="Times New Roman"/>
                <w:b w:val="0"/>
                <w:bCs/>
                <w:color w:val="FFFFFF"/>
                <w:sz w:val="28"/>
                <w:szCs w:val="28"/>
              </w:rPr>
            </w:pPr>
            <w:r>
              <w:rPr>
                <w:rFonts w:ascii="Times New Roman" w:hAnsi="Times New Roman" w:eastAsia="宋体" w:cs="Times New Roman"/>
                <w:b/>
                <w:bCs/>
                <w:color w:val="FFFFFF"/>
                <w:sz w:val="28"/>
                <w:szCs w:val="28"/>
              </w:rPr>
              <w:t>Remarks</w:t>
            </w:r>
          </w:p>
        </w:tc>
      </w:tr>
      <w:tr w14:paraId="09E92C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05" w:type="dxa"/>
            <w:tcBorders>
              <w:top w:val="single" w:color="4874CB" w:themeColor="accent1" w:sz="4" w:space="0"/>
              <w:bottom w:val="single" w:color="4874CB" w:themeColor="accent1" w:sz="4" w:space="0"/>
              <w:right w:val="nil"/>
              <w:insideV w:val="nil"/>
            </w:tcBorders>
            <w:shd w:val="clear" w:color="auto" w:fill="D0CECE" w:themeFill="background2" w:themeFillShade="E6"/>
            <w:vAlign w:val="center"/>
          </w:tcPr>
          <w:p w14:paraId="015376D0">
            <w:pPr>
              <w:rPr>
                <w:rFonts w:ascii="Times New Roman" w:hAnsi="Times New Roman" w:eastAsia="宋体" w:cs="Times New Roman"/>
                <w:b w:val="0"/>
                <w:bCs w:val="0"/>
                <w:sz w:val="24"/>
                <w:szCs w:val="24"/>
              </w:rPr>
            </w:pPr>
            <w:r>
              <w:rPr>
                <w:rFonts w:ascii="Times New Roman" w:hAnsi="Times New Roman" w:eastAsia="宋体" w:cs="Times New Roman"/>
                <w:b/>
                <w:bCs/>
                <w:sz w:val="24"/>
                <w:szCs w:val="24"/>
              </w:rPr>
              <w:t>模式选择</w:t>
            </w:r>
          </w:p>
          <w:p w14:paraId="7A01BF35">
            <w:pPr>
              <w:rPr>
                <w:rFonts w:ascii="Times New Roman" w:hAnsi="Times New Roman" w:eastAsia="宋体" w:cs="Times New Roman"/>
                <w:b/>
                <w:bCs/>
                <w:sz w:val="24"/>
                <w:szCs w:val="24"/>
              </w:rPr>
            </w:pPr>
            <w:r>
              <w:rPr>
                <w:rFonts w:hint="default" w:ascii="Arial" w:hAnsi="Arial" w:eastAsia="宋体" w:cs="Arial"/>
                <w:b/>
                <w:bCs/>
                <w:sz w:val="21"/>
                <w:szCs w:val="21"/>
              </w:rPr>
              <w:t>Mode selection</w:t>
            </w:r>
          </w:p>
        </w:tc>
        <w:tc>
          <w:tcPr>
            <w:tcW w:w="5790" w:type="dxa"/>
            <w:tcBorders>
              <w:top w:val="single" w:color="4874CB" w:themeColor="accent1" w:sz="4" w:space="0"/>
              <w:bottom w:val="single" w:color="4874CB" w:themeColor="accent1" w:sz="4" w:space="0"/>
            </w:tcBorders>
            <w:vAlign w:val="center"/>
          </w:tcPr>
          <w:p w14:paraId="3011568F">
            <w:pPr>
              <w:rPr>
                <w:rFonts w:hint="eastAsia" w:asciiTheme="minorEastAsia" w:hAnsiTheme="minorEastAsia" w:eastAsiaTheme="minorEastAsia" w:cstheme="minorEastAsia"/>
                <w:bCs/>
                <w:lang w:eastAsia="zh-CN"/>
              </w:rPr>
            </w:pPr>
            <w:r>
              <w:rPr>
                <w:rFonts w:hint="eastAsia" w:asciiTheme="minorEastAsia" w:hAnsiTheme="minorEastAsia" w:eastAsiaTheme="minorEastAsia" w:cstheme="minorEastAsia"/>
                <w:lang w:eastAsia="zh-CN"/>
              </w:rPr>
              <w:t>进入模式选择窗口，可进行加工模式切换，总共有两个状态可以切换，自动模式和手轮模式</w:t>
            </w:r>
          </w:p>
          <w:p w14:paraId="2432662C">
            <w:pPr>
              <w:rPr>
                <w:rFonts w:ascii="Times New Roman" w:hAnsi="Times New Roman" w:eastAsia="宋体" w:cs="Times New Roman"/>
                <w:bCs/>
              </w:rPr>
            </w:pPr>
            <w:r>
              <w:rPr>
                <w:rFonts w:hint="default" w:ascii="Arial" w:hAnsi="Arial" w:eastAsia="宋体" w:cs="Arial"/>
              </w:rPr>
              <w:t>Enter the mode selection screen to switch the processing mode and there are two modes to switch: Auto mode and handwheel mode.</w:t>
            </w:r>
          </w:p>
        </w:tc>
        <w:tc>
          <w:tcPr>
            <w:tcW w:w="2109" w:type="dxa"/>
            <w:tcBorders>
              <w:top w:val="single" w:color="4874CB" w:themeColor="accent1" w:sz="4" w:space="0"/>
              <w:bottom w:val="single" w:color="4874CB" w:themeColor="accent1" w:sz="4" w:space="0"/>
            </w:tcBorders>
            <w:vAlign w:val="center"/>
          </w:tcPr>
          <w:p w14:paraId="3C865EA1">
            <w:pPr>
              <w:rPr>
                <w:rFonts w:ascii="Times New Roman" w:hAnsi="Times New Roman" w:eastAsia="宋体" w:cs="Times New Roman"/>
                <w:bCs/>
              </w:rPr>
            </w:pPr>
          </w:p>
        </w:tc>
      </w:tr>
      <w:tr w14:paraId="61A90F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05" w:type="dxa"/>
            <w:tcBorders>
              <w:right w:val="nil"/>
              <w:insideV w:val="nil"/>
            </w:tcBorders>
            <w:shd w:val="clear" w:color="auto" w:fill="D0CECE" w:themeFill="background2" w:themeFillShade="E6"/>
            <w:vAlign w:val="center"/>
          </w:tcPr>
          <w:p w14:paraId="516172FA">
            <w:pPr>
              <w:rPr>
                <w:rFonts w:ascii="Times New Roman" w:hAnsi="Times New Roman" w:eastAsia="宋体" w:cs="Times New Roman"/>
                <w:b w:val="0"/>
                <w:bCs w:val="0"/>
                <w:sz w:val="24"/>
                <w:szCs w:val="24"/>
              </w:rPr>
            </w:pPr>
            <w:r>
              <w:rPr>
                <w:rFonts w:ascii="Times New Roman" w:hAnsi="Times New Roman" w:eastAsia="宋体" w:cs="Times New Roman"/>
                <w:b/>
                <w:bCs/>
                <w:sz w:val="24"/>
                <w:szCs w:val="24"/>
              </w:rPr>
              <w:t>单件加工/循环加工</w:t>
            </w:r>
          </w:p>
          <w:p w14:paraId="2284C8E6">
            <w:pPr>
              <w:rPr>
                <w:rFonts w:ascii="Times New Roman" w:hAnsi="Times New Roman" w:eastAsia="宋体" w:cs="Times New Roman"/>
                <w:b/>
                <w:bCs/>
                <w:sz w:val="24"/>
                <w:szCs w:val="24"/>
              </w:rPr>
            </w:pPr>
            <w:r>
              <w:rPr>
                <w:rFonts w:hint="default" w:ascii="Arial" w:hAnsi="Arial" w:eastAsia="宋体" w:cs="Arial"/>
                <w:b/>
                <w:bCs/>
                <w:sz w:val="21"/>
                <w:szCs w:val="21"/>
              </w:rPr>
              <w:t>Single-piece processing / Cycle processing</w:t>
            </w:r>
          </w:p>
        </w:tc>
        <w:tc>
          <w:tcPr>
            <w:tcW w:w="5790" w:type="dxa"/>
            <w:vAlign w:val="center"/>
          </w:tcPr>
          <w:p w14:paraId="5B1BDE7E">
            <w:pPr>
              <w:rPr>
                <w:rFonts w:ascii="Times New Roman" w:hAnsi="Times New Roman" w:eastAsia="宋体" w:cs="Times New Roman"/>
                <w:bCs/>
                <w:lang w:eastAsia="zh-CN"/>
              </w:rPr>
            </w:pPr>
            <w:r>
              <w:rPr>
                <w:rFonts w:ascii="Times New Roman" w:hAnsi="Times New Roman" w:eastAsia="宋体" w:cs="Times New Roman"/>
                <w:lang w:eastAsia="zh-CN"/>
              </w:rPr>
              <w:t>单件加工：单件加工完成后，机构进入暂停状态。</w:t>
            </w:r>
          </w:p>
          <w:p w14:paraId="573377CA">
            <w:pPr>
              <w:rPr>
                <w:rFonts w:ascii="Times New Roman" w:hAnsi="Times New Roman" w:eastAsia="宋体" w:cs="Times New Roman"/>
                <w:bCs/>
              </w:rPr>
            </w:pPr>
            <w:r>
              <w:rPr>
                <w:rFonts w:ascii="Times New Roman" w:hAnsi="Times New Roman" w:eastAsia="宋体" w:cs="Times New Roman"/>
              </w:rPr>
              <w:t>Single-piece processing: After the single-piece processing is completed, the system enters a pause state.</w:t>
            </w:r>
          </w:p>
          <w:p w14:paraId="6C876F6D">
            <w:pPr>
              <w:rPr>
                <w:rFonts w:ascii="Times New Roman" w:hAnsi="Times New Roman" w:eastAsia="宋体" w:cs="Times New Roman"/>
                <w:bCs/>
                <w:lang w:eastAsia="zh-CN"/>
              </w:rPr>
            </w:pPr>
            <w:r>
              <w:rPr>
                <w:rFonts w:ascii="Times New Roman" w:hAnsi="Times New Roman" w:eastAsia="宋体" w:cs="Times New Roman"/>
                <w:lang w:eastAsia="zh-CN"/>
              </w:rPr>
              <w:t>循环加工：加工循环进行。</w:t>
            </w:r>
          </w:p>
          <w:p w14:paraId="22CA89C8">
            <w:pPr>
              <w:rPr>
                <w:rFonts w:ascii="Times New Roman" w:hAnsi="Times New Roman" w:eastAsia="宋体" w:cs="Times New Roman"/>
                <w:bCs/>
              </w:rPr>
            </w:pPr>
            <w:r>
              <w:rPr>
                <w:rFonts w:ascii="Times New Roman" w:hAnsi="Times New Roman" w:eastAsia="宋体" w:cs="Times New Roman"/>
              </w:rPr>
              <w:t>Cycle processing: The processing is carried out in cycles.</w:t>
            </w:r>
          </w:p>
        </w:tc>
        <w:tc>
          <w:tcPr>
            <w:tcW w:w="2109" w:type="dxa"/>
            <w:vAlign w:val="center"/>
          </w:tcPr>
          <w:p w14:paraId="4F1487C2">
            <w:pPr>
              <w:rPr>
                <w:rFonts w:ascii="Times New Roman" w:hAnsi="Times New Roman" w:eastAsia="宋体" w:cs="Times New Roman"/>
                <w:bCs/>
              </w:rPr>
            </w:pPr>
          </w:p>
        </w:tc>
      </w:tr>
      <w:tr w14:paraId="3504F1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05" w:type="dxa"/>
            <w:tcBorders>
              <w:top w:val="single" w:color="4874CB" w:themeColor="accent1" w:sz="4" w:space="0"/>
              <w:bottom w:val="single" w:color="4874CB" w:themeColor="accent1" w:sz="4" w:space="0"/>
              <w:right w:val="nil"/>
              <w:insideV w:val="nil"/>
            </w:tcBorders>
            <w:shd w:val="clear" w:color="auto" w:fill="D0CECE" w:themeFill="background2" w:themeFillShade="E6"/>
            <w:vAlign w:val="center"/>
          </w:tcPr>
          <w:p w14:paraId="2DD6658D">
            <w:pPr>
              <w:rPr>
                <w:rFonts w:ascii="Times New Roman" w:hAnsi="Times New Roman" w:eastAsia="宋体" w:cs="Times New Roman"/>
                <w:b w:val="0"/>
                <w:bCs w:val="0"/>
                <w:sz w:val="24"/>
                <w:szCs w:val="24"/>
              </w:rPr>
            </w:pPr>
            <w:r>
              <w:rPr>
                <w:rFonts w:ascii="Times New Roman" w:hAnsi="Times New Roman" w:eastAsia="宋体" w:cs="Times New Roman"/>
                <w:b/>
                <w:bCs/>
                <w:sz w:val="24"/>
                <w:szCs w:val="24"/>
              </w:rPr>
              <w:t>档案管理</w:t>
            </w:r>
          </w:p>
          <w:p w14:paraId="15029E81">
            <w:pPr>
              <w:rPr>
                <w:rFonts w:ascii="Times New Roman" w:hAnsi="Times New Roman" w:eastAsia="宋体" w:cs="Times New Roman"/>
                <w:b/>
                <w:bCs/>
                <w:sz w:val="24"/>
                <w:szCs w:val="24"/>
              </w:rPr>
            </w:pPr>
            <w:r>
              <w:rPr>
                <w:rFonts w:hint="default" w:ascii="Arial" w:hAnsi="Arial" w:eastAsia="宋体" w:cs="Arial"/>
                <w:b/>
                <w:bCs/>
                <w:sz w:val="21"/>
                <w:szCs w:val="21"/>
              </w:rPr>
              <w:t>File management</w:t>
            </w:r>
          </w:p>
        </w:tc>
        <w:tc>
          <w:tcPr>
            <w:tcW w:w="5790" w:type="dxa"/>
            <w:tcBorders>
              <w:top w:val="single" w:color="4874CB" w:themeColor="accent1" w:sz="4" w:space="0"/>
              <w:bottom w:val="single" w:color="4874CB" w:themeColor="accent1" w:sz="4" w:space="0"/>
            </w:tcBorders>
            <w:vAlign w:val="center"/>
          </w:tcPr>
          <w:p w14:paraId="20876AE5">
            <w:pPr>
              <w:rPr>
                <w:rFonts w:ascii="Times New Roman" w:hAnsi="Times New Roman" w:eastAsia="宋体" w:cs="Times New Roman"/>
                <w:bCs/>
                <w:lang w:eastAsia="zh-CN"/>
              </w:rPr>
            </w:pPr>
            <w:r>
              <w:rPr>
                <w:rFonts w:ascii="Times New Roman" w:hAnsi="Times New Roman" w:eastAsia="宋体" w:cs="Times New Roman"/>
                <w:lang w:eastAsia="zh-CN"/>
              </w:rPr>
              <w:t>加工编辑的工艺档案会保存在这里</w:t>
            </w:r>
          </w:p>
          <w:p w14:paraId="061C973B">
            <w:pPr>
              <w:rPr>
                <w:rFonts w:ascii="Times New Roman" w:hAnsi="Times New Roman" w:eastAsia="宋体" w:cs="Times New Roman"/>
                <w:bCs/>
              </w:rPr>
            </w:pPr>
            <w:r>
              <w:rPr>
                <w:rFonts w:ascii="Times New Roman" w:hAnsi="Times New Roman" w:eastAsia="宋体" w:cs="Times New Roman"/>
              </w:rPr>
              <w:t>The processing files and edited process files will be saved here.</w:t>
            </w:r>
          </w:p>
        </w:tc>
        <w:tc>
          <w:tcPr>
            <w:tcW w:w="2109" w:type="dxa"/>
            <w:tcBorders>
              <w:top w:val="single" w:color="4874CB" w:themeColor="accent1" w:sz="4" w:space="0"/>
              <w:bottom w:val="single" w:color="4874CB" w:themeColor="accent1" w:sz="4" w:space="0"/>
            </w:tcBorders>
            <w:vAlign w:val="center"/>
          </w:tcPr>
          <w:p w14:paraId="11E26337">
            <w:pPr>
              <w:rPr>
                <w:rFonts w:ascii="Times New Roman" w:hAnsi="Times New Roman" w:eastAsia="宋体" w:cs="Times New Roman"/>
                <w:bCs/>
              </w:rPr>
            </w:pPr>
          </w:p>
        </w:tc>
      </w:tr>
      <w:tr w14:paraId="47E9D6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05" w:type="dxa"/>
            <w:tcBorders>
              <w:right w:val="nil"/>
              <w:insideV w:val="nil"/>
            </w:tcBorders>
            <w:shd w:val="clear" w:color="auto" w:fill="D0CECE" w:themeFill="background2" w:themeFillShade="E6"/>
            <w:vAlign w:val="center"/>
          </w:tcPr>
          <w:p w14:paraId="19C3B1C1">
            <w:pPr>
              <w:rPr>
                <w:rFonts w:ascii="Times New Roman" w:hAnsi="Times New Roman" w:eastAsia="宋体" w:cs="Times New Roman"/>
                <w:b w:val="0"/>
                <w:bCs w:val="0"/>
                <w:sz w:val="24"/>
                <w:szCs w:val="24"/>
              </w:rPr>
            </w:pPr>
            <w:r>
              <w:rPr>
                <w:rFonts w:ascii="Times New Roman" w:hAnsi="Times New Roman" w:eastAsia="宋体" w:cs="Times New Roman"/>
                <w:b/>
                <w:bCs/>
                <w:sz w:val="24"/>
                <w:szCs w:val="24"/>
              </w:rPr>
              <w:t>手轮模拟开/关</w:t>
            </w:r>
          </w:p>
          <w:p w14:paraId="0386F9DB">
            <w:pPr>
              <w:rPr>
                <w:rFonts w:ascii="Times New Roman" w:hAnsi="Times New Roman" w:eastAsia="宋体" w:cs="Times New Roman"/>
                <w:b/>
                <w:bCs/>
                <w:sz w:val="24"/>
                <w:szCs w:val="24"/>
              </w:rPr>
            </w:pPr>
            <w:r>
              <w:rPr>
                <w:rFonts w:hint="default" w:ascii="Arial" w:hAnsi="Arial" w:eastAsia="宋体" w:cs="Arial"/>
                <w:b/>
                <w:bCs w:val="0"/>
                <w:sz w:val="21"/>
                <w:szCs w:val="21"/>
              </w:rPr>
              <w:t>Handwheel simulation ON/OFF</w:t>
            </w:r>
          </w:p>
        </w:tc>
        <w:tc>
          <w:tcPr>
            <w:tcW w:w="5790" w:type="dxa"/>
            <w:vAlign w:val="center"/>
          </w:tcPr>
          <w:p w14:paraId="6C2BF7A2">
            <w:pPr>
              <w:rPr>
                <w:rFonts w:ascii="Times New Roman" w:hAnsi="Times New Roman" w:eastAsia="宋体" w:cs="Times New Roman"/>
                <w:bCs/>
                <w:lang w:eastAsia="zh-CN"/>
              </w:rPr>
            </w:pPr>
            <w:r>
              <w:rPr>
                <w:rFonts w:ascii="Times New Roman" w:hAnsi="Times New Roman" w:eastAsia="宋体" w:cs="Times New Roman"/>
                <w:lang w:eastAsia="zh-CN"/>
              </w:rPr>
              <w:t>在启动执行加工程式时，按下手轮模拟打开，意为通过手轮摇杆控制加工程式执行，正向摇动即按照程式方向执行，反向摇动即按照程序回退执行。</w:t>
            </w:r>
          </w:p>
          <w:p w14:paraId="6DC80114">
            <w:pPr>
              <w:rPr>
                <w:rFonts w:ascii="Times New Roman" w:hAnsi="Times New Roman" w:eastAsia="宋体" w:cs="Times New Roman"/>
                <w:bCs/>
              </w:rPr>
            </w:pPr>
            <w:r>
              <w:rPr>
                <w:rFonts w:ascii="Times New Roman" w:hAnsi="Times New Roman" w:eastAsia="宋体" w:cs="Times New Roman"/>
              </w:rPr>
              <w:t>When starting the processing program, press the handwheel simulation ON, which means that the processing program is controlled by the handwheel joystick. Turning clockwise means executing according to the programmed direction and turning counterclockwise means reversing according to the program.</w:t>
            </w:r>
          </w:p>
        </w:tc>
        <w:tc>
          <w:tcPr>
            <w:tcW w:w="2109" w:type="dxa"/>
            <w:vAlign w:val="center"/>
          </w:tcPr>
          <w:p w14:paraId="2CDE4697">
            <w:pPr>
              <w:rPr>
                <w:rFonts w:ascii="Times New Roman" w:hAnsi="Times New Roman" w:eastAsia="宋体" w:cs="Times New Roman"/>
                <w:bCs/>
                <w:lang w:eastAsia="zh-CN"/>
              </w:rPr>
            </w:pPr>
            <w:r>
              <w:rPr>
                <w:rFonts w:ascii="Times New Roman" w:hAnsi="Times New Roman" w:eastAsia="宋体" w:cs="Times New Roman"/>
                <w:lang w:eastAsia="zh-CN"/>
              </w:rPr>
              <w:t>重启控制器后，手轮模拟默认打开。</w:t>
            </w:r>
          </w:p>
          <w:p w14:paraId="6646DF1A">
            <w:pPr>
              <w:rPr>
                <w:rFonts w:ascii="Times New Roman" w:hAnsi="Times New Roman" w:eastAsia="宋体" w:cs="Times New Roman"/>
                <w:bCs/>
              </w:rPr>
            </w:pPr>
            <w:r>
              <w:rPr>
                <w:rFonts w:ascii="Times New Roman" w:hAnsi="Times New Roman" w:eastAsia="宋体" w:cs="Times New Roman"/>
              </w:rPr>
              <w:t>After restarting the controller, the handwheel simulation is enabled by default.</w:t>
            </w:r>
          </w:p>
        </w:tc>
      </w:tr>
      <w:tr w14:paraId="72BF7B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05" w:type="dxa"/>
            <w:tcBorders>
              <w:top w:val="single" w:color="4874CB" w:themeColor="accent1" w:sz="4" w:space="0"/>
              <w:bottom w:val="single" w:color="4874CB" w:themeColor="accent1" w:sz="4" w:space="0"/>
              <w:right w:val="nil"/>
              <w:insideV w:val="nil"/>
            </w:tcBorders>
            <w:shd w:val="clear" w:color="auto" w:fill="D0CECE" w:themeFill="background2" w:themeFillShade="E6"/>
            <w:vAlign w:val="center"/>
          </w:tcPr>
          <w:p w14:paraId="70E5B8A0">
            <w:pPr>
              <w:rPr>
                <w:rFonts w:ascii="Times New Roman" w:hAnsi="Times New Roman" w:eastAsia="宋体" w:cs="Times New Roman"/>
                <w:b w:val="0"/>
                <w:bCs w:val="0"/>
                <w:sz w:val="24"/>
                <w:szCs w:val="24"/>
              </w:rPr>
            </w:pPr>
            <w:r>
              <w:rPr>
                <w:rFonts w:ascii="Times New Roman" w:hAnsi="Times New Roman" w:eastAsia="宋体" w:cs="Times New Roman"/>
                <w:b/>
                <w:bCs/>
                <w:sz w:val="24"/>
                <w:szCs w:val="24"/>
              </w:rPr>
              <w:t>保存</w:t>
            </w:r>
          </w:p>
          <w:p w14:paraId="37E8BD20">
            <w:pPr>
              <w:rPr>
                <w:rFonts w:ascii="Times New Roman" w:hAnsi="Times New Roman" w:eastAsia="宋体" w:cs="Times New Roman"/>
                <w:b/>
                <w:bCs/>
                <w:sz w:val="24"/>
                <w:szCs w:val="24"/>
              </w:rPr>
            </w:pPr>
            <w:r>
              <w:rPr>
                <w:rFonts w:hint="default" w:ascii="Arial" w:hAnsi="Arial" w:eastAsia="宋体" w:cs="Arial"/>
                <w:b/>
                <w:bCs/>
                <w:sz w:val="21"/>
                <w:szCs w:val="21"/>
              </w:rPr>
              <w:t>Save</w:t>
            </w:r>
          </w:p>
        </w:tc>
        <w:tc>
          <w:tcPr>
            <w:tcW w:w="5790" w:type="dxa"/>
            <w:tcBorders>
              <w:top w:val="single" w:color="4874CB" w:themeColor="accent1" w:sz="4" w:space="0"/>
              <w:bottom w:val="single" w:color="4874CB" w:themeColor="accent1" w:sz="4" w:space="0"/>
            </w:tcBorders>
            <w:vAlign w:val="center"/>
          </w:tcPr>
          <w:p w14:paraId="76AC36C9">
            <w:pPr>
              <w:rPr>
                <w:rFonts w:ascii="Times New Roman" w:hAnsi="Times New Roman" w:eastAsia="宋体" w:cs="Times New Roman"/>
                <w:bCs/>
                <w:lang w:eastAsia="zh-CN"/>
              </w:rPr>
            </w:pPr>
            <w:r>
              <w:rPr>
                <w:rFonts w:ascii="Times New Roman" w:hAnsi="Times New Roman" w:eastAsia="宋体" w:cs="Times New Roman"/>
                <w:lang w:eastAsia="zh-CN"/>
              </w:rPr>
              <w:t>此为加工执行时/轴向手动移动时运动倍率。</w:t>
            </w:r>
          </w:p>
          <w:p w14:paraId="47BEA5C5">
            <w:pPr>
              <w:rPr>
                <w:rFonts w:ascii="Times New Roman" w:hAnsi="Times New Roman" w:eastAsia="宋体" w:cs="Times New Roman"/>
                <w:bCs/>
              </w:rPr>
            </w:pPr>
            <w:r>
              <w:rPr>
                <w:rFonts w:ascii="Times New Roman" w:hAnsi="Times New Roman" w:eastAsia="宋体" w:cs="Times New Roman"/>
              </w:rPr>
              <w:t>This is the motion ratio during processing /manual axial movement.</w:t>
            </w:r>
          </w:p>
        </w:tc>
        <w:tc>
          <w:tcPr>
            <w:tcW w:w="2109" w:type="dxa"/>
            <w:tcBorders>
              <w:top w:val="single" w:color="4874CB" w:themeColor="accent1" w:sz="4" w:space="0"/>
              <w:bottom w:val="single" w:color="4874CB" w:themeColor="accent1" w:sz="4" w:space="0"/>
            </w:tcBorders>
            <w:vAlign w:val="center"/>
          </w:tcPr>
          <w:p w14:paraId="77EA4E01">
            <w:pPr>
              <w:rPr>
                <w:rFonts w:ascii="Times New Roman" w:hAnsi="Times New Roman" w:eastAsia="宋体" w:cs="Times New Roman"/>
                <w:bCs/>
              </w:rPr>
            </w:pPr>
          </w:p>
        </w:tc>
      </w:tr>
      <w:tr w14:paraId="6CFD71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05" w:type="dxa"/>
            <w:tcBorders>
              <w:right w:val="nil"/>
              <w:insideV w:val="nil"/>
            </w:tcBorders>
            <w:shd w:val="clear" w:color="auto" w:fill="D0CECE" w:themeFill="background2" w:themeFillShade="E6"/>
            <w:vAlign w:val="center"/>
          </w:tcPr>
          <w:p w14:paraId="36F53A2E">
            <w:pPr>
              <w:rPr>
                <w:rFonts w:ascii="Times New Roman" w:hAnsi="Times New Roman" w:eastAsia="宋体" w:cs="Times New Roman"/>
                <w:b w:val="0"/>
                <w:bCs w:val="0"/>
                <w:sz w:val="24"/>
                <w:szCs w:val="24"/>
              </w:rPr>
            </w:pPr>
            <w:r>
              <w:rPr>
                <w:rFonts w:ascii="Times New Roman" w:hAnsi="Times New Roman" w:eastAsia="宋体" w:cs="Times New Roman"/>
                <w:b/>
                <w:bCs/>
                <w:sz w:val="24"/>
                <w:szCs w:val="24"/>
              </w:rPr>
              <w:t>权限登陆</w:t>
            </w:r>
          </w:p>
          <w:p w14:paraId="78C5C6F5">
            <w:pPr>
              <w:rPr>
                <w:rFonts w:ascii="Times New Roman" w:hAnsi="Times New Roman" w:eastAsia="宋体" w:cs="Times New Roman"/>
                <w:b/>
                <w:bCs/>
                <w:sz w:val="24"/>
                <w:szCs w:val="24"/>
              </w:rPr>
            </w:pPr>
            <w:r>
              <w:rPr>
                <w:rFonts w:hint="default" w:ascii="Arial" w:hAnsi="Arial" w:eastAsia="宋体" w:cs="Arial"/>
                <w:b/>
                <w:bCs/>
                <w:sz w:val="21"/>
                <w:szCs w:val="21"/>
              </w:rPr>
              <w:t>Login permission</w:t>
            </w:r>
            <w:r>
              <w:rPr>
                <w:rFonts w:ascii="Times New Roman" w:hAnsi="Times New Roman" w:eastAsia="宋体" w:cs="Times New Roman"/>
                <w:b/>
                <w:bCs/>
                <w:sz w:val="21"/>
                <w:szCs w:val="21"/>
              </w:rPr>
              <w:t xml:space="preserve"> </w:t>
            </w:r>
          </w:p>
        </w:tc>
        <w:tc>
          <w:tcPr>
            <w:tcW w:w="5790" w:type="dxa"/>
            <w:vAlign w:val="center"/>
          </w:tcPr>
          <w:p w14:paraId="566E9372">
            <w:pPr>
              <w:rPr>
                <w:rFonts w:ascii="Times New Roman" w:hAnsi="Times New Roman" w:eastAsia="宋体" w:cs="Times New Roman"/>
                <w:bCs/>
              </w:rPr>
            </w:pPr>
            <w:r>
              <w:rPr>
                <w:rFonts w:ascii="Times New Roman" w:hAnsi="Times New Roman" w:eastAsia="宋体" w:cs="Times New Roman"/>
              </w:rPr>
              <w:t>切换当前操作权限</w:t>
            </w:r>
          </w:p>
          <w:p w14:paraId="6B1B72B9">
            <w:pPr>
              <w:rPr>
                <w:rFonts w:ascii="Times New Roman" w:hAnsi="Times New Roman" w:eastAsia="宋体" w:cs="Times New Roman"/>
                <w:bCs/>
              </w:rPr>
            </w:pPr>
            <w:r>
              <w:rPr>
                <w:rFonts w:ascii="Times New Roman" w:hAnsi="Times New Roman" w:eastAsia="宋体" w:cs="Times New Roman"/>
              </w:rPr>
              <w:t>Switch current operation permissions.</w:t>
            </w:r>
          </w:p>
        </w:tc>
        <w:tc>
          <w:tcPr>
            <w:tcW w:w="2109" w:type="dxa"/>
            <w:vAlign w:val="center"/>
          </w:tcPr>
          <w:p w14:paraId="170D1C25">
            <w:pPr>
              <w:rPr>
                <w:rFonts w:ascii="Times New Roman" w:hAnsi="Times New Roman" w:eastAsia="宋体" w:cs="Times New Roman"/>
                <w:bCs/>
              </w:rPr>
            </w:pPr>
          </w:p>
        </w:tc>
      </w:tr>
      <w:tr w14:paraId="63EC25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05" w:type="dxa"/>
            <w:tcBorders>
              <w:top w:val="single" w:color="4874CB" w:themeColor="accent1" w:sz="4" w:space="0"/>
              <w:bottom w:val="single" w:color="4874CB" w:themeColor="accent1" w:sz="4" w:space="0"/>
              <w:right w:val="nil"/>
              <w:insideV w:val="nil"/>
            </w:tcBorders>
            <w:shd w:val="clear" w:color="auto" w:fill="D0CECE" w:themeFill="background2" w:themeFillShade="E6"/>
            <w:vAlign w:val="center"/>
          </w:tcPr>
          <w:p w14:paraId="51F87FA9">
            <w:pPr>
              <w:rPr>
                <w:rFonts w:ascii="Times New Roman" w:hAnsi="Times New Roman" w:eastAsia="宋体" w:cs="Times New Roman"/>
                <w:b w:val="0"/>
                <w:bCs w:val="0"/>
                <w:sz w:val="24"/>
                <w:szCs w:val="24"/>
              </w:rPr>
            </w:pPr>
            <w:r>
              <w:rPr>
                <w:rFonts w:ascii="Times New Roman" w:hAnsi="Times New Roman" w:eastAsia="宋体" w:cs="Times New Roman"/>
                <w:b/>
                <w:bCs/>
                <w:sz w:val="24"/>
                <w:szCs w:val="24"/>
              </w:rPr>
              <w:t>快速退料</w:t>
            </w:r>
          </w:p>
          <w:p w14:paraId="454664EA">
            <w:pPr>
              <w:rPr>
                <w:rFonts w:ascii="Times New Roman" w:hAnsi="Times New Roman" w:eastAsia="宋体" w:cs="Times New Roman"/>
                <w:b/>
                <w:bCs/>
                <w:sz w:val="24"/>
                <w:szCs w:val="24"/>
              </w:rPr>
            </w:pPr>
            <w:r>
              <w:rPr>
                <w:rFonts w:ascii="Times New Roman" w:hAnsi="Times New Roman" w:eastAsia="宋体" w:cs="Times New Roman"/>
                <w:b/>
                <w:bCs w:val="0"/>
                <w:sz w:val="21"/>
                <w:szCs w:val="21"/>
              </w:rPr>
              <w:t>Quick unfeed</w:t>
            </w:r>
          </w:p>
        </w:tc>
        <w:tc>
          <w:tcPr>
            <w:tcW w:w="5790" w:type="dxa"/>
            <w:tcBorders>
              <w:top w:val="single" w:color="4874CB" w:themeColor="accent1" w:sz="4" w:space="0"/>
              <w:bottom w:val="single" w:color="4874CB" w:themeColor="accent1" w:sz="4" w:space="0"/>
            </w:tcBorders>
            <w:vAlign w:val="center"/>
          </w:tcPr>
          <w:p w14:paraId="389A3BC7">
            <w:pPr>
              <w:rPr>
                <w:rFonts w:ascii="Times New Roman" w:hAnsi="Times New Roman" w:eastAsia="宋体" w:cs="Times New Roman"/>
                <w:bCs/>
                <w:lang w:eastAsia="zh-CN"/>
              </w:rPr>
            </w:pPr>
            <w:r>
              <w:rPr>
                <w:rFonts w:ascii="Times New Roman" w:hAnsi="Times New Roman" w:eastAsia="宋体" w:cs="Times New Roman"/>
                <w:lang w:eastAsia="zh-CN"/>
              </w:rPr>
              <w:t>按下快速退料，W轴和W1轴会松开板材。</w:t>
            </w:r>
          </w:p>
          <w:p w14:paraId="0FF401CF">
            <w:pPr>
              <w:rPr>
                <w:rFonts w:ascii="Times New Roman" w:hAnsi="Times New Roman" w:eastAsia="宋体" w:cs="Times New Roman"/>
                <w:bCs/>
              </w:rPr>
            </w:pPr>
            <w:r>
              <w:rPr>
                <w:rFonts w:ascii="Times New Roman" w:hAnsi="Times New Roman" w:eastAsia="宋体" w:cs="Times New Roman"/>
              </w:rPr>
              <w:t>Press Quick Unfeed and the W and W1 axes will release the plate.</w:t>
            </w:r>
          </w:p>
        </w:tc>
        <w:tc>
          <w:tcPr>
            <w:tcW w:w="2109" w:type="dxa"/>
            <w:tcBorders>
              <w:top w:val="single" w:color="4874CB" w:themeColor="accent1" w:sz="4" w:space="0"/>
              <w:bottom w:val="single" w:color="4874CB" w:themeColor="accent1" w:sz="4" w:space="0"/>
            </w:tcBorders>
            <w:vAlign w:val="center"/>
          </w:tcPr>
          <w:p w14:paraId="1EF624BD">
            <w:pPr>
              <w:rPr>
                <w:rFonts w:ascii="Times New Roman" w:hAnsi="Times New Roman" w:eastAsia="宋体" w:cs="Times New Roman"/>
                <w:bCs/>
              </w:rPr>
            </w:pPr>
          </w:p>
        </w:tc>
      </w:tr>
      <w:tr w14:paraId="52EB6D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05" w:type="dxa"/>
            <w:tcBorders>
              <w:right w:val="nil"/>
              <w:insideV w:val="nil"/>
            </w:tcBorders>
            <w:shd w:val="clear" w:color="auto" w:fill="D0CECE" w:themeFill="background2" w:themeFillShade="E6"/>
            <w:vAlign w:val="center"/>
          </w:tcPr>
          <w:p w14:paraId="75686EBA">
            <w:pPr>
              <w:rPr>
                <w:rFonts w:ascii="Times New Roman" w:hAnsi="Times New Roman" w:eastAsia="宋体" w:cs="Times New Roman"/>
                <w:b w:val="0"/>
                <w:bCs w:val="0"/>
                <w:sz w:val="24"/>
                <w:szCs w:val="24"/>
              </w:rPr>
            </w:pPr>
            <w:r>
              <w:rPr>
                <w:rFonts w:ascii="Times New Roman" w:hAnsi="Times New Roman" w:eastAsia="宋体" w:cs="Times New Roman"/>
                <w:b/>
                <w:bCs/>
                <w:sz w:val="24"/>
                <w:szCs w:val="24"/>
              </w:rPr>
              <w:t>警报</w:t>
            </w:r>
          </w:p>
          <w:p w14:paraId="426CC8BC">
            <w:pPr>
              <w:rPr>
                <w:rFonts w:ascii="Times New Roman" w:hAnsi="Times New Roman" w:eastAsia="宋体" w:cs="Times New Roman"/>
                <w:b/>
                <w:bCs/>
                <w:sz w:val="24"/>
                <w:szCs w:val="24"/>
              </w:rPr>
            </w:pPr>
            <w:r>
              <w:rPr>
                <w:rFonts w:ascii="Times New Roman" w:hAnsi="Times New Roman" w:eastAsia="宋体" w:cs="Times New Roman"/>
                <w:b/>
                <w:bCs/>
                <w:sz w:val="18"/>
                <w:szCs w:val="18"/>
              </w:rPr>
              <w:t>Alarm</w:t>
            </w:r>
          </w:p>
        </w:tc>
        <w:tc>
          <w:tcPr>
            <w:tcW w:w="5790" w:type="dxa"/>
            <w:vAlign w:val="center"/>
          </w:tcPr>
          <w:p w14:paraId="625DB52D">
            <w:pPr>
              <w:rPr>
                <w:rFonts w:ascii="Times New Roman" w:hAnsi="Times New Roman" w:eastAsia="宋体" w:cs="Times New Roman"/>
                <w:bCs/>
                <w:lang w:eastAsia="zh-CN"/>
              </w:rPr>
            </w:pPr>
            <w:r>
              <w:rPr>
                <w:rFonts w:ascii="Times New Roman" w:hAnsi="Times New Roman" w:eastAsia="宋体" w:cs="Times New Roman"/>
                <w:lang w:eastAsia="zh-CN"/>
              </w:rPr>
              <w:t>显示当前警报信息。如有警报，则为红色闪烁显示，点击查看警报信息。</w:t>
            </w:r>
          </w:p>
          <w:p w14:paraId="3FFC7A3B">
            <w:pPr>
              <w:rPr>
                <w:rFonts w:ascii="Times New Roman" w:hAnsi="Times New Roman" w:eastAsia="宋体" w:cs="Times New Roman"/>
                <w:bCs/>
              </w:rPr>
            </w:pPr>
            <w:r>
              <w:rPr>
                <w:rFonts w:ascii="Times New Roman" w:hAnsi="Times New Roman" w:eastAsia="宋体" w:cs="Times New Roman"/>
              </w:rPr>
              <w:t>Display the current alarm information. If there is an alarm, it will flash red. Click to view the alarm information.</w:t>
            </w:r>
          </w:p>
        </w:tc>
        <w:tc>
          <w:tcPr>
            <w:tcW w:w="2109" w:type="dxa"/>
            <w:vAlign w:val="center"/>
          </w:tcPr>
          <w:p w14:paraId="53E9FF13">
            <w:pPr>
              <w:rPr>
                <w:rFonts w:ascii="Times New Roman" w:hAnsi="Times New Roman" w:eastAsia="宋体" w:cs="Times New Roman"/>
                <w:bCs/>
              </w:rPr>
            </w:pPr>
          </w:p>
        </w:tc>
      </w:tr>
      <w:tr w14:paraId="60BCF8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05" w:type="dxa"/>
            <w:tcBorders>
              <w:top w:val="single" w:color="4874CB" w:themeColor="accent1" w:sz="4" w:space="0"/>
              <w:bottom w:val="single" w:color="4874CB" w:themeColor="accent1" w:sz="4" w:space="0"/>
              <w:right w:val="nil"/>
              <w:insideV w:val="nil"/>
            </w:tcBorders>
            <w:shd w:val="clear" w:color="auto" w:fill="D0CECE" w:themeFill="background2" w:themeFillShade="E6"/>
            <w:vAlign w:val="center"/>
          </w:tcPr>
          <w:p w14:paraId="2CCEA2F6">
            <w:pPr>
              <w:rPr>
                <w:rFonts w:ascii="Times New Roman" w:hAnsi="Times New Roman" w:eastAsia="宋体" w:cs="Times New Roman"/>
                <w:b w:val="0"/>
                <w:bCs w:val="0"/>
                <w:sz w:val="24"/>
                <w:szCs w:val="24"/>
              </w:rPr>
            </w:pPr>
            <w:r>
              <w:rPr>
                <w:rFonts w:ascii="Times New Roman" w:hAnsi="Times New Roman" w:eastAsia="宋体" w:cs="Times New Roman"/>
                <w:b/>
                <w:bCs/>
                <w:sz w:val="24"/>
                <w:szCs w:val="24"/>
              </w:rPr>
              <w:t>L U D R方向键</w:t>
            </w:r>
          </w:p>
          <w:p w14:paraId="0E4E709E">
            <w:pPr>
              <w:rPr>
                <w:rFonts w:ascii="Times New Roman" w:hAnsi="Times New Roman" w:eastAsia="宋体" w:cs="Times New Roman"/>
                <w:b/>
                <w:bCs/>
                <w:sz w:val="24"/>
                <w:szCs w:val="24"/>
              </w:rPr>
            </w:pPr>
            <w:r>
              <w:rPr>
                <w:rFonts w:ascii="Times New Roman" w:hAnsi="Times New Roman" w:eastAsia="宋体" w:cs="Times New Roman"/>
                <w:b/>
                <w:bCs/>
                <w:sz w:val="21"/>
                <w:szCs w:val="21"/>
              </w:rPr>
              <w:t>L U D R direction keys</w:t>
            </w:r>
          </w:p>
        </w:tc>
        <w:tc>
          <w:tcPr>
            <w:tcW w:w="5790" w:type="dxa"/>
            <w:tcBorders>
              <w:top w:val="single" w:color="4874CB" w:themeColor="accent1" w:sz="4" w:space="0"/>
              <w:bottom w:val="single" w:color="4874CB" w:themeColor="accent1" w:sz="4" w:space="0"/>
            </w:tcBorders>
            <w:vAlign w:val="center"/>
          </w:tcPr>
          <w:p w14:paraId="7243082E">
            <w:pPr>
              <w:rPr>
                <w:rFonts w:ascii="Times New Roman" w:hAnsi="Times New Roman" w:eastAsia="宋体" w:cs="Times New Roman"/>
                <w:bCs/>
                <w:lang w:eastAsia="zh-CN"/>
              </w:rPr>
            </w:pPr>
            <w:r>
              <w:rPr>
                <w:rFonts w:ascii="Times New Roman" w:hAnsi="Times New Roman" w:eastAsia="宋体" w:cs="Times New Roman"/>
                <w:lang w:eastAsia="zh-CN"/>
              </w:rPr>
              <w:t>上一页，下一页切换，向左向右方向切换。</w:t>
            </w:r>
          </w:p>
          <w:p w14:paraId="109DC20D">
            <w:pPr>
              <w:rPr>
                <w:rFonts w:ascii="Times New Roman" w:hAnsi="Times New Roman" w:eastAsia="宋体" w:cs="Times New Roman"/>
                <w:bCs/>
              </w:rPr>
            </w:pPr>
            <w:r>
              <w:rPr>
                <w:rFonts w:ascii="Times New Roman" w:hAnsi="Times New Roman" w:eastAsia="宋体" w:cs="Times New Roman"/>
              </w:rPr>
              <w:t>Switch to the previous page, next page, left and right.</w:t>
            </w:r>
          </w:p>
        </w:tc>
        <w:tc>
          <w:tcPr>
            <w:tcW w:w="2109" w:type="dxa"/>
            <w:tcBorders>
              <w:top w:val="single" w:color="4874CB" w:themeColor="accent1" w:sz="4" w:space="0"/>
              <w:bottom w:val="single" w:color="4874CB" w:themeColor="accent1" w:sz="4" w:space="0"/>
            </w:tcBorders>
            <w:vAlign w:val="center"/>
          </w:tcPr>
          <w:p w14:paraId="0F2A3196">
            <w:pPr>
              <w:rPr>
                <w:rFonts w:ascii="Times New Roman" w:hAnsi="Times New Roman" w:eastAsia="宋体" w:cs="Times New Roman"/>
                <w:bCs/>
              </w:rPr>
            </w:pPr>
          </w:p>
        </w:tc>
      </w:tr>
      <w:tr w14:paraId="02117B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05" w:type="dxa"/>
            <w:tcBorders>
              <w:right w:val="nil"/>
              <w:insideV w:val="nil"/>
            </w:tcBorders>
            <w:shd w:val="clear" w:color="auto" w:fill="D0CECE" w:themeFill="background2" w:themeFillShade="E6"/>
            <w:vAlign w:val="center"/>
          </w:tcPr>
          <w:p w14:paraId="4C8A728D">
            <w:pPr>
              <w:rPr>
                <w:rFonts w:ascii="Times New Roman" w:hAnsi="Times New Roman" w:eastAsia="宋体" w:cs="Times New Roman"/>
                <w:b w:val="0"/>
                <w:bCs w:val="0"/>
                <w:sz w:val="24"/>
                <w:szCs w:val="24"/>
                <w:lang w:eastAsia="zh-CN"/>
              </w:rPr>
            </w:pPr>
            <w:r>
              <w:rPr>
                <w:rFonts w:ascii="Times New Roman" w:hAnsi="Times New Roman" w:eastAsia="宋体" w:cs="Times New Roman"/>
                <w:b/>
                <w:bCs/>
                <w:sz w:val="24"/>
                <w:szCs w:val="24"/>
                <w:lang w:eastAsia="zh-CN"/>
              </w:rPr>
              <w:t>键盘开启</w:t>
            </w:r>
          </w:p>
          <w:p w14:paraId="765963A3">
            <w:pPr>
              <w:rPr>
                <w:rFonts w:ascii="Times New Roman" w:hAnsi="Times New Roman" w:eastAsia="宋体" w:cs="Times New Roman"/>
                <w:b/>
                <w:bCs/>
                <w:sz w:val="21"/>
                <w:szCs w:val="21"/>
                <w:lang w:eastAsia="zh-CN"/>
              </w:rPr>
            </w:pPr>
            <w:r>
              <w:rPr>
                <w:rFonts w:ascii="Times New Roman" w:hAnsi="Times New Roman" w:eastAsia="宋体" w:cs="Times New Roman"/>
                <w:b/>
                <w:bCs/>
                <w:sz w:val="21"/>
                <w:szCs w:val="21"/>
                <w:lang w:eastAsia="zh-CN"/>
              </w:rPr>
              <w:t>Keypad ON</w:t>
            </w:r>
          </w:p>
          <w:p w14:paraId="5E504AF1">
            <w:pPr>
              <w:rPr>
                <w:rFonts w:ascii="Times New Roman" w:hAnsi="Times New Roman" w:eastAsia="宋体" w:cs="Times New Roman"/>
                <w:b w:val="0"/>
                <w:bCs w:val="0"/>
                <w:sz w:val="24"/>
                <w:szCs w:val="24"/>
                <w:lang w:eastAsia="zh-CN"/>
              </w:rPr>
            </w:pPr>
            <w:r>
              <w:rPr>
                <w:rFonts w:ascii="Times New Roman" w:hAnsi="Times New Roman" w:eastAsia="宋体" w:cs="Times New Roman"/>
                <w:b/>
                <w:bCs/>
                <w:sz w:val="24"/>
                <w:szCs w:val="24"/>
                <w:lang w:eastAsia="zh-CN"/>
              </w:rPr>
              <w:t>键盘关闭</w:t>
            </w:r>
          </w:p>
          <w:p w14:paraId="4957DA97">
            <w:pPr>
              <w:rPr>
                <w:rFonts w:ascii="Times New Roman" w:hAnsi="Times New Roman" w:eastAsia="宋体" w:cs="Times New Roman"/>
                <w:b/>
                <w:bCs/>
                <w:sz w:val="24"/>
                <w:szCs w:val="24"/>
              </w:rPr>
            </w:pPr>
            <w:r>
              <w:rPr>
                <w:rFonts w:ascii="Times New Roman" w:hAnsi="Times New Roman" w:eastAsia="宋体" w:cs="Times New Roman"/>
                <w:b/>
                <w:bCs/>
                <w:sz w:val="21"/>
                <w:szCs w:val="21"/>
              </w:rPr>
              <w:t>Keypad OFF</w:t>
            </w:r>
          </w:p>
        </w:tc>
        <w:tc>
          <w:tcPr>
            <w:tcW w:w="5790" w:type="dxa"/>
            <w:vAlign w:val="center"/>
          </w:tcPr>
          <w:p w14:paraId="4A69A0EE">
            <w:pPr>
              <w:rPr>
                <w:rFonts w:ascii="Times New Roman" w:hAnsi="Times New Roman" w:eastAsia="宋体" w:cs="Times New Roman"/>
                <w:bCs/>
              </w:rPr>
            </w:pPr>
            <w:r>
              <w:rPr>
                <w:rFonts w:ascii="Times New Roman" w:hAnsi="Times New Roman" w:eastAsia="宋体" w:cs="Times New Roman"/>
              </w:rPr>
              <w:t>开启关闭小键盘</w:t>
            </w:r>
          </w:p>
          <w:p w14:paraId="514FAEA4">
            <w:pPr>
              <w:rPr>
                <w:rFonts w:ascii="Times New Roman" w:hAnsi="Times New Roman" w:eastAsia="宋体" w:cs="Times New Roman"/>
                <w:bCs/>
              </w:rPr>
            </w:pPr>
            <w:r>
              <w:rPr>
                <w:rFonts w:ascii="Times New Roman" w:hAnsi="Times New Roman" w:eastAsia="宋体" w:cs="Times New Roman"/>
              </w:rPr>
              <w:t>Turn on or off the keypad.</w:t>
            </w:r>
          </w:p>
        </w:tc>
        <w:tc>
          <w:tcPr>
            <w:tcW w:w="2109" w:type="dxa"/>
            <w:vAlign w:val="center"/>
          </w:tcPr>
          <w:p w14:paraId="78EB9DCB">
            <w:pPr>
              <w:rPr>
                <w:rFonts w:ascii="Times New Roman" w:hAnsi="Times New Roman" w:eastAsia="宋体" w:cs="Times New Roman"/>
                <w:bCs/>
              </w:rPr>
            </w:pPr>
          </w:p>
        </w:tc>
      </w:tr>
    </w:tbl>
    <w:p w14:paraId="73B1D528">
      <w:pPr>
        <w:pStyle w:val="5"/>
        <w:rPr>
          <w:rFonts w:hint="eastAsia" w:asciiTheme="minorEastAsia" w:hAnsiTheme="minorEastAsia" w:eastAsiaTheme="minorEastAsia" w:cstheme="minorEastAsia"/>
          <w:sz w:val="28"/>
        </w:rPr>
      </w:pPr>
      <w:bookmarkStart w:id="68" w:name="_Toc150863943"/>
      <w:r>
        <w:rPr>
          <w:rFonts w:ascii="Times New Roman" w:hAnsi="Times New Roman" w:eastAsia="宋体" w:cs="Times New Roman"/>
          <w:sz w:val="28"/>
        </w:rPr>
        <w:t xml:space="preserve">2.2 </w:t>
      </w:r>
      <w:r>
        <w:rPr>
          <w:rFonts w:hint="eastAsia" w:asciiTheme="minorEastAsia" w:hAnsiTheme="minorEastAsia" w:eastAsiaTheme="minorEastAsia" w:cstheme="minorEastAsia"/>
          <w:sz w:val="28"/>
        </w:rPr>
        <w:t>编程页面</w:t>
      </w:r>
      <w:bookmarkEnd w:id="68"/>
      <w:r>
        <w:rPr>
          <w:rFonts w:hint="eastAsia" w:asciiTheme="minorEastAsia" w:hAnsiTheme="minorEastAsia" w:eastAsiaTheme="minorEastAsia" w:cstheme="minorEastAsia"/>
          <w:sz w:val="28"/>
          <w:lang w:eastAsia="zh-CN"/>
        </w:rPr>
        <w:t xml:space="preserve"> </w:t>
      </w:r>
      <w:r>
        <w:rPr>
          <w:rFonts w:hint="eastAsia" w:asciiTheme="minorEastAsia" w:hAnsiTheme="minorEastAsia" w:eastAsiaTheme="minorEastAsia" w:cstheme="minorEastAsia"/>
          <w:sz w:val="28"/>
        </w:rPr>
        <w:t>Programming screen</w:t>
      </w:r>
    </w:p>
    <w:p w14:paraId="084B655C">
      <w:pPr>
        <w:spacing w:line="360" w:lineRule="auto"/>
        <w:jc w:val="center"/>
        <w:rPr>
          <w:rFonts w:ascii="Times New Roman" w:hAnsi="Times New Roman" w:eastAsia="宋体" w:cs="Times New Roman"/>
        </w:rPr>
      </w:pPr>
      <w:r>
        <w:rPr>
          <w:rFonts w:ascii="Times New Roman" w:hAnsi="Times New Roman" w:eastAsia="宋体" w:cs="Times New Roman"/>
          <w:lang w:eastAsia="zh-CN"/>
        </w:rPr>
        <w:drawing>
          <wp:inline distT="0" distB="0" distL="0" distR="0">
            <wp:extent cx="6295390" cy="4705350"/>
            <wp:effectExtent l="0" t="0" r="10160" b="0"/>
            <wp:docPr id="1774377715" name="图片 1" descr="图形用户界面, 应用程序, 表格, Excel&#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4377715" name="图片 1" descr="图形用户界面, 应用程序, 表格, Excel&#10;&#10;描述已自动生成"/>
                    <pic:cNvPicPr>
                      <a:picLocks noChangeAspect="1"/>
                    </pic:cNvPicPr>
                  </pic:nvPicPr>
                  <pic:blipFill>
                    <a:blip r:embed="rId21"/>
                    <a:stretch>
                      <a:fillRect/>
                    </a:stretch>
                  </pic:blipFill>
                  <pic:spPr>
                    <a:xfrm>
                      <a:off x="0" y="0"/>
                      <a:ext cx="6295390" cy="4705350"/>
                    </a:xfrm>
                    <a:prstGeom prst="rect">
                      <a:avLst/>
                    </a:prstGeom>
                  </pic:spPr>
                </pic:pic>
              </a:graphicData>
            </a:graphic>
          </wp:inline>
        </w:drawing>
      </w:r>
    </w:p>
    <w:p w14:paraId="4F7C2E59">
      <w:pPr>
        <w:keepNext w:val="0"/>
        <w:keepLines w:val="0"/>
        <w:pageBreakBefore w:val="0"/>
        <w:widowControl/>
        <w:kinsoku w:val="0"/>
        <w:wordWrap/>
        <w:overflowPunct/>
        <w:topLinePunct w:val="0"/>
        <w:autoSpaceDE w:val="0"/>
        <w:autoSpaceDN w:val="0"/>
        <w:bidi w:val="0"/>
        <w:adjustRightInd w:val="0"/>
        <w:snapToGrid w:val="0"/>
        <w:spacing w:line="360" w:lineRule="auto"/>
        <w:jc w:val="center"/>
        <w:textAlignment w:val="baseline"/>
        <w:rPr>
          <w:rFonts w:ascii="Times New Roman" w:hAnsi="Times New Roman" w:eastAsia="宋体" w:cs="Times New Roman"/>
          <w:sz w:val="28"/>
          <w:szCs w:val="28"/>
        </w:rPr>
      </w:pPr>
      <w:r>
        <w:rPr>
          <w:rFonts w:ascii="Times New Roman" w:hAnsi="Times New Roman" w:eastAsia="宋体" w:cs="Times New Roman"/>
          <w:sz w:val="28"/>
          <w:szCs w:val="28"/>
        </w:rPr>
        <w:t>图1.2 编程页面</w:t>
      </w:r>
    </w:p>
    <w:p w14:paraId="6A0AE173">
      <w:pPr>
        <w:keepNext w:val="0"/>
        <w:keepLines w:val="0"/>
        <w:pageBreakBefore w:val="0"/>
        <w:widowControl/>
        <w:kinsoku w:val="0"/>
        <w:wordWrap/>
        <w:overflowPunct/>
        <w:topLinePunct w:val="0"/>
        <w:autoSpaceDE w:val="0"/>
        <w:autoSpaceDN w:val="0"/>
        <w:bidi w:val="0"/>
        <w:adjustRightInd w:val="0"/>
        <w:snapToGrid w:val="0"/>
        <w:spacing w:line="360" w:lineRule="auto"/>
        <w:jc w:val="center"/>
        <w:textAlignment w:val="baseline"/>
        <w:rPr>
          <w:rFonts w:hint="default" w:ascii="Arial" w:hAnsi="Arial" w:eastAsia="宋体" w:cs="Arial"/>
          <w:b/>
          <w:bCs/>
          <w:sz w:val="21"/>
          <w:szCs w:val="21"/>
        </w:rPr>
      </w:pPr>
      <w:r>
        <w:rPr>
          <w:rFonts w:hint="default" w:ascii="Arial" w:hAnsi="Arial" w:eastAsia="宋体" w:cs="Arial"/>
          <w:b/>
          <w:bCs/>
          <w:sz w:val="21"/>
          <w:szCs w:val="21"/>
        </w:rPr>
        <w:t>Fig. 1.2 Programming Screen</w:t>
      </w:r>
    </w:p>
    <w:p w14:paraId="3E77DFCE">
      <w:pPr>
        <w:keepNext w:val="0"/>
        <w:keepLines w:val="0"/>
        <w:pageBreakBefore w:val="0"/>
        <w:widowControl/>
        <w:kinsoku w:val="0"/>
        <w:wordWrap/>
        <w:overflowPunct/>
        <w:topLinePunct w:val="0"/>
        <w:autoSpaceDE w:val="0"/>
        <w:autoSpaceDN w:val="0"/>
        <w:bidi w:val="0"/>
        <w:adjustRightInd w:val="0"/>
        <w:snapToGrid w:val="0"/>
        <w:spacing w:line="360" w:lineRule="auto"/>
        <w:textAlignment w:val="baseline"/>
        <w:rPr>
          <w:rFonts w:hint="default" w:ascii="Arial" w:hAnsi="Arial" w:eastAsia="宋体" w:cs="Arial"/>
          <w:b/>
          <w:bCs/>
          <w:sz w:val="21"/>
          <w:szCs w:val="21"/>
        </w:rPr>
      </w:pPr>
    </w:p>
    <w:p w14:paraId="17D1B250">
      <w:pPr>
        <w:pStyle w:val="5"/>
        <w:rPr>
          <w:rFonts w:hint="eastAsia" w:asciiTheme="minorEastAsia" w:hAnsiTheme="minorEastAsia" w:eastAsiaTheme="minorEastAsia" w:cstheme="minorEastAsia"/>
          <w:sz w:val="24"/>
          <w:szCs w:val="24"/>
        </w:rPr>
      </w:pPr>
      <w:bookmarkStart w:id="69" w:name="_Toc150863944"/>
      <w:r>
        <w:rPr>
          <w:rFonts w:hint="eastAsia" w:asciiTheme="minorEastAsia" w:hAnsiTheme="minorEastAsia" w:eastAsiaTheme="minorEastAsia" w:cstheme="minorEastAsia"/>
          <w:sz w:val="28"/>
        </w:rPr>
        <w:t>2.2.1 模式切换</w:t>
      </w:r>
      <w:bookmarkEnd w:id="69"/>
      <w:r>
        <w:rPr>
          <w:rFonts w:hint="eastAsia" w:asciiTheme="minorEastAsia" w:hAnsiTheme="minorEastAsia" w:eastAsiaTheme="minorEastAsia" w:cstheme="minorEastAsia"/>
          <w:sz w:val="28"/>
          <w:lang w:eastAsia="zh-CN"/>
        </w:rPr>
        <w:t xml:space="preserve"> </w:t>
      </w:r>
      <w:r>
        <w:rPr>
          <w:rFonts w:hint="eastAsia" w:asciiTheme="minorEastAsia" w:hAnsiTheme="minorEastAsia" w:eastAsiaTheme="minorEastAsia" w:cstheme="minorEastAsia"/>
          <w:bCs w:val="0"/>
          <w:sz w:val="24"/>
          <w:szCs w:val="24"/>
        </w:rPr>
        <w:t>Mode switching</w:t>
      </w:r>
    </w:p>
    <w:p w14:paraId="62B25DAF">
      <w:pPr>
        <w:keepNext w:val="0"/>
        <w:keepLines w:val="0"/>
        <w:pageBreakBefore w:val="0"/>
        <w:widowControl/>
        <w:kinsoku w:val="0"/>
        <w:wordWrap/>
        <w:overflowPunct/>
        <w:topLinePunct w:val="0"/>
        <w:autoSpaceDE w:val="0"/>
        <w:autoSpaceDN w:val="0"/>
        <w:bidi w:val="0"/>
        <w:adjustRightInd w:val="0"/>
        <w:snapToGrid w:val="0"/>
        <w:spacing w:line="360" w:lineRule="auto"/>
        <w:ind w:firstLine="560" w:firstLineChars="200"/>
        <w:textAlignment w:val="baseline"/>
        <w:rPr>
          <w:rFonts w:hint="eastAsia" w:asciiTheme="minorEastAsia" w:hAnsiTheme="minorEastAsia" w:eastAsiaTheme="minorEastAsia" w:cstheme="minorEastAsia"/>
          <w:sz w:val="28"/>
          <w:szCs w:val="28"/>
        </w:rPr>
      </w:pPr>
      <w:r>
        <w:rPr>
          <w:rFonts w:hint="eastAsia" w:asciiTheme="minorEastAsia" w:hAnsiTheme="minorEastAsia" w:eastAsiaTheme="minorEastAsia" w:cstheme="minorEastAsia"/>
          <w:sz w:val="28"/>
          <w:szCs w:val="28"/>
        </w:rPr>
        <w:t>在任意画面下，按下模式选择图标，进入模式切换窗口，可进行系统模式切换。系统提供：自动、手轮、原点等三种模式，切换到手动模式或手轮模式可进行轴向移动，见图1.3所示。</w:t>
      </w:r>
    </w:p>
    <w:p w14:paraId="6FC0EC5F">
      <w:pPr>
        <w:spacing w:line="360" w:lineRule="auto"/>
        <w:rPr>
          <w:rFonts w:hint="default" w:ascii="Arial" w:hAnsi="Arial" w:eastAsia="宋体" w:cs="Arial"/>
          <w:sz w:val="21"/>
          <w:szCs w:val="21"/>
        </w:rPr>
      </w:pPr>
      <w:r>
        <w:rPr>
          <w:rFonts w:hint="default" w:ascii="Arial" w:hAnsi="Arial" w:eastAsia="宋体" w:cs="Arial"/>
          <w:sz w:val="21"/>
          <w:szCs w:val="21"/>
        </w:rPr>
        <w:t>In any screen, press the Mode selection icon to enter the mode switching window to switch the system mode. The system has three modes: Auto, handwheel and origin. Switch to manual mode or handwheel mode for axial movement as shown in Fig. 1.3.</w:t>
      </w:r>
    </w:p>
    <w:p w14:paraId="5738E4A2">
      <w:pPr>
        <w:spacing w:line="480" w:lineRule="auto"/>
        <w:jc w:val="center"/>
        <w:rPr>
          <w:rFonts w:ascii="Times New Roman" w:hAnsi="Times New Roman" w:eastAsia="宋体" w:cs="Times New Roman"/>
        </w:rPr>
      </w:pPr>
      <w:r>
        <w:rPr>
          <w:rFonts w:ascii="Times New Roman" w:hAnsi="Times New Roman" w:eastAsia="宋体" w:cs="Times New Roman"/>
          <w:lang w:eastAsia="zh-CN"/>
        </w:rPr>
        <w:drawing>
          <wp:inline distT="0" distB="0" distL="0" distR="0">
            <wp:extent cx="5118735" cy="3838575"/>
            <wp:effectExtent l="0" t="0" r="5715" b="9525"/>
            <wp:docPr id="479243651" name="图片 1" descr="图形用户界面, 应用程序, 表格, Excel&#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243651" name="图片 1" descr="图形用户界面, 应用程序, 表格, Excel&#10;&#10;描述已自动生成"/>
                    <pic:cNvPicPr>
                      <a:picLocks noChangeAspect="1"/>
                    </pic:cNvPicPr>
                  </pic:nvPicPr>
                  <pic:blipFill>
                    <a:blip r:embed="rId22"/>
                    <a:stretch>
                      <a:fillRect/>
                    </a:stretch>
                  </pic:blipFill>
                  <pic:spPr>
                    <a:xfrm>
                      <a:off x="0" y="0"/>
                      <a:ext cx="5118735" cy="3838575"/>
                    </a:xfrm>
                    <a:prstGeom prst="rect">
                      <a:avLst/>
                    </a:prstGeom>
                  </pic:spPr>
                </pic:pic>
              </a:graphicData>
            </a:graphic>
          </wp:inline>
        </w:drawing>
      </w:r>
    </w:p>
    <w:p w14:paraId="3CA7F8E3">
      <w:pPr>
        <w:keepNext w:val="0"/>
        <w:keepLines w:val="0"/>
        <w:pageBreakBefore w:val="0"/>
        <w:widowControl/>
        <w:kinsoku w:val="0"/>
        <w:wordWrap/>
        <w:overflowPunct/>
        <w:topLinePunct w:val="0"/>
        <w:autoSpaceDE w:val="0"/>
        <w:autoSpaceDN w:val="0"/>
        <w:bidi w:val="0"/>
        <w:adjustRightInd w:val="0"/>
        <w:snapToGrid w:val="0"/>
        <w:spacing w:line="360" w:lineRule="auto"/>
        <w:ind w:firstLine="562" w:firstLineChars="200"/>
        <w:textAlignment w:val="baseline"/>
        <w:rPr>
          <w:rFonts w:hint="eastAsia" w:asciiTheme="minorEastAsia" w:hAnsiTheme="minorEastAsia" w:eastAsiaTheme="minorEastAsia" w:cstheme="minorEastAsia"/>
          <w:b/>
          <w:bCs/>
          <w:sz w:val="28"/>
          <w:szCs w:val="28"/>
          <w:lang w:eastAsia="zh-CN"/>
        </w:rPr>
      </w:pPr>
      <w:r>
        <w:rPr>
          <w:rFonts w:hint="eastAsia" w:asciiTheme="minorEastAsia" w:hAnsiTheme="minorEastAsia" w:eastAsiaTheme="minorEastAsia" w:cstheme="minorEastAsia"/>
          <w:b/>
          <w:bCs/>
          <w:sz w:val="28"/>
          <w:szCs w:val="28"/>
          <w:lang w:eastAsia="zh-CN"/>
        </w:rPr>
        <w:t>模式说明：Mode description:</w:t>
      </w:r>
    </w:p>
    <w:p w14:paraId="1303F4BC">
      <w:pPr>
        <w:keepNext w:val="0"/>
        <w:keepLines w:val="0"/>
        <w:pageBreakBefore w:val="0"/>
        <w:widowControl/>
        <w:kinsoku w:val="0"/>
        <w:wordWrap/>
        <w:overflowPunct/>
        <w:topLinePunct w:val="0"/>
        <w:autoSpaceDE w:val="0"/>
        <w:autoSpaceDN w:val="0"/>
        <w:bidi w:val="0"/>
        <w:adjustRightInd w:val="0"/>
        <w:snapToGrid w:val="0"/>
        <w:spacing w:line="360" w:lineRule="auto"/>
        <w:ind w:firstLine="562" w:firstLineChars="200"/>
        <w:textAlignment w:val="baseline"/>
        <w:rPr>
          <w:rFonts w:hint="eastAsia" w:asciiTheme="minorEastAsia" w:hAnsiTheme="minorEastAsia" w:eastAsiaTheme="minorEastAsia" w:cstheme="minorEastAsia"/>
          <w:sz w:val="28"/>
          <w:szCs w:val="28"/>
          <w:lang w:eastAsia="zh-CN"/>
        </w:rPr>
      </w:pPr>
      <w:r>
        <w:rPr>
          <w:rFonts w:hint="eastAsia" w:asciiTheme="minorEastAsia" w:hAnsiTheme="minorEastAsia" w:eastAsiaTheme="minorEastAsia" w:cstheme="minorEastAsia"/>
          <w:b/>
          <w:bCs/>
          <w:sz w:val="28"/>
          <w:szCs w:val="28"/>
          <w:lang w:eastAsia="zh-CN"/>
        </w:rPr>
        <w:t>1、</w:t>
      </w:r>
      <w:r>
        <w:rPr>
          <w:rFonts w:hint="eastAsia" w:asciiTheme="minorEastAsia" w:hAnsiTheme="minorEastAsia" w:eastAsiaTheme="minorEastAsia" w:cstheme="minorEastAsia"/>
          <w:b/>
          <w:bCs/>
          <w:sz w:val="28"/>
          <w:szCs w:val="28"/>
          <w:lang w:eastAsia="zh-CN"/>
        </w:rPr>
        <w:t>自动模式：</w:t>
      </w:r>
      <w:r>
        <w:rPr>
          <w:rFonts w:hint="eastAsia" w:asciiTheme="minorEastAsia" w:hAnsiTheme="minorEastAsia" w:eastAsiaTheme="minorEastAsia" w:cstheme="minorEastAsia"/>
          <w:sz w:val="28"/>
          <w:szCs w:val="28"/>
          <w:lang w:eastAsia="zh-CN"/>
        </w:rPr>
        <w:t>该模式下，机台执行加工动作；控制器需处于该模式时，按下启动按钮才会启动机台加工。</w:t>
      </w:r>
    </w:p>
    <w:p w14:paraId="19D082BA">
      <w:pPr>
        <w:spacing w:line="360" w:lineRule="auto"/>
        <w:rPr>
          <w:rFonts w:hint="default" w:ascii="Arial" w:hAnsi="Arial" w:eastAsia="宋体" w:cs="Arial"/>
          <w:sz w:val="21"/>
          <w:szCs w:val="21"/>
        </w:rPr>
      </w:pPr>
      <w:r>
        <w:rPr>
          <w:rFonts w:hint="default" w:ascii="Arial" w:hAnsi="Arial" w:eastAsia="宋体" w:cs="Arial"/>
          <w:b/>
          <w:bCs/>
          <w:sz w:val="21"/>
          <w:szCs w:val="21"/>
        </w:rPr>
        <w:t>Auto mode</w:t>
      </w:r>
      <w:r>
        <w:rPr>
          <w:rFonts w:hint="default" w:ascii="Arial" w:hAnsi="Arial" w:eastAsia="宋体" w:cs="Arial"/>
          <w:sz w:val="21"/>
          <w:szCs w:val="21"/>
        </w:rPr>
        <w:t>: In this mode, the equipment performs processing actions. When the controller is in this mode, press the Start button to start processing.</w:t>
      </w:r>
    </w:p>
    <w:p w14:paraId="6F33D669">
      <w:pPr>
        <w:keepNext w:val="0"/>
        <w:keepLines w:val="0"/>
        <w:pageBreakBefore w:val="0"/>
        <w:widowControl/>
        <w:kinsoku w:val="0"/>
        <w:wordWrap/>
        <w:overflowPunct/>
        <w:topLinePunct w:val="0"/>
        <w:autoSpaceDE w:val="0"/>
        <w:autoSpaceDN w:val="0"/>
        <w:bidi w:val="0"/>
        <w:adjustRightInd w:val="0"/>
        <w:snapToGrid w:val="0"/>
        <w:spacing w:line="360" w:lineRule="auto"/>
        <w:ind w:firstLine="562" w:firstLineChars="200"/>
        <w:textAlignment w:val="baseline"/>
        <w:rPr>
          <w:rFonts w:ascii="Times New Roman" w:hAnsi="Times New Roman" w:eastAsia="宋体" w:cs="Times New Roman"/>
          <w:sz w:val="28"/>
          <w:szCs w:val="28"/>
          <w:lang w:eastAsia="zh-CN"/>
        </w:rPr>
      </w:pPr>
      <w:r>
        <w:rPr>
          <w:rFonts w:ascii="Times New Roman" w:hAnsi="Times New Roman" w:eastAsia="宋体" w:cs="Times New Roman"/>
          <w:b/>
          <w:bCs/>
          <w:sz w:val="28"/>
          <w:szCs w:val="28"/>
          <w:lang w:eastAsia="zh-CN"/>
        </w:rPr>
        <w:t>2、手轮模式</w:t>
      </w:r>
      <w:r>
        <w:rPr>
          <w:rFonts w:ascii="Times New Roman" w:hAnsi="Times New Roman" w:eastAsia="宋体" w:cs="Times New Roman"/>
          <w:sz w:val="28"/>
          <w:szCs w:val="28"/>
          <w:lang w:eastAsia="zh-CN"/>
        </w:rPr>
        <w:t>：该模式下，使用者可通过手轮驱动某个轴向单独运动（不同于手轮模拟功能）。</w:t>
      </w:r>
    </w:p>
    <w:p w14:paraId="32B566DE">
      <w:pPr>
        <w:spacing w:line="360" w:lineRule="auto"/>
        <w:rPr>
          <w:rFonts w:hint="default" w:ascii="Arial" w:hAnsi="Arial" w:eastAsia="宋体" w:cs="Arial"/>
          <w:sz w:val="21"/>
          <w:szCs w:val="21"/>
        </w:rPr>
      </w:pPr>
      <w:r>
        <w:rPr>
          <w:rFonts w:hint="default" w:ascii="Arial" w:hAnsi="Arial" w:eastAsia="宋体" w:cs="Arial"/>
          <w:b/>
          <w:bCs/>
          <w:sz w:val="21"/>
          <w:szCs w:val="21"/>
        </w:rPr>
        <w:t>Handwheel mode</w:t>
      </w:r>
      <w:r>
        <w:rPr>
          <w:rFonts w:hint="default" w:ascii="Arial" w:hAnsi="Arial" w:eastAsia="宋体" w:cs="Arial"/>
          <w:sz w:val="21"/>
          <w:szCs w:val="21"/>
        </w:rPr>
        <w:t>: In this mode, the user can use the handwheel to drive a certain axial movement individually (different from the handwheel simulation function).</w:t>
      </w:r>
    </w:p>
    <w:p w14:paraId="74381BB3">
      <w:pPr>
        <w:keepNext w:val="0"/>
        <w:keepLines w:val="0"/>
        <w:pageBreakBefore w:val="0"/>
        <w:widowControl/>
        <w:kinsoku w:val="0"/>
        <w:wordWrap/>
        <w:overflowPunct/>
        <w:topLinePunct w:val="0"/>
        <w:autoSpaceDE w:val="0"/>
        <w:autoSpaceDN w:val="0"/>
        <w:bidi w:val="0"/>
        <w:adjustRightInd w:val="0"/>
        <w:snapToGrid w:val="0"/>
        <w:spacing w:line="360" w:lineRule="auto"/>
        <w:ind w:firstLine="562" w:firstLineChars="200"/>
        <w:textAlignment w:val="baseline"/>
        <w:rPr>
          <w:rFonts w:hint="eastAsia" w:asciiTheme="minorEastAsia" w:hAnsiTheme="minorEastAsia" w:eastAsiaTheme="minorEastAsia" w:cstheme="minorEastAsia"/>
          <w:sz w:val="28"/>
          <w:szCs w:val="28"/>
          <w:lang w:eastAsia="zh-CN"/>
        </w:rPr>
      </w:pPr>
      <w:r>
        <w:rPr>
          <w:rFonts w:hint="eastAsia" w:asciiTheme="minorEastAsia" w:hAnsiTheme="minorEastAsia" w:eastAsiaTheme="minorEastAsia" w:cstheme="minorEastAsia"/>
          <w:b/>
          <w:bCs/>
          <w:sz w:val="28"/>
          <w:szCs w:val="28"/>
          <w:lang w:eastAsia="zh-CN"/>
        </w:rPr>
        <w:t>3、原点模式：</w:t>
      </w:r>
      <w:r>
        <w:rPr>
          <w:rFonts w:hint="eastAsia" w:asciiTheme="minorEastAsia" w:hAnsiTheme="minorEastAsia" w:eastAsiaTheme="minorEastAsia" w:cstheme="minorEastAsia"/>
          <w:sz w:val="28"/>
          <w:szCs w:val="28"/>
          <w:lang w:eastAsia="zh-CN"/>
        </w:rPr>
        <w:t>该模式下，使用者可进行机台原点设定，默认不可选只有在设定原点时才是原点模式。</w:t>
      </w:r>
    </w:p>
    <w:p w14:paraId="278BA60E">
      <w:pPr>
        <w:spacing w:line="360" w:lineRule="auto"/>
        <w:rPr>
          <w:rFonts w:hint="default" w:ascii="Arial" w:hAnsi="Arial" w:eastAsia="宋体" w:cs="Arial"/>
          <w:sz w:val="21"/>
          <w:szCs w:val="21"/>
        </w:rPr>
      </w:pPr>
      <w:r>
        <w:rPr>
          <w:rFonts w:hint="default" w:ascii="Arial" w:hAnsi="Arial" w:eastAsia="宋体" w:cs="Arial"/>
          <w:b/>
          <w:bCs/>
          <w:sz w:val="21"/>
          <w:szCs w:val="21"/>
        </w:rPr>
        <w:t>Origin mode</w:t>
      </w:r>
      <w:r>
        <w:rPr>
          <w:rFonts w:hint="default" w:ascii="Arial" w:hAnsi="Arial" w:eastAsia="宋体" w:cs="Arial"/>
          <w:sz w:val="21"/>
          <w:szCs w:val="21"/>
        </w:rPr>
        <w:t>: In this mode, the user can set the origin of the equipment and it cannot be selected by default. The origin mode is only used when the origin is set.</w:t>
      </w:r>
    </w:p>
    <w:p w14:paraId="336E1CA9">
      <w:pPr>
        <w:keepNext w:val="0"/>
        <w:keepLines w:val="0"/>
        <w:pageBreakBefore w:val="0"/>
        <w:widowControl/>
        <w:kinsoku w:val="0"/>
        <w:wordWrap/>
        <w:overflowPunct/>
        <w:topLinePunct w:val="0"/>
        <w:autoSpaceDE w:val="0"/>
        <w:autoSpaceDN w:val="0"/>
        <w:bidi w:val="0"/>
        <w:adjustRightInd w:val="0"/>
        <w:snapToGrid w:val="0"/>
        <w:spacing w:line="360" w:lineRule="auto"/>
        <w:ind w:firstLine="560" w:firstLineChars="200"/>
        <w:textAlignment w:val="baseline"/>
        <w:rPr>
          <w:rFonts w:ascii="Times New Roman" w:hAnsi="Times New Roman" w:eastAsia="宋体" w:cs="Times New Roman"/>
          <w:sz w:val="28"/>
          <w:szCs w:val="28"/>
          <w:lang w:eastAsia="zh-CN"/>
        </w:rPr>
      </w:pPr>
      <w:r>
        <w:rPr>
          <w:rFonts w:ascii="Times New Roman" w:hAnsi="Times New Roman" w:eastAsia="宋体" w:cs="Times New Roman"/>
          <w:sz w:val="28"/>
          <w:szCs w:val="28"/>
          <w:lang w:eastAsia="zh-CN"/>
        </w:rPr>
        <w:t>折弯步骤编辑和保存档案时，请将控制器切换到自动模式。</w:t>
      </w:r>
    </w:p>
    <w:p w14:paraId="224E545E">
      <w:pPr>
        <w:spacing w:line="360" w:lineRule="auto"/>
        <w:rPr>
          <w:rFonts w:hint="default" w:ascii="Arial" w:hAnsi="Arial" w:eastAsia="宋体" w:cs="Arial"/>
          <w:sz w:val="21"/>
          <w:szCs w:val="21"/>
        </w:rPr>
      </w:pPr>
      <w:r>
        <w:rPr>
          <w:rFonts w:hint="default" w:ascii="Arial" w:hAnsi="Arial" w:eastAsia="宋体" w:cs="Arial"/>
          <w:sz w:val="21"/>
          <w:szCs w:val="21"/>
        </w:rPr>
        <w:t>Switch the controller to auto mode when editing and saving bending steps.</w:t>
      </w:r>
    </w:p>
    <w:p w14:paraId="32074CE0">
      <w:pPr>
        <w:pStyle w:val="5"/>
        <w:rPr>
          <w:rFonts w:hint="eastAsia" w:asciiTheme="minorEastAsia" w:hAnsiTheme="minorEastAsia" w:eastAsiaTheme="minorEastAsia" w:cstheme="minorEastAsia"/>
          <w:sz w:val="28"/>
          <w:lang w:eastAsia="zh-CN"/>
        </w:rPr>
      </w:pPr>
      <w:bookmarkStart w:id="70" w:name="_Toc54872342"/>
      <w:bookmarkStart w:id="71" w:name="_Toc34311206"/>
      <w:r>
        <w:rPr>
          <w:rFonts w:hint="eastAsia" w:asciiTheme="minorEastAsia" w:hAnsiTheme="minorEastAsia" w:eastAsiaTheme="minorEastAsia" w:cstheme="minorEastAsia"/>
          <w:sz w:val="28"/>
          <w:lang w:eastAsia="zh-CN"/>
        </w:rPr>
        <w:t>2.2.1.1 手轮</w:t>
      </w:r>
      <w:bookmarkEnd w:id="70"/>
      <w:bookmarkEnd w:id="71"/>
      <w:r>
        <w:rPr>
          <w:rFonts w:hint="eastAsia" w:asciiTheme="minorEastAsia" w:hAnsiTheme="minorEastAsia" w:eastAsiaTheme="minorEastAsia" w:cstheme="minorEastAsia"/>
          <w:sz w:val="28"/>
          <w:lang w:eastAsia="zh-CN"/>
        </w:rPr>
        <w:t xml:space="preserve">模式 </w:t>
      </w:r>
      <w:r>
        <w:rPr>
          <w:rFonts w:hint="eastAsia" w:asciiTheme="minorEastAsia" w:hAnsiTheme="minorEastAsia" w:eastAsiaTheme="minorEastAsia" w:cstheme="minorEastAsia"/>
          <w:sz w:val="24"/>
          <w:szCs w:val="24"/>
          <w:lang w:eastAsia="zh-CN"/>
        </w:rPr>
        <w:t>Handwheel mode</w:t>
      </w:r>
    </w:p>
    <w:p w14:paraId="5D1D0617">
      <w:pPr>
        <w:keepNext w:val="0"/>
        <w:keepLines w:val="0"/>
        <w:pageBreakBefore w:val="0"/>
        <w:widowControl/>
        <w:kinsoku w:val="0"/>
        <w:wordWrap/>
        <w:overflowPunct/>
        <w:topLinePunct w:val="0"/>
        <w:autoSpaceDE w:val="0"/>
        <w:autoSpaceDN w:val="0"/>
        <w:bidi w:val="0"/>
        <w:adjustRightInd w:val="0"/>
        <w:snapToGrid w:val="0"/>
        <w:spacing w:line="360" w:lineRule="auto"/>
        <w:ind w:firstLine="560" w:firstLineChars="200"/>
        <w:textAlignment w:val="baseline"/>
        <w:rPr>
          <w:rFonts w:hint="eastAsia" w:asciiTheme="minorEastAsia" w:hAnsiTheme="minorEastAsia" w:eastAsiaTheme="minorEastAsia" w:cstheme="minorEastAsia"/>
          <w:sz w:val="28"/>
          <w:szCs w:val="28"/>
          <w:lang w:eastAsia="zh-CN"/>
        </w:rPr>
      </w:pPr>
      <w:r>
        <w:rPr>
          <w:rFonts w:hint="eastAsia" w:asciiTheme="minorEastAsia" w:hAnsiTheme="minorEastAsia" w:eastAsiaTheme="minorEastAsia" w:cstheme="minorEastAsia"/>
          <w:sz w:val="28"/>
          <w:szCs w:val="28"/>
          <w:lang w:eastAsia="zh-CN"/>
        </w:rPr>
        <w:t>在任意画面中（图1.4）:模式切换，点击手轮模式，可切换到手轮模式，旋转手轮上的波段开关，可对轴向进行选择。</w:t>
      </w:r>
    </w:p>
    <w:p w14:paraId="3D7F7C98">
      <w:pPr>
        <w:spacing w:line="360" w:lineRule="auto"/>
        <w:rPr>
          <w:rFonts w:hint="default" w:ascii="Arial" w:hAnsi="Arial" w:eastAsia="宋体" w:cs="Arial"/>
          <w:sz w:val="21"/>
          <w:szCs w:val="21"/>
        </w:rPr>
      </w:pPr>
      <w:r>
        <w:rPr>
          <w:rFonts w:hint="default" w:ascii="Arial" w:hAnsi="Arial" w:eastAsia="宋体" w:cs="Arial"/>
          <w:sz w:val="21"/>
          <w:szCs w:val="21"/>
        </w:rPr>
        <w:t>In any screen (Fig. 1.4): Mode switching. Click the handwheel mode to switch to the handwheel mode, and rotate the band switch on the handwheel to select the axial direction.</w:t>
      </w:r>
    </w:p>
    <w:p w14:paraId="5EDB9DB2">
      <w:pPr>
        <w:spacing w:line="480" w:lineRule="auto"/>
        <w:jc w:val="center"/>
        <w:rPr>
          <w:rFonts w:ascii="Times New Roman" w:hAnsi="Times New Roman" w:eastAsia="宋体" w:cs="Times New Roman"/>
        </w:rPr>
      </w:pPr>
      <w:r>
        <w:rPr>
          <w:rFonts w:ascii="Times New Roman" w:hAnsi="Times New Roman" w:eastAsia="宋体" w:cs="Times New Roman"/>
          <w:lang w:eastAsia="zh-CN"/>
        </w:rPr>
        <w:drawing>
          <wp:inline distT="0" distB="0" distL="0" distR="0">
            <wp:extent cx="5552440" cy="4164965"/>
            <wp:effectExtent l="0" t="0" r="10160" b="6985"/>
            <wp:docPr id="3989976" name="图片 1" descr="图形用户界面, 应用程序, 表格, Excel&#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9976" name="图片 1" descr="图形用户界面, 应用程序, 表格, Excel&#10;&#10;描述已自动生成"/>
                    <pic:cNvPicPr>
                      <a:picLocks noChangeAspect="1"/>
                    </pic:cNvPicPr>
                  </pic:nvPicPr>
                  <pic:blipFill>
                    <a:blip r:embed="rId23"/>
                    <a:stretch>
                      <a:fillRect/>
                    </a:stretch>
                  </pic:blipFill>
                  <pic:spPr>
                    <a:xfrm>
                      <a:off x="0" y="0"/>
                      <a:ext cx="5552440" cy="4164965"/>
                    </a:xfrm>
                    <a:prstGeom prst="rect">
                      <a:avLst/>
                    </a:prstGeom>
                  </pic:spPr>
                </pic:pic>
              </a:graphicData>
            </a:graphic>
          </wp:inline>
        </w:drawing>
      </w:r>
    </w:p>
    <w:p w14:paraId="2A3DA4A2">
      <w:pPr>
        <w:spacing w:line="480" w:lineRule="auto"/>
        <w:jc w:val="center"/>
        <w:rPr>
          <w:rFonts w:hint="eastAsia" w:asciiTheme="minorEastAsia" w:hAnsiTheme="minorEastAsia" w:eastAsiaTheme="minorEastAsia" w:cstheme="minorEastAsia"/>
          <w:sz w:val="28"/>
          <w:szCs w:val="28"/>
          <w:lang w:eastAsia="zh-CN"/>
        </w:rPr>
      </w:pPr>
      <w:r>
        <w:rPr>
          <w:rFonts w:hint="eastAsia" w:asciiTheme="minorEastAsia" w:hAnsiTheme="minorEastAsia" w:eastAsiaTheme="minorEastAsia" w:cstheme="minorEastAsia"/>
          <w:sz w:val="28"/>
          <w:szCs w:val="28"/>
          <w:lang w:eastAsia="zh-CN"/>
        </w:rPr>
        <w:t>图1-6示，此处未选择轴向，轴向选择显示“-- X1”</w:t>
      </w:r>
    </w:p>
    <w:p w14:paraId="417B6A85">
      <w:pPr>
        <w:spacing w:line="480" w:lineRule="auto"/>
        <w:jc w:val="center"/>
        <w:rPr>
          <w:rFonts w:ascii="Times New Roman" w:hAnsi="Times New Roman" w:eastAsia="宋体" w:cs="Times New Roman"/>
          <w:sz w:val="21"/>
          <w:szCs w:val="21"/>
          <w:lang w:eastAsia="zh-CN"/>
        </w:rPr>
      </w:pPr>
      <w:r>
        <w:rPr>
          <w:rFonts w:hint="default" w:ascii="Arial" w:hAnsi="Arial" w:eastAsia="宋体" w:cs="Arial"/>
          <w:sz w:val="21"/>
          <w:szCs w:val="21"/>
        </w:rPr>
        <w:t>Fig. 1-6 shows that the axial direction is not selected and shows "--X1” when the axial direction is selected.</w:t>
      </w:r>
    </w:p>
    <w:p w14:paraId="02EC1B54">
      <w:pPr>
        <w:keepNext w:val="0"/>
        <w:keepLines w:val="0"/>
        <w:pageBreakBefore w:val="0"/>
        <w:widowControl/>
        <w:kinsoku w:val="0"/>
        <w:wordWrap/>
        <w:overflowPunct/>
        <w:topLinePunct w:val="0"/>
        <w:autoSpaceDE w:val="0"/>
        <w:autoSpaceDN w:val="0"/>
        <w:bidi w:val="0"/>
        <w:adjustRightInd w:val="0"/>
        <w:snapToGrid w:val="0"/>
        <w:spacing w:line="360" w:lineRule="auto"/>
        <w:ind w:firstLine="560" w:firstLineChars="200"/>
        <w:textAlignment w:val="baseline"/>
        <w:rPr>
          <w:rFonts w:hint="eastAsia" w:asciiTheme="minorEastAsia" w:hAnsiTheme="minorEastAsia" w:eastAsiaTheme="minorEastAsia" w:cstheme="minorEastAsia"/>
          <w:sz w:val="28"/>
          <w:szCs w:val="28"/>
          <w:lang w:eastAsia="zh-CN"/>
        </w:rPr>
      </w:pPr>
      <w:r>
        <w:rPr>
          <w:rFonts w:hint="eastAsia" w:asciiTheme="minorEastAsia" w:hAnsiTheme="minorEastAsia" w:eastAsiaTheme="minorEastAsia" w:cstheme="minorEastAsia"/>
          <w:sz w:val="28"/>
          <w:szCs w:val="28"/>
          <w:lang w:eastAsia="zh-CN"/>
        </w:rPr>
        <w:t>上述手轮中,波段开关分为两块：</w:t>
      </w:r>
    </w:p>
    <w:p w14:paraId="36E12A4D">
      <w:pPr>
        <w:spacing w:line="360" w:lineRule="auto"/>
        <w:rPr>
          <w:rFonts w:hint="default" w:ascii="Arial" w:hAnsi="Arial" w:eastAsia="宋体" w:cs="Arial"/>
          <w:sz w:val="21"/>
          <w:szCs w:val="21"/>
        </w:rPr>
      </w:pPr>
      <w:r>
        <w:rPr>
          <w:rFonts w:hint="default" w:ascii="Arial" w:hAnsi="Arial" w:eastAsia="宋体" w:cs="Arial"/>
          <w:sz w:val="21"/>
          <w:szCs w:val="21"/>
        </w:rPr>
        <w:t>In the above handwheel, the band switch has two parts:</w:t>
      </w:r>
    </w:p>
    <w:p w14:paraId="77209C12">
      <w:pPr>
        <w:keepNext w:val="0"/>
        <w:keepLines w:val="0"/>
        <w:pageBreakBefore w:val="0"/>
        <w:widowControl/>
        <w:kinsoku w:val="0"/>
        <w:wordWrap/>
        <w:overflowPunct/>
        <w:topLinePunct w:val="0"/>
        <w:autoSpaceDE w:val="0"/>
        <w:autoSpaceDN w:val="0"/>
        <w:bidi w:val="0"/>
        <w:adjustRightInd w:val="0"/>
        <w:snapToGrid w:val="0"/>
        <w:spacing w:line="360" w:lineRule="auto"/>
        <w:ind w:firstLine="562" w:firstLineChars="200"/>
        <w:textAlignment w:val="baseline"/>
        <w:rPr>
          <w:rFonts w:hint="eastAsia" w:asciiTheme="minorEastAsia" w:hAnsiTheme="minorEastAsia" w:eastAsiaTheme="minorEastAsia" w:cstheme="minorEastAsia"/>
          <w:sz w:val="28"/>
          <w:szCs w:val="28"/>
          <w:lang w:eastAsia="zh-CN"/>
        </w:rPr>
      </w:pPr>
      <w:r>
        <w:rPr>
          <w:rFonts w:hint="eastAsia" w:asciiTheme="minorEastAsia" w:hAnsiTheme="minorEastAsia" w:eastAsiaTheme="minorEastAsia" w:cstheme="minorEastAsia"/>
          <w:b/>
          <w:bCs/>
          <w:sz w:val="28"/>
          <w:szCs w:val="28"/>
          <w:lang w:eastAsia="zh-CN"/>
        </w:rPr>
        <w:t>耦合模式下：</w:t>
      </w:r>
      <w:r>
        <w:rPr>
          <w:rFonts w:hint="eastAsia" w:asciiTheme="minorEastAsia" w:hAnsiTheme="minorEastAsia" w:eastAsiaTheme="minorEastAsia" w:cstheme="minorEastAsia"/>
          <w:sz w:val="28"/>
          <w:szCs w:val="28"/>
          <w:lang w:eastAsia="zh-CN"/>
        </w:rPr>
        <w:t>旋钮旋向X、Y、Z、4、5、6、7、8，六段分别对应画面中W、X、Z、U、W1、Y1、Y2、W1，可通过画面上的按钮启用C11轴,，U1轴，副刀左Z3轴和副刀右Z4轴。</w:t>
      </w:r>
    </w:p>
    <w:p w14:paraId="3910560D">
      <w:pPr>
        <w:spacing w:line="360" w:lineRule="auto"/>
        <w:rPr>
          <w:rFonts w:hint="default" w:ascii="Arial" w:hAnsi="Arial" w:eastAsia="宋体" w:cs="Arial"/>
          <w:sz w:val="21"/>
          <w:szCs w:val="21"/>
        </w:rPr>
      </w:pPr>
      <w:r>
        <w:rPr>
          <w:rFonts w:hint="default" w:ascii="Arial" w:hAnsi="Arial" w:eastAsia="宋体" w:cs="Arial"/>
          <w:b/>
          <w:bCs/>
          <w:sz w:val="21"/>
          <w:szCs w:val="21"/>
        </w:rPr>
        <w:t>Coupling mode</w:t>
      </w:r>
      <w:r>
        <w:rPr>
          <w:rFonts w:hint="default" w:ascii="Arial" w:hAnsi="Arial" w:eastAsia="宋体" w:cs="Arial"/>
          <w:sz w:val="21"/>
          <w:szCs w:val="21"/>
        </w:rPr>
        <w:t>: Turn the knob to X, Y, Z, 4, 5, 6, 7 and 8, the six segments correspond to W, X, Z, U, W1, Y1, Y2 and W1. You can enable the C11 axis, U1 axis, left Z3 axis of auxiliary tool and right Z4 axis of auxiliary tool by using the buttons on the screen.</w:t>
      </w:r>
    </w:p>
    <w:p w14:paraId="42C1FFC6">
      <w:pPr>
        <w:keepNext w:val="0"/>
        <w:keepLines w:val="0"/>
        <w:pageBreakBefore w:val="0"/>
        <w:widowControl/>
        <w:kinsoku w:val="0"/>
        <w:wordWrap/>
        <w:overflowPunct/>
        <w:topLinePunct w:val="0"/>
        <w:autoSpaceDE w:val="0"/>
        <w:autoSpaceDN w:val="0"/>
        <w:bidi w:val="0"/>
        <w:adjustRightInd w:val="0"/>
        <w:snapToGrid w:val="0"/>
        <w:spacing w:line="360" w:lineRule="auto"/>
        <w:ind w:firstLine="562" w:firstLineChars="200"/>
        <w:textAlignment w:val="baseline"/>
        <w:rPr>
          <w:rFonts w:hint="eastAsia" w:asciiTheme="minorEastAsia" w:hAnsiTheme="minorEastAsia" w:eastAsiaTheme="minorEastAsia" w:cstheme="minorEastAsia"/>
          <w:sz w:val="28"/>
          <w:szCs w:val="28"/>
          <w:lang w:eastAsia="zh-CN"/>
        </w:rPr>
      </w:pPr>
      <w:r>
        <w:rPr>
          <w:rFonts w:hint="eastAsia" w:asciiTheme="minorEastAsia" w:hAnsiTheme="minorEastAsia" w:eastAsiaTheme="minorEastAsia" w:cstheme="minorEastAsia"/>
          <w:b/>
          <w:bCs/>
          <w:sz w:val="28"/>
          <w:szCs w:val="28"/>
          <w:lang w:eastAsia="zh-CN"/>
        </w:rPr>
        <w:t>旋钮旋向倍率：</w:t>
      </w:r>
      <w:r>
        <w:rPr>
          <w:rFonts w:hint="eastAsia" w:asciiTheme="minorEastAsia" w:hAnsiTheme="minorEastAsia" w:eastAsiaTheme="minorEastAsia" w:cstheme="minorEastAsia"/>
          <w:sz w:val="28"/>
          <w:szCs w:val="28"/>
          <w:lang w:eastAsia="zh-CN"/>
        </w:rPr>
        <w:t>X1、X10、X100在画面中分别显示（特别提示：当轴向是U轴时，X100会显示为X300）。</w:t>
      </w:r>
    </w:p>
    <w:p w14:paraId="277E1A9C">
      <w:pPr>
        <w:keepNext w:val="0"/>
        <w:keepLines w:val="0"/>
        <w:pageBreakBefore w:val="0"/>
        <w:widowControl/>
        <w:kinsoku w:val="0"/>
        <w:wordWrap/>
        <w:overflowPunct/>
        <w:topLinePunct w:val="0"/>
        <w:autoSpaceDE w:val="0"/>
        <w:autoSpaceDN w:val="0"/>
        <w:bidi w:val="0"/>
        <w:adjustRightInd w:val="0"/>
        <w:snapToGrid w:val="0"/>
        <w:spacing w:line="360" w:lineRule="auto"/>
        <w:textAlignment w:val="baseline"/>
        <w:rPr>
          <w:rFonts w:hint="default" w:ascii="Arial" w:hAnsi="Arial" w:eastAsia="宋体" w:cs="Arial"/>
          <w:sz w:val="21"/>
          <w:szCs w:val="21"/>
        </w:rPr>
      </w:pPr>
      <w:r>
        <w:rPr>
          <w:rFonts w:hint="default" w:ascii="Arial" w:hAnsi="Arial" w:eastAsia="宋体" w:cs="Arial"/>
          <w:b/>
          <w:bCs/>
          <w:sz w:val="21"/>
          <w:szCs w:val="21"/>
        </w:rPr>
        <w:t>Knob rotation ratio:</w:t>
      </w:r>
      <w:r>
        <w:rPr>
          <w:rFonts w:hint="default" w:ascii="Arial" w:hAnsi="Arial" w:eastAsia="宋体" w:cs="Arial"/>
          <w:sz w:val="21"/>
          <w:szCs w:val="21"/>
        </w:rPr>
        <w:t xml:space="preserve"> X1, X10, and X100 are displayed respectively in the screen (Special tips: When the axial direction is the U-axis, X100 will be displayed as X300).</w:t>
      </w:r>
    </w:p>
    <w:p w14:paraId="55FAD337">
      <w:pPr>
        <w:keepNext w:val="0"/>
        <w:keepLines w:val="0"/>
        <w:pageBreakBefore w:val="0"/>
        <w:widowControl/>
        <w:kinsoku w:val="0"/>
        <w:wordWrap/>
        <w:overflowPunct/>
        <w:topLinePunct w:val="0"/>
        <w:autoSpaceDE w:val="0"/>
        <w:autoSpaceDN w:val="0"/>
        <w:bidi w:val="0"/>
        <w:adjustRightInd w:val="0"/>
        <w:snapToGrid w:val="0"/>
        <w:spacing w:line="360" w:lineRule="auto"/>
        <w:ind w:firstLine="562" w:firstLineChars="200"/>
        <w:textAlignment w:val="baseline"/>
        <w:rPr>
          <w:rFonts w:hint="eastAsia" w:asciiTheme="minorEastAsia" w:hAnsiTheme="minorEastAsia" w:eastAsiaTheme="minorEastAsia" w:cstheme="minorEastAsia"/>
          <w:b/>
          <w:bCs/>
          <w:sz w:val="24"/>
          <w:szCs w:val="24"/>
        </w:rPr>
      </w:pPr>
      <w:r>
        <w:rPr>
          <w:rFonts w:hint="eastAsia" w:asciiTheme="minorEastAsia" w:hAnsiTheme="minorEastAsia" w:eastAsiaTheme="minorEastAsia" w:cstheme="minorEastAsia"/>
          <w:b/>
          <w:bCs/>
          <w:sz w:val="28"/>
          <w:szCs w:val="28"/>
        </w:rPr>
        <w:t>手轮使用注意事项：</w:t>
      </w:r>
      <w:r>
        <w:rPr>
          <w:rFonts w:hint="eastAsia" w:asciiTheme="minorEastAsia" w:hAnsiTheme="minorEastAsia" w:eastAsiaTheme="minorEastAsia" w:cstheme="minorEastAsia"/>
          <w:b/>
          <w:bCs/>
          <w:sz w:val="24"/>
          <w:szCs w:val="24"/>
        </w:rPr>
        <w:t>Precautions for use of handwheel</w:t>
      </w:r>
      <w:r>
        <w:rPr>
          <w:rFonts w:hint="eastAsia" w:asciiTheme="minorEastAsia" w:hAnsiTheme="minorEastAsia" w:eastAsiaTheme="minorEastAsia" w:cstheme="minorEastAsia"/>
          <w:sz w:val="24"/>
          <w:szCs w:val="24"/>
        </w:rPr>
        <w:t>:</w:t>
      </w:r>
    </w:p>
    <w:p w14:paraId="1285B921">
      <w:pPr>
        <w:keepNext w:val="0"/>
        <w:keepLines w:val="0"/>
        <w:pageBreakBefore w:val="0"/>
        <w:widowControl/>
        <w:kinsoku w:val="0"/>
        <w:wordWrap/>
        <w:overflowPunct/>
        <w:topLinePunct w:val="0"/>
        <w:autoSpaceDE w:val="0"/>
        <w:autoSpaceDN w:val="0"/>
        <w:bidi w:val="0"/>
        <w:adjustRightInd w:val="0"/>
        <w:snapToGrid w:val="0"/>
        <w:spacing w:line="360" w:lineRule="auto"/>
        <w:ind w:firstLine="560" w:firstLineChars="200"/>
        <w:textAlignment w:val="baseline"/>
        <w:rPr>
          <w:rFonts w:hint="eastAsia" w:asciiTheme="minorEastAsia" w:hAnsiTheme="minorEastAsia" w:eastAsiaTheme="minorEastAsia" w:cstheme="minorEastAsia"/>
          <w:sz w:val="28"/>
          <w:szCs w:val="28"/>
        </w:rPr>
      </w:pPr>
      <w:r>
        <w:rPr>
          <w:rFonts w:hint="eastAsia" w:asciiTheme="minorEastAsia" w:hAnsiTheme="minorEastAsia" w:eastAsiaTheme="minorEastAsia" w:cstheme="minorEastAsia"/>
          <w:sz w:val="28"/>
          <w:szCs w:val="28"/>
        </w:rPr>
        <w:t>1、切换到手轮模式，打到对应的轴向，选定倍率旋钮，摇动摇杆，正向为顺时针、反向为逆时针。</w:t>
      </w:r>
    </w:p>
    <w:p w14:paraId="2F1BD9CB">
      <w:pPr>
        <w:spacing w:line="360" w:lineRule="auto"/>
        <w:rPr>
          <w:rFonts w:hint="default" w:ascii="Arial" w:hAnsi="Arial" w:eastAsia="宋体" w:cs="Arial"/>
          <w:sz w:val="21"/>
          <w:szCs w:val="21"/>
        </w:rPr>
      </w:pPr>
      <w:r>
        <w:rPr>
          <w:rFonts w:hint="default" w:ascii="Arial" w:hAnsi="Arial" w:eastAsia="宋体" w:cs="Arial"/>
          <w:sz w:val="21"/>
          <w:szCs w:val="21"/>
        </w:rPr>
        <w:t>Switch to handwheel mode, turn to the corresponding axial direction, select the ratio knob and turn the joystick. The forward direction is clockwise and the reverse direction is counterclockwise.</w:t>
      </w:r>
    </w:p>
    <w:p w14:paraId="5A7EFA11">
      <w:pPr>
        <w:keepNext w:val="0"/>
        <w:keepLines w:val="0"/>
        <w:pageBreakBefore w:val="0"/>
        <w:widowControl/>
        <w:kinsoku w:val="0"/>
        <w:wordWrap/>
        <w:overflowPunct/>
        <w:topLinePunct w:val="0"/>
        <w:autoSpaceDE w:val="0"/>
        <w:autoSpaceDN w:val="0"/>
        <w:bidi w:val="0"/>
        <w:adjustRightInd w:val="0"/>
        <w:snapToGrid w:val="0"/>
        <w:spacing w:line="360" w:lineRule="auto"/>
        <w:ind w:firstLine="560" w:firstLineChars="200"/>
        <w:textAlignment w:val="baseline"/>
        <w:rPr>
          <w:rFonts w:ascii="Times New Roman" w:hAnsi="Times New Roman" w:eastAsia="宋体" w:cs="Times New Roman"/>
          <w:sz w:val="28"/>
          <w:szCs w:val="28"/>
          <w:lang w:eastAsia="zh-CN"/>
        </w:rPr>
      </w:pPr>
      <w:r>
        <w:rPr>
          <w:rFonts w:ascii="Times New Roman" w:hAnsi="Times New Roman" w:eastAsia="宋体" w:cs="Times New Roman"/>
          <w:sz w:val="28"/>
          <w:szCs w:val="28"/>
          <w:lang w:eastAsia="zh-CN"/>
        </w:rPr>
        <w:t>2、当自动执行程序加工时，主画面手轮模拟开启，可同时使用摇杆控制程序执行。此时波段开关选档无效。</w:t>
      </w:r>
    </w:p>
    <w:p w14:paraId="544C364A">
      <w:pPr>
        <w:spacing w:line="360" w:lineRule="auto"/>
        <w:rPr>
          <w:rFonts w:hint="default" w:ascii="Arial" w:hAnsi="Arial" w:eastAsia="宋体" w:cs="Arial"/>
          <w:sz w:val="21"/>
          <w:szCs w:val="21"/>
        </w:rPr>
      </w:pPr>
      <w:r>
        <w:rPr>
          <w:rFonts w:hint="default" w:ascii="Arial" w:hAnsi="Arial" w:eastAsia="宋体" w:cs="Arial"/>
          <w:sz w:val="21"/>
          <w:szCs w:val="21"/>
        </w:rPr>
        <w:t>When the programmed processing is automatically executed, the handwheel simulation on the home screen is enabled and the joystick can be used to control the program. At this time, the band switch selector cannot be used.</w:t>
      </w:r>
    </w:p>
    <w:p w14:paraId="0ACBA61A">
      <w:pPr>
        <w:pStyle w:val="5"/>
        <w:rPr>
          <w:rFonts w:hint="eastAsia" w:asciiTheme="minorEastAsia" w:hAnsiTheme="minorEastAsia" w:eastAsiaTheme="minorEastAsia" w:cstheme="minorEastAsia"/>
          <w:sz w:val="24"/>
          <w:szCs w:val="24"/>
        </w:rPr>
      </w:pPr>
      <w:bookmarkStart w:id="72" w:name="_Toc54872343"/>
      <w:bookmarkStart w:id="73" w:name="_Toc34311207"/>
      <w:r>
        <w:rPr>
          <w:rFonts w:hint="eastAsia" w:asciiTheme="minorEastAsia" w:hAnsiTheme="minorEastAsia" w:eastAsiaTheme="minorEastAsia" w:cstheme="minorEastAsia"/>
          <w:sz w:val="28"/>
        </w:rPr>
        <w:t>2.</w:t>
      </w:r>
      <w:bookmarkEnd w:id="72"/>
      <w:bookmarkEnd w:id="73"/>
      <w:r>
        <w:rPr>
          <w:rFonts w:hint="eastAsia" w:asciiTheme="minorEastAsia" w:hAnsiTheme="minorEastAsia" w:eastAsiaTheme="minorEastAsia" w:cstheme="minorEastAsia"/>
          <w:sz w:val="28"/>
        </w:rPr>
        <w:t>2.1.2 原点模式</w:t>
      </w:r>
      <w:r>
        <w:rPr>
          <w:rFonts w:hint="eastAsia" w:asciiTheme="minorEastAsia" w:hAnsiTheme="minorEastAsia" w:eastAsiaTheme="minorEastAsia" w:cstheme="minorEastAsia"/>
          <w:sz w:val="28"/>
          <w:lang w:eastAsia="zh-CN"/>
        </w:rPr>
        <w:t xml:space="preserve"> </w:t>
      </w:r>
      <w:r>
        <w:rPr>
          <w:rFonts w:hint="eastAsia" w:asciiTheme="minorEastAsia" w:hAnsiTheme="minorEastAsia" w:eastAsiaTheme="minorEastAsia" w:cstheme="minorEastAsia"/>
          <w:sz w:val="24"/>
          <w:szCs w:val="24"/>
        </w:rPr>
        <w:t>Origin mode</w:t>
      </w:r>
    </w:p>
    <w:p w14:paraId="41AFF888">
      <w:pPr>
        <w:spacing w:line="360" w:lineRule="auto"/>
        <w:jc w:val="center"/>
        <w:rPr>
          <w:rFonts w:ascii="Times New Roman" w:hAnsi="Times New Roman" w:eastAsia="宋体" w:cs="Times New Roman"/>
        </w:rPr>
      </w:pPr>
      <w:r>
        <w:rPr>
          <w:rFonts w:ascii="Times New Roman" w:hAnsi="Times New Roman" w:eastAsia="宋体" w:cs="Times New Roman"/>
          <w:lang w:eastAsia="zh-CN"/>
        </w:rPr>
        <w:drawing>
          <wp:inline distT="0" distB="0" distL="0" distR="0">
            <wp:extent cx="4808220" cy="3608705"/>
            <wp:effectExtent l="0" t="0" r="11430" b="10795"/>
            <wp:docPr id="127646211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6462112" name="图片 1"/>
                    <pic:cNvPicPr>
                      <a:picLocks noChangeAspect="1"/>
                    </pic:cNvPicPr>
                  </pic:nvPicPr>
                  <pic:blipFill>
                    <a:blip r:embed="rId24"/>
                    <a:stretch>
                      <a:fillRect/>
                    </a:stretch>
                  </pic:blipFill>
                  <pic:spPr>
                    <a:xfrm>
                      <a:off x="0" y="0"/>
                      <a:ext cx="4808220" cy="3608705"/>
                    </a:xfrm>
                    <a:prstGeom prst="rect">
                      <a:avLst/>
                    </a:prstGeom>
                  </pic:spPr>
                </pic:pic>
              </a:graphicData>
            </a:graphic>
          </wp:inline>
        </w:drawing>
      </w:r>
    </w:p>
    <w:p w14:paraId="16DE3F04">
      <w:pPr>
        <w:spacing w:line="360" w:lineRule="auto"/>
        <w:ind w:firstLine="560" w:firstLineChars="200"/>
        <w:jc w:val="center"/>
        <w:rPr>
          <w:rFonts w:ascii="Times New Roman" w:hAnsi="Times New Roman" w:eastAsia="宋体" w:cs="Times New Roman"/>
          <w:sz w:val="28"/>
          <w:szCs w:val="28"/>
          <w:lang w:eastAsia="zh-CN"/>
        </w:rPr>
      </w:pPr>
      <w:r>
        <w:rPr>
          <w:rFonts w:ascii="Times New Roman" w:hAnsi="Times New Roman" w:eastAsia="宋体" w:cs="Times New Roman"/>
          <w:sz w:val="28"/>
          <w:szCs w:val="28"/>
          <w:lang w:eastAsia="zh-CN"/>
        </w:rPr>
        <w:t>图1.5 原点模式及原点设定页面</w:t>
      </w:r>
    </w:p>
    <w:p w14:paraId="67244C79">
      <w:pPr>
        <w:spacing w:line="360" w:lineRule="auto"/>
        <w:ind w:firstLine="420" w:firstLineChars="200"/>
        <w:jc w:val="center"/>
        <w:rPr>
          <w:rFonts w:hint="default" w:ascii="Arial" w:hAnsi="Arial" w:eastAsia="宋体" w:cs="Arial"/>
          <w:sz w:val="21"/>
          <w:szCs w:val="21"/>
        </w:rPr>
      </w:pPr>
      <w:r>
        <w:rPr>
          <w:rFonts w:hint="default" w:ascii="Arial" w:hAnsi="Arial" w:eastAsia="宋体" w:cs="Arial"/>
          <w:sz w:val="21"/>
          <w:szCs w:val="21"/>
        </w:rPr>
        <w:t>Fig. 1.5 Origin Mode and Origin Setting Screen</w:t>
      </w:r>
    </w:p>
    <w:p w14:paraId="7696BDDB">
      <w:pPr>
        <w:pStyle w:val="7"/>
        <w:keepNext w:val="0"/>
        <w:keepLines w:val="0"/>
        <w:pageBreakBefore w:val="0"/>
        <w:widowControl/>
        <w:numPr>
          <w:ilvl w:val="0"/>
          <w:numId w:val="6"/>
        </w:numPr>
        <w:kinsoku w:val="0"/>
        <w:wordWrap/>
        <w:overflowPunct/>
        <w:topLinePunct w:val="0"/>
        <w:autoSpaceDE w:val="0"/>
        <w:autoSpaceDN w:val="0"/>
        <w:bidi w:val="0"/>
        <w:adjustRightInd w:val="0"/>
        <w:snapToGrid w:val="0"/>
        <w:spacing w:line="360" w:lineRule="auto"/>
        <w:ind w:left="0" w:firstLine="560" w:firstLineChars="200"/>
        <w:textAlignment w:val="baseline"/>
        <w:rPr>
          <w:rFonts w:hint="default" w:ascii="Arial" w:hAnsi="Arial" w:eastAsia="宋体" w:cs="Arial"/>
          <w:sz w:val="21"/>
          <w:szCs w:val="21"/>
        </w:rPr>
      </w:pPr>
      <w:r>
        <w:rPr>
          <w:rFonts w:hint="eastAsia" w:asciiTheme="minorEastAsia" w:hAnsiTheme="minorEastAsia" w:eastAsiaTheme="minorEastAsia" w:cstheme="minorEastAsia"/>
          <w:sz w:val="28"/>
          <w:szCs w:val="28"/>
        </w:rPr>
        <w:t>登录系统权限2-3，可通过下方按键“调试”进入后台参数，点击零点设定可进入轴向零点设定页面</w:t>
      </w:r>
      <w:r>
        <w:rPr>
          <w:rFonts w:hint="eastAsia" w:asciiTheme="minorEastAsia" w:hAnsiTheme="minorEastAsia" w:eastAsiaTheme="minorEastAsia" w:cstheme="minorEastAsia"/>
          <w:sz w:val="28"/>
          <w:szCs w:val="28"/>
        </w:rPr>
        <w:br w:type="textWrapping"/>
      </w:r>
      <w:r>
        <w:rPr>
          <w:rFonts w:hint="default" w:ascii="Arial" w:hAnsi="Arial" w:eastAsia="宋体" w:cs="Arial"/>
          <w:sz w:val="21"/>
          <w:szCs w:val="21"/>
        </w:rPr>
        <w:t>Log in to the system with permission 2-3. You can enter the background parameters by clicking the "Debug” button. Click the Zero Setting button to enter the axial zero setting screen.</w:t>
      </w:r>
    </w:p>
    <w:p w14:paraId="0FFE7D16">
      <w:pPr>
        <w:pStyle w:val="7"/>
        <w:keepNext w:val="0"/>
        <w:keepLines w:val="0"/>
        <w:pageBreakBefore w:val="0"/>
        <w:widowControl/>
        <w:numPr>
          <w:ilvl w:val="0"/>
          <w:numId w:val="6"/>
        </w:numPr>
        <w:kinsoku w:val="0"/>
        <w:wordWrap/>
        <w:overflowPunct/>
        <w:topLinePunct w:val="0"/>
        <w:autoSpaceDE w:val="0"/>
        <w:autoSpaceDN w:val="0"/>
        <w:bidi w:val="0"/>
        <w:adjustRightInd w:val="0"/>
        <w:snapToGrid w:val="0"/>
        <w:spacing w:line="360" w:lineRule="auto"/>
        <w:ind w:left="0" w:firstLine="560" w:firstLineChars="200"/>
        <w:textAlignment w:val="baseline"/>
        <w:outlineLvl w:val="1"/>
        <w:rPr>
          <w:rFonts w:hint="default" w:ascii="Arial" w:hAnsi="Arial" w:eastAsia="宋体" w:cs="Arial"/>
          <w:sz w:val="21"/>
          <w:szCs w:val="21"/>
        </w:rPr>
      </w:pPr>
      <w:bookmarkStart w:id="74" w:name="_Toc32545"/>
      <w:bookmarkStart w:id="75" w:name="_Toc175658934"/>
      <w:r>
        <w:rPr>
          <w:rFonts w:hint="eastAsia" w:asciiTheme="minorEastAsia" w:hAnsiTheme="minorEastAsia" w:eastAsiaTheme="minorEastAsia" w:cstheme="minorEastAsia"/>
          <w:sz w:val="28"/>
          <w:szCs w:val="28"/>
        </w:rPr>
        <w:t>零点设定方法</w:t>
      </w:r>
      <w:bookmarkEnd w:id="74"/>
      <w:r>
        <w:rPr>
          <w:rFonts w:hint="eastAsia" w:asciiTheme="minorEastAsia" w:hAnsiTheme="minorEastAsia" w:eastAsiaTheme="minorEastAsia" w:cstheme="minorEastAsia"/>
          <w:sz w:val="28"/>
          <w:szCs w:val="28"/>
        </w:rPr>
        <w:br w:type="textWrapping"/>
      </w:r>
      <w:r>
        <w:rPr>
          <w:rFonts w:hint="default" w:ascii="Arial" w:hAnsi="Arial" w:eastAsia="宋体" w:cs="Arial"/>
          <w:sz w:val="21"/>
          <w:szCs w:val="21"/>
        </w:rPr>
        <w:t>Zero setting method</w:t>
      </w:r>
      <w:bookmarkEnd w:id="75"/>
    </w:p>
    <w:p w14:paraId="311178A7">
      <w:pPr>
        <w:pStyle w:val="7"/>
        <w:keepNext w:val="0"/>
        <w:keepLines w:val="0"/>
        <w:pageBreakBefore w:val="0"/>
        <w:widowControl/>
        <w:kinsoku w:val="0"/>
        <w:wordWrap/>
        <w:overflowPunct/>
        <w:topLinePunct w:val="0"/>
        <w:autoSpaceDE w:val="0"/>
        <w:autoSpaceDN w:val="0"/>
        <w:bidi w:val="0"/>
        <w:adjustRightInd w:val="0"/>
        <w:snapToGrid w:val="0"/>
        <w:spacing w:line="360" w:lineRule="auto"/>
        <w:ind w:firstLine="700" w:firstLineChars="250"/>
        <w:textAlignment w:val="baseline"/>
        <w:rPr>
          <w:rFonts w:hint="eastAsia" w:asciiTheme="minorEastAsia" w:hAnsiTheme="minorEastAsia" w:eastAsiaTheme="minorEastAsia" w:cstheme="minorEastAsia"/>
          <w:sz w:val="28"/>
          <w:szCs w:val="28"/>
          <w:lang w:eastAsia="zh-CN"/>
        </w:rPr>
      </w:pPr>
      <w:r>
        <w:rPr>
          <w:rFonts w:hint="default" w:ascii="Arial" w:hAnsi="Arial" w:cs="Arial" w:eastAsiaTheme="minorEastAsia"/>
          <w:sz w:val="28"/>
          <w:szCs w:val="28"/>
          <w:lang w:eastAsia="zh-CN"/>
        </w:rPr>
        <w:t>a）</w:t>
      </w:r>
      <w:r>
        <w:rPr>
          <w:rFonts w:hint="eastAsia" w:asciiTheme="minorEastAsia" w:hAnsiTheme="minorEastAsia" w:eastAsiaTheme="minorEastAsia" w:cstheme="minorEastAsia"/>
          <w:sz w:val="28"/>
          <w:szCs w:val="28"/>
          <w:lang w:eastAsia="zh-CN"/>
        </w:rPr>
        <w:t>在手轮模式下，将轴向移动到对应位置</w:t>
      </w:r>
    </w:p>
    <w:p w14:paraId="064E7956">
      <w:pPr>
        <w:pStyle w:val="7"/>
        <w:spacing w:line="360" w:lineRule="auto"/>
        <w:rPr>
          <w:rFonts w:hint="default" w:ascii="Arial" w:hAnsi="Arial" w:eastAsia="宋体" w:cs="Arial"/>
          <w:sz w:val="21"/>
          <w:szCs w:val="21"/>
        </w:rPr>
      </w:pPr>
      <w:r>
        <w:rPr>
          <w:rFonts w:hint="default" w:ascii="Arial" w:hAnsi="Arial" w:eastAsia="宋体" w:cs="Arial"/>
          <w:sz w:val="21"/>
          <w:szCs w:val="21"/>
        </w:rPr>
        <w:t>In the handwheel mode, move the axial direction to the corresponding position.</w:t>
      </w:r>
    </w:p>
    <w:p w14:paraId="0B91837B">
      <w:pPr>
        <w:pStyle w:val="7"/>
        <w:keepNext w:val="0"/>
        <w:keepLines w:val="0"/>
        <w:pageBreakBefore w:val="0"/>
        <w:widowControl/>
        <w:kinsoku w:val="0"/>
        <w:wordWrap/>
        <w:overflowPunct/>
        <w:topLinePunct w:val="0"/>
        <w:autoSpaceDE w:val="0"/>
        <w:autoSpaceDN w:val="0"/>
        <w:bidi w:val="0"/>
        <w:adjustRightInd w:val="0"/>
        <w:snapToGrid w:val="0"/>
        <w:spacing w:line="360" w:lineRule="auto"/>
        <w:ind w:firstLine="700" w:firstLineChars="250"/>
        <w:textAlignment w:val="baseline"/>
        <w:rPr>
          <w:rFonts w:hint="eastAsia" w:asciiTheme="minorEastAsia" w:hAnsiTheme="minorEastAsia" w:eastAsiaTheme="minorEastAsia" w:cstheme="minorEastAsia"/>
          <w:sz w:val="28"/>
          <w:szCs w:val="28"/>
          <w:lang w:eastAsia="zh-CN"/>
        </w:rPr>
      </w:pPr>
      <w:r>
        <w:rPr>
          <w:rFonts w:hint="default" w:ascii="Arial" w:hAnsi="Arial" w:cs="Arial" w:eastAsiaTheme="minorEastAsia"/>
          <w:sz w:val="28"/>
          <w:szCs w:val="28"/>
          <w:lang w:eastAsia="zh-CN"/>
        </w:rPr>
        <w:t>b）</w:t>
      </w:r>
      <w:r>
        <w:rPr>
          <w:rFonts w:hint="eastAsia" w:asciiTheme="minorEastAsia" w:hAnsiTheme="minorEastAsia" w:eastAsiaTheme="minorEastAsia" w:cstheme="minorEastAsia"/>
          <w:sz w:val="28"/>
          <w:szCs w:val="28"/>
          <w:lang w:eastAsia="zh-CN"/>
        </w:rPr>
        <w:t>测量机构到目标零点距离A</w:t>
      </w:r>
    </w:p>
    <w:p w14:paraId="686DB1BD">
      <w:pPr>
        <w:pStyle w:val="7"/>
        <w:spacing w:line="360" w:lineRule="auto"/>
        <w:rPr>
          <w:rFonts w:hint="default" w:ascii="Arial" w:hAnsi="Arial" w:eastAsia="宋体" w:cs="Arial"/>
          <w:sz w:val="21"/>
          <w:szCs w:val="21"/>
        </w:rPr>
      </w:pPr>
      <w:r>
        <w:rPr>
          <w:rFonts w:hint="default" w:ascii="Arial" w:hAnsi="Arial" w:eastAsia="宋体" w:cs="Arial"/>
          <w:sz w:val="21"/>
          <w:szCs w:val="21"/>
        </w:rPr>
        <w:t>Measure the distance A to the target zero point.</w:t>
      </w:r>
    </w:p>
    <w:p w14:paraId="5348985E">
      <w:pPr>
        <w:pStyle w:val="7"/>
        <w:keepNext w:val="0"/>
        <w:keepLines w:val="0"/>
        <w:pageBreakBefore w:val="0"/>
        <w:widowControl/>
        <w:kinsoku w:val="0"/>
        <w:wordWrap/>
        <w:overflowPunct/>
        <w:topLinePunct w:val="0"/>
        <w:autoSpaceDE w:val="0"/>
        <w:autoSpaceDN w:val="0"/>
        <w:bidi w:val="0"/>
        <w:adjustRightInd w:val="0"/>
        <w:snapToGrid w:val="0"/>
        <w:spacing w:line="360" w:lineRule="auto"/>
        <w:ind w:firstLine="700" w:firstLineChars="250"/>
        <w:textAlignment w:val="baseline"/>
        <w:rPr>
          <w:rFonts w:hint="eastAsia" w:asciiTheme="minorEastAsia" w:hAnsiTheme="minorEastAsia" w:eastAsiaTheme="minorEastAsia" w:cstheme="minorEastAsia"/>
          <w:sz w:val="28"/>
          <w:szCs w:val="28"/>
          <w:lang w:eastAsia="zh-CN"/>
        </w:rPr>
      </w:pPr>
      <w:r>
        <w:rPr>
          <w:rFonts w:hint="default" w:ascii="Arial" w:hAnsi="Arial" w:cs="Arial" w:eastAsiaTheme="minorEastAsia"/>
          <w:sz w:val="28"/>
          <w:szCs w:val="28"/>
          <w:lang w:eastAsia="zh-CN"/>
        </w:rPr>
        <w:t>c）</w:t>
      </w:r>
      <w:r>
        <w:rPr>
          <w:rFonts w:hint="eastAsia" w:asciiTheme="minorEastAsia" w:hAnsiTheme="minorEastAsia" w:eastAsiaTheme="minorEastAsia" w:cstheme="minorEastAsia"/>
          <w:sz w:val="28"/>
          <w:szCs w:val="28"/>
          <w:lang w:eastAsia="zh-CN"/>
        </w:rPr>
        <w:t>将A值输入到坐标设定输入框</w:t>
      </w:r>
    </w:p>
    <w:p w14:paraId="230A3FE4">
      <w:pPr>
        <w:pStyle w:val="7"/>
        <w:spacing w:line="360" w:lineRule="auto"/>
        <w:rPr>
          <w:rFonts w:hint="default" w:ascii="Arial" w:hAnsi="Arial" w:eastAsia="宋体" w:cs="Arial"/>
          <w:sz w:val="21"/>
          <w:szCs w:val="21"/>
        </w:rPr>
      </w:pPr>
      <w:r>
        <w:rPr>
          <w:rFonts w:hint="default" w:ascii="Arial" w:hAnsi="Arial" w:eastAsia="宋体" w:cs="Arial"/>
          <w:sz w:val="21"/>
          <w:szCs w:val="21"/>
        </w:rPr>
        <w:t>Enter the A value into the coordinate input box.</w:t>
      </w:r>
    </w:p>
    <w:p w14:paraId="5B41DD53">
      <w:pPr>
        <w:pStyle w:val="7"/>
        <w:keepNext w:val="0"/>
        <w:keepLines w:val="0"/>
        <w:pageBreakBefore w:val="0"/>
        <w:widowControl/>
        <w:kinsoku w:val="0"/>
        <w:wordWrap/>
        <w:overflowPunct/>
        <w:topLinePunct w:val="0"/>
        <w:autoSpaceDE w:val="0"/>
        <w:autoSpaceDN w:val="0"/>
        <w:bidi w:val="0"/>
        <w:adjustRightInd w:val="0"/>
        <w:snapToGrid w:val="0"/>
        <w:spacing w:line="360" w:lineRule="auto"/>
        <w:ind w:firstLine="700" w:firstLineChars="250"/>
        <w:textAlignment w:val="baseline"/>
        <w:outlineLvl w:val="2"/>
        <w:rPr>
          <w:rFonts w:ascii="Times New Roman" w:hAnsi="Times New Roman" w:eastAsia="宋体" w:cs="Times New Roman"/>
          <w:sz w:val="28"/>
          <w:szCs w:val="28"/>
          <w:lang w:eastAsia="zh-CN"/>
        </w:rPr>
      </w:pPr>
      <w:bookmarkStart w:id="76" w:name="_Toc175658935"/>
      <w:bookmarkStart w:id="77" w:name="_Toc26417"/>
      <w:bookmarkStart w:id="78" w:name="_Toc8740"/>
      <w:r>
        <w:rPr>
          <w:rFonts w:hint="default" w:ascii="Arial" w:hAnsi="Arial" w:eastAsia="宋体" w:cs="Arial"/>
          <w:sz w:val="28"/>
          <w:szCs w:val="28"/>
          <w:lang w:eastAsia="zh-CN"/>
        </w:rPr>
        <w:t>d)</w:t>
      </w:r>
      <w:r>
        <w:rPr>
          <w:rFonts w:hint="eastAsia" w:ascii="Times New Roman" w:hAnsi="Times New Roman" w:eastAsia="宋体" w:cs="Times New Roman"/>
          <w:sz w:val="28"/>
          <w:szCs w:val="28"/>
          <w:lang w:val="en-US" w:eastAsia="zh-CN"/>
        </w:rPr>
        <w:t xml:space="preserve"> </w:t>
      </w:r>
      <w:r>
        <w:rPr>
          <w:rFonts w:ascii="Times New Roman" w:hAnsi="Times New Roman" w:eastAsia="宋体" w:cs="Times New Roman"/>
          <w:sz w:val="28"/>
          <w:szCs w:val="28"/>
          <w:lang w:eastAsia="zh-CN"/>
        </w:rPr>
        <w:t>点击对应轴向按钮，将该轴向零点设定</w:t>
      </w:r>
      <w:bookmarkEnd w:id="76"/>
      <w:bookmarkEnd w:id="77"/>
      <w:bookmarkEnd w:id="78"/>
    </w:p>
    <w:p w14:paraId="08D4AEA5">
      <w:pPr>
        <w:pStyle w:val="7"/>
        <w:spacing w:line="360" w:lineRule="auto"/>
        <w:outlineLvl w:val="2"/>
        <w:rPr>
          <w:rFonts w:hint="default" w:ascii="Arial" w:hAnsi="Arial" w:eastAsia="宋体" w:cs="Arial"/>
          <w:b/>
          <w:bCs/>
          <w:sz w:val="21"/>
          <w:szCs w:val="21"/>
        </w:rPr>
      </w:pPr>
      <w:bookmarkStart w:id="79" w:name="_Toc175658936"/>
      <w:r>
        <w:rPr>
          <w:rFonts w:hint="default" w:ascii="Arial" w:hAnsi="Arial" w:eastAsia="宋体" w:cs="Arial"/>
          <w:sz w:val="21"/>
          <w:szCs w:val="21"/>
        </w:rPr>
        <w:t>Click the corresponding axial button to set the axial zero point.</w:t>
      </w:r>
      <w:bookmarkEnd w:id="79"/>
    </w:p>
    <w:p w14:paraId="4A421DF5">
      <w:pPr>
        <w:pStyle w:val="5"/>
        <w:rPr>
          <w:rFonts w:ascii="Times New Roman" w:hAnsi="Times New Roman" w:eastAsia="宋体" w:cs="Times New Roman"/>
          <w:sz w:val="24"/>
          <w:szCs w:val="24"/>
        </w:rPr>
      </w:pPr>
      <w:bookmarkStart w:id="80" w:name="_Toc32342"/>
      <w:r>
        <w:rPr>
          <w:rFonts w:hint="eastAsia" w:asciiTheme="minorEastAsia" w:hAnsiTheme="minorEastAsia" w:eastAsiaTheme="minorEastAsia" w:cstheme="minorEastAsia"/>
          <w:sz w:val="28"/>
          <w:lang w:eastAsia="zh-CN"/>
        </w:rPr>
        <w:t>2.2.1.3  U轴和Y1 Y2零点校正功能</w:t>
      </w:r>
      <w:bookmarkEnd w:id="80"/>
      <w:r>
        <w:rPr>
          <w:rFonts w:hint="eastAsia" w:asciiTheme="minorEastAsia" w:hAnsiTheme="minorEastAsia" w:eastAsiaTheme="minorEastAsia" w:cstheme="minorEastAsia"/>
          <w:sz w:val="28"/>
          <w:lang w:val="en-US" w:eastAsia="zh-CN"/>
        </w:rPr>
        <w:t xml:space="preserve"> </w:t>
      </w:r>
      <w:r>
        <w:rPr>
          <w:rFonts w:ascii="Times New Roman" w:hAnsi="Times New Roman" w:eastAsia="宋体" w:cs="Times New Roman"/>
          <w:sz w:val="24"/>
          <w:szCs w:val="24"/>
        </w:rPr>
        <w:t>U-axis and Y1Y2 zero correction function</w:t>
      </w:r>
    </w:p>
    <w:p w14:paraId="65842561">
      <w:pPr>
        <w:pStyle w:val="7"/>
        <w:spacing w:line="360" w:lineRule="auto"/>
        <w:jc w:val="center"/>
        <w:rPr>
          <w:rFonts w:ascii="Times New Roman" w:hAnsi="Times New Roman" w:eastAsia="宋体" w:cs="Times New Roman"/>
        </w:rPr>
      </w:pPr>
      <w:r>
        <w:rPr>
          <w:rFonts w:ascii="Times New Roman" w:hAnsi="Times New Roman" w:eastAsia="宋体" w:cs="Times New Roman"/>
          <w:lang w:eastAsia="zh-CN"/>
        </w:rPr>
        <w:drawing>
          <wp:inline distT="0" distB="0" distL="0" distR="0">
            <wp:extent cx="5333365" cy="4546600"/>
            <wp:effectExtent l="0" t="0" r="635" b="6350"/>
            <wp:docPr id="661524004" name="图片 1" descr="图形用户界面,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1524004" name="图片 1" descr="图形用户界面, 应用程序&#10;&#10;描述已自动生成"/>
                    <pic:cNvPicPr>
                      <a:picLocks noChangeAspect="1"/>
                    </pic:cNvPicPr>
                  </pic:nvPicPr>
                  <pic:blipFill>
                    <a:blip r:embed="rId25"/>
                    <a:stretch>
                      <a:fillRect/>
                    </a:stretch>
                  </pic:blipFill>
                  <pic:spPr>
                    <a:xfrm>
                      <a:off x="0" y="0"/>
                      <a:ext cx="5333365" cy="4546600"/>
                    </a:xfrm>
                    <a:prstGeom prst="rect">
                      <a:avLst/>
                    </a:prstGeom>
                  </pic:spPr>
                </pic:pic>
              </a:graphicData>
            </a:graphic>
          </wp:inline>
        </w:drawing>
      </w:r>
    </w:p>
    <w:p w14:paraId="199AF13A">
      <w:pPr>
        <w:spacing w:line="360" w:lineRule="auto"/>
        <w:jc w:val="center"/>
        <w:rPr>
          <w:rFonts w:hint="eastAsia" w:asciiTheme="minorEastAsia" w:hAnsiTheme="minorEastAsia" w:eastAsiaTheme="minorEastAsia" w:cstheme="minorEastAsia"/>
          <w:sz w:val="28"/>
          <w:szCs w:val="28"/>
          <w:lang w:eastAsia="zh-CN"/>
        </w:rPr>
      </w:pPr>
      <w:r>
        <w:rPr>
          <w:rFonts w:hint="eastAsia" w:asciiTheme="minorEastAsia" w:hAnsiTheme="minorEastAsia" w:eastAsiaTheme="minorEastAsia" w:cstheme="minorEastAsia"/>
          <w:sz w:val="28"/>
          <w:szCs w:val="28"/>
          <w:lang w:eastAsia="zh-CN"/>
        </w:rPr>
        <w:t>图1.6 零点自动矫正功能页面</w:t>
      </w:r>
    </w:p>
    <w:p w14:paraId="682502A1">
      <w:pPr>
        <w:spacing w:line="360" w:lineRule="auto"/>
        <w:jc w:val="center"/>
        <w:rPr>
          <w:rFonts w:hint="default" w:ascii="Arial" w:hAnsi="Arial" w:cs="Arial" w:eastAsiaTheme="minorEastAsia"/>
          <w:sz w:val="21"/>
          <w:szCs w:val="21"/>
        </w:rPr>
      </w:pPr>
      <w:r>
        <w:rPr>
          <w:rFonts w:hint="default" w:ascii="Arial" w:hAnsi="Arial" w:cs="Arial" w:eastAsiaTheme="minorEastAsia"/>
          <w:sz w:val="21"/>
          <w:szCs w:val="21"/>
        </w:rPr>
        <w:t>Fig. 1.6 Automatic Zero Point Correction Function Screen</w:t>
      </w:r>
    </w:p>
    <w:p w14:paraId="6EE2BC0B">
      <w:pPr>
        <w:keepNext w:val="0"/>
        <w:keepLines w:val="0"/>
        <w:pageBreakBefore w:val="0"/>
        <w:widowControl/>
        <w:kinsoku w:val="0"/>
        <w:wordWrap/>
        <w:overflowPunct/>
        <w:topLinePunct w:val="0"/>
        <w:autoSpaceDE w:val="0"/>
        <w:autoSpaceDN w:val="0"/>
        <w:bidi w:val="0"/>
        <w:adjustRightInd w:val="0"/>
        <w:snapToGrid w:val="0"/>
        <w:spacing w:line="360" w:lineRule="auto"/>
        <w:ind w:firstLine="560" w:firstLineChars="200"/>
        <w:textAlignment w:val="baseline"/>
        <w:rPr>
          <w:rFonts w:hint="eastAsia" w:asciiTheme="minorEastAsia" w:hAnsiTheme="minorEastAsia" w:eastAsiaTheme="minorEastAsia" w:cstheme="minorEastAsia"/>
          <w:sz w:val="28"/>
          <w:szCs w:val="28"/>
          <w:lang w:eastAsia="zh-CN"/>
        </w:rPr>
      </w:pPr>
      <w:r>
        <w:rPr>
          <w:rFonts w:hint="eastAsia" w:asciiTheme="minorEastAsia" w:hAnsiTheme="minorEastAsia" w:eastAsiaTheme="minorEastAsia" w:cstheme="minorEastAsia"/>
          <w:sz w:val="28"/>
          <w:szCs w:val="28"/>
          <w:lang w:eastAsia="zh-CN"/>
        </w:rPr>
        <w:t>此功能是为了防止人为设置零点错误，开发的自动校正功能，具体的操作为：</w:t>
      </w:r>
    </w:p>
    <w:p w14:paraId="0B54DEDF">
      <w:pPr>
        <w:spacing w:line="360" w:lineRule="auto"/>
        <w:rPr>
          <w:rFonts w:hint="default" w:ascii="Arial" w:hAnsi="Arial" w:eastAsia="宋体" w:cs="Arial"/>
          <w:sz w:val="21"/>
          <w:szCs w:val="21"/>
        </w:rPr>
      </w:pPr>
      <w:r>
        <w:rPr>
          <w:rFonts w:hint="default" w:ascii="Arial" w:hAnsi="Arial" w:eastAsia="宋体" w:cs="Arial"/>
          <w:sz w:val="21"/>
          <w:szCs w:val="21"/>
        </w:rPr>
        <w:t>This is an automatic correction function developed to prevent human error in setting zero point. The specific operation is as follows:</w:t>
      </w:r>
    </w:p>
    <w:p w14:paraId="51F6C1A4">
      <w:pPr>
        <w:keepNext w:val="0"/>
        <w:keepLines w:val="0"/>
        <w:pageBreakBefore w:val="0"/>
        <w:widowControl/>
        <w:kinsoku w:val="0"/>
        <w:wordWrap/>
        <w:overflowPunct/>
        <w:topLinePunct w:val="0"/>
        <w:autoSpaceDE w:val="0"/>
        <w:autoSpaceDN w:val="0"/>
        <w:bidi w:val="0"/>
        <w:adjustRightInd w:val="0"/>
        <w:snapToGrid w:val="0"/>
        <w:spacing w:line="360" w:lineRule="auto"/>
        <w:ind w:firstLine="562" w:firstLineChars="200"/>
        <w:textAlignment w:val="baseline"/>
        <w:rPr>
          <w:rFonts w:hint="eastAsia" w:asciiTheme="minorEastAsia" w:hAnsiTheme="minorEastAsia" w:eastAsiaTheme="minorEastAsia" w:cstheme="minorEastAsia"/>
          <w:sz w:val="28"/>
          <w:szCs w:val="28"/>
        </w:rPr>
      </w:pPr>
      <w:r>
        <w:rPr>
          <w:rFonts w:hint="eastAsia" w:asciiTheme="minorEastAsia" w:hAnsiTheme="minorEastAsia" w:eastAsiaTheme="minorEastAsia" w:cstheme="minorEastAsia"/>
          <w:b/>
          <w:bCs/>
          <w:sz w:val="28"/>
          <w:szCs w:val="28"/>
        </w:rPr>
        <w:t>1、</w:t>
      </w:r>
      <w:r>
        <w:rPr>
          <w:rFonts w:hint="eastAsia" w:asciiTheme="minorEastAsia" w:hAnsiTheme="minorEastAsia" w:eastAsiaTheme="minorEastAsia" w:cstheme="minorEastAsia"/>
          <w:sz w:val="28"/>
          <w:szCs w:val="28"/>
        </w:rPr>
        <w:t>如果要使用此功能，进入页面首先点击下方U_Y1Y2矫正程序按钮。这之后程序开始执行。</w:t>
      </w:r>
    </w:p>
    <w:p w14:paraId="026F8600">
      <w:pPr>
        <w:spacing w:line="360" w:lineRule="auto"/>
        <w:rPr>
          <w:rFonts w:hint="default" w:ascii="Arial" w:hAnsi="Arial" w:eastAsia="宋体" w:cs="Arial"/>
          <w:sz w:val="21"/>
          <w:szCs w:val="21"/>
        </w:rPr>
      </w:pPr>
      <w:r>
        <w:rPr>
          <w:rFonts w:hint="default" w:ascii="Arial" w:hAnsi="Arial" w:eastAsia="宋体" w:cs="Arial"/>
          <w:sz w:val="21"/>
          <w:szCs w:val="21"/>
        </w:rPr>
        <w:t>To use this function, first click the U_Y1Y2 correction program button below. After that, the program will be executed.</w:t>
      </w:r>
    </w:p>
    <w:p w14:paraId="0B74642D">
      <w:pPr>
        <w:keepNext w:val="0"/>
        <w:keepLines w:val="0"/>
        <w:pageBreakBefore w:val="0"/>
        <w:widowControl/>
        <w:kinsoku w:val="0"/>
        <w:wordWrap/>
        <w:overflowPunct/>
        <w:topLinePunct w:val="0"/>
        <w:autoSpaceDE w:val="0"/>
        <w:autoSpaceDN w:val="0"/>
        <w:bidi w:val="0"/>
        <w:adjustRightInd w:val="0"/>
        <w:snapToGrid w:val="0"/>
        <w:spacing w:line="360" w:lineRule="auto"/>
        <w:ind w:firstLine="562" w:firstLineChars="200"/>
        <w:textAlignment w:val="baseline"/>
        <w:rPr>
          <w:rFonts w:hint="eastAsia" w:asciiTheme="minorEastAsia" w:hAnsiTheme="minorEastAsia" w:eastAsiaTheme="minorEastAsia" w:cstheme="minorEastAsia"/>
          <w:sz w:val="28"/>
          <w:szCs w:val="28"/>
        </w:rPr>
      </w:pPr>
      <w:r>
        <w:rPr>
          <w:rFonts w:hint="eastAsia" w:asciiTheme="minorEastAsia" w:hAnsiTheme="minorEastAsia" w:eastAsiaTheme="minorEastAsia" w:cstheme="minorEastAsia"/>
          <w:b/>
          <w:bCs/>
          <w:sz w:val="28"/>
          <w:szCs w:val="28"/>
        </w:rPr>
        <w:t>2、</w:t>
      </w:r>
      <w:r>
        <w:rPr>
          <w:rFonts w:hint="eastAsia" w:asciiTheme="minorEastAsia" w:hAnsiTheme="minorEastAsia" w:eastAsiaTheme="minorEastAsia" w:cstheme="minorEastAsia"/>
          <w:sz w:val="28"/>
          <w:szCs w:val="28"/>
        </w:rPr>
        <w:t>输入板材长和板材宽，尽量使用标准板，否则也可能导致矫正的坐标不准。</w:t>
      </w:r>
    </w:p>
    <w:p w14:paraId="0B33D258">
      <w:pPr>
        <w:spacing w:line="360" w:lineRule="auto"/>
        <w:rPr>
          <w:rFonts w:hint="default" w:ascii="Arial" w:hAnsi="Arial" w:eastAsia="宋体" w:cs="Arial"/>
          <w:sz w:val="21"/>
          <w:szCs w:val="21"/>
        </w:rPr>
      </w:pPr>
      <w:r>
        <w:rPr>
          <w:rFonts w:hint="default" w:ascii="Arial" w:hAnsi="Arial" w:eastAsia="宋体" w:cs="Arial"/>
          <w:sz w:val="21"/>
          <w:szCs w:val="21"/>
        </w:rPr>
        <w:t>Enter the length and width of the plate. Try to use standard plate, otherwise the corrected coordinates may also be inaccurate.</w:t>
      </w:r>
    </w:p>
    <w:p w14:paraId="5E1922B8">
      <w:pPr>
        <w:keepNext w:val="0"/>
        <w:keepLines w:val="0"/>
        <w:pageBreakBefore w:val="0"/>
        <w:widowControl/>
        <w:kinsoku w:val="0"/>
        <w:wordWrap/>
        <w:overflowPunct/>
        <w:topLinePunct w:val="0"/>
        <w:autoSpaceDE w:val="0"/>
        <w:autoSpaceDN w:val="0"/>
        <w:bidi w:val="0"/>
        <w:adjustRightInd w:val="0"/>
        <w:snapToGrid w:val="0"/>
        <w:spacing w:line="360" w:lineRule="auto"/>
        <w:ind w:firstLine="562" w:firstLineChars="200"/>
        <w:textAlignment w:val="baseline"/>
        <w:rPr>
          <w:rFonts w:hint="eastAsia" w:asciiTheme="minorEastAsia" w:hAnsiTheme="minorEastAsia" w:eastAsiaTheme="minorEastAsia" w:cstheme="minorEastAsia"/>
          <w:sz w:val="28"/>
          <w:szCs w:val="28"/>
          <w:lang w:eastAsia="zh-CN"/>
        </w:rPr>
      </w:pPr>
      <w:r>
        <w:rPr>
          <w:rFonts w:hint="eastAsia" w:asciiTheme="minorEastAsia" w:hAnsiTheme="minorEastAsia" w:eastAsiaTheme="minorEastAsia" w:cstheme="minorEastAsia"/>
          <w:b/>
          <w:bCs/>
          <w:sz w:val="28"/>
          <w:szCs w:val="28"/>
          <w:lang w:eastAsia="zh-CN"/>
        </w:rPr>
        <w:t>3、</w:t>
      </w:r>
      <w:r>
        <w:rPr>
          <w:rFonts w:hint="eastAsia" w:asciiTheme="minorEastAsia" w:hAnsiTheme="minorEastAsia" w:eastAsiaTheme="minorEastAsia" w:cstheme="minorEastAsia"/>
          <w:sz w:val="28"/>
          <w:szCs w:val="28"/>
          <w:lang w:eastAsia="zh-CN"/>
        </w:rPr>
        <w:t>将板材放上去后，踩脚踏，使用手轮模拟，摇手轮，U轴会送料将板材送过去，等将板材的一边与压刀下平面平齐之后，点击U记录点位1，然后，U轴会回退，之后换到另一边，同样的方法，点击U记录点位2。</w:t>
      </w:r>
    </w:p>
    <w:p w14:paraId="0555D699">
      <w:pPr>
        <w:spacing w:line="360" w:lineRule="auto"/>
        <w:rPr>
          <w:rFonts w:hint="default" w:ascii="Arial" w:hAnsi="Arial" w:eastAsia="宋体" w:cs="Arial"/>
          <w:sz w:val="21"/>
          <w:szCs w:val="21"/>
        </w:rPr>
      </w:pPr>
      <w:r>
        <w:rPr>
          <w:rFonts w:hint="default" w:ascii="Arial" w:hAnsi="Arial" w:eastAsia="宋体" w:cs="Arial"/>
          <w:sz w:val="21"/>
          <w:szCs w:val="21"/>
        </w:rPr>
        <w:t>After putting the plate on, step on the pedal, use the handwheel to simulate, turn the handwheel and the U-axis will feed the plate. After one side of the plate is level with the lower plane of the press tool, click the U-axis record point 1, and then the U-axis will retreat. Change to the other side and click the U-axis record point 2 in the same way.</w:t>
      </w:r>
    </w:p>
    <w:p w14:paraId="491671CA">
      <w:pPr>
        <w:keepNext w:val="0"/>
        <w:keepLines w:val="0"/>
        <w:pageBreakBefore w:val="0"/>
        <w:widowControl/>
        <w:kinsoku w:val="0"/>
        <w:wordWrap/>
        <w:overflowPunct/>
        <w:topLinePunct w:val="0"/>
        <w:autoSpaceDE w:val="0"/>
        <w:autoSpaceDN w:val="0"/>
        <w:bidi w:val="0"/>
        <w:adjustRightInd w:val="0"/>
        <w:snapToGrid w:val="0"/>
        <w:spacing w:line="360" w:lineRule="auto"/>
        <w:ind w:firstLine="562" w:firstLineChars="200"/>
        <w:textAlignment w:val="baseline"/>
        <w:rPr>
          <w:rFonts w:hint="eastAsia" w:asciiTheme="minorEastAsia" w:hAnsiTheme="minorEastAsia" w:eastAsiaTheme="minorEastAsia" w:cstheme="minorEastAsia"/>
          <w:sz w:val="28"/>
          <w:szCs w:val="28"/>
          <w:lang w:eastAsia="zh-CN"/>
        </w:rPr>
      </w:pPr>
      <w:r>
        <w:rPr>
          <w:rFonts w:hint="eastAsia" w:asciiTheme="minorEastAsia" w:hAnsiTheme="minorEastAsia" w:eastAsiaTheme="minorEastAsia" w:cstheme="minorEastAsia"/>
          <w:b/>
          <w:bCs/>
          <w:sz w:val="28"/>
          <w:szCs w:val="28"/>
          <w:lang w:eastAsia="zh-CN"/>
        </w:rPr>
        <w:t>4、</w:t>
      </w:r>
      <w:r>
        <w:rPr>
          <w:rFonts w:hint="eastAsia" w:asciiTheme="minorEastAsia" w:hAnsiTheme="minorEastAsia" w:eastAsiaTheme="minorEastAsia" w:cstheme="minorEastAsia"/>
          <w:sz w:val="28"/>
          <w:szCs w:val="28"/>
          <w:lang w:eastAsia="zh-CN"/>
        </w:rPr>
        <w:t>都修正完毕之后，点击U零点修正，会自动将U轴修正后的坐标写入到零点设定界面。</w:t>
      </w:r>
    </w:p>
    <w:p w14:paraId="7D1833C9">
      <w:pPr>
        <w:spacing w:line="360" w:lineRule="auto"/>
        <w:rPr>
          <w:rFonts w:hint="default" w:ascii="Arial" w:hAnsi="Arial" w:eastAsia="宋体" w:cs="Arial"/>
          <w:sz w:val="21"/>
          <w:szCs w:val="21"/>
        </w:rPr>
      </w:pPr>
      <w:r>
        <w:rPr>
          <w:rFonts w:hint="default" w:ascii="Arial" w:hAnsi="Arial" w:eastAsia="宋体" w:cs="Arial"/>
          <w:sz w:val="21"/>
          <w:szCs w:val="21"/>
        </w:rPr>
        <w:t>After all corrections are completed, click U-axis zero correction and the corrected coordinates of U-axis will be automatically written to the zero setting screen.</w:t>
      </w:r>
    </w:p>
    <w:p w14:paraId="2487AB52">
      <w:pPr>
        <w:keepNext w:val="0"/>
        <w:keepLines w:val="0"/>
        <w:pageBreakBefore w:val="0"/>
        <w:widowControl/>
        <w:kinsoku w:val="0"/>
        <w:wordWrap/>
        <w:overflowPunct/>
        <w:topLinePunct w:val="0"/>
        <w:autoSpaceDE w:val="0"/>
        <w:autoSpaceDN w:val="0"/>
        <w:bidi w:val="0"/>
        <w:adjustRightInd w:val="0"/>
        <w:snapToGrid w:val="0"/>
        <w:spacing w:line="360" w:lineRule="auto"/>
        <w:ind w:firstLine="560" w:firstLineChars="200"/>
        <w:textAlignment w:val="baseline"/>
        <w:rPr>
          <w:rFonts w:hint="eastAsia" w:asciiTheme="minorEastAsia" w:hAnsiTheme="minorEastAsia" w:eastAsiaTheme="minorEastAsia" w:cstheme="minorEastAsia"/>
          <w:sz w:val="28"/>
          <w:szCs w:val="28"/>
          <w:lang w:eastAsia="zh-CN"/>
        </w:rPr>
      </w:pPr>
      <w:r>
        <w:rPr>
          <w:rFonts w:ascii="Times New Roman" w:hAnsi="Times New Roman" w:eastAsia="宋体" w:cs="Times New Roman"/>
          <w:sz w:val="28"/>
          <w:szCs w:val="28"/>
          <w:lang w:eastAsia="zh-CN"/>
        </w:rPr>
        <w:t>5、</w:t>
      </w:r>
      <w:r>
        <w:rPr>
          <w:rFonts w:hint="eastAsia" w:asciiTheme="minorEastAsia" w:hAnsiTheme="minorEastAsia" w:eastAsiaTheme="minorEastAsia" w:cstheme="minorEastAsia"/>
          <w:sz w:val="28"/>
          <w:szCs w:val="28"/>
          <w:lang w:eastAsia="zh-CN"/>
        </w:rPr>
        <w:t>之后摇动手轮，Y1  Y2会移动，当Y1  Y2同时移动碰到板材侧边时，点击Y1Y2记录点位3，会记住当前的坐标，之后会换边，自动同样的方式，点击Y1 Y2记录点位4。点击Y1和Y2零点修正会自动修正Y1  Y2的零点坐标并写入。</w:t>
      </w:r>
      <w:bookmarkStart w:id="81" w:name="_Toc150863945"/>
    </w:p>
    <w:p w14:paraId="1DC15E31">
      <w:pPr>
        <w:keepNext w:val="0"/>
        <w:keepLines w:val="0"/>
        <w:pageBreakBefore w:val="0"/>
        <w:widowControl/>
        <w:kinsoku w:val="0"/>
        <w:wordWrap/>
        <w:overflowPunct/>
        <w:topLinePunct w:val="0"/>
        <w:autoSpaceDE w:val="0"/>
        <w:autoSpaceDN w:val="0"/>
        <w:bidi w:val="0"/>
        <w:adjustRightInd w:val="0"/>
        <w:snapToGrid w:val="0"/>
        <w:spacing w:line="360" w:lineRule="auto"/>
        <w:textAlignment w:val="baseline"/>
        <w:rPr>
          <w:rFonts w:hint="default" w:ascii="Arial" w:hAnsi="Arial" w:eastAsia="宋体" w:cs="Arial"/>
          <w:sz w:val="21"/>
          <w:szCs w:val="21"/>
        </w:rPr>
      </w:pPr>
      <w:r>
        <w:rPr>
          <w:rFonts w:hint="default" w:ascii="Arial" w:hAnsi="Arial" w:eastAsia="宋体" w:cs="Arial"/>
          <w:sz w:val="21"/>
          <w:szCs w:val="21"/>
        </w:rPr>
        <w:t>After that, turn the handwheel, Y1 and Y2 will move. When Y1 and Y2 touch the side of the plate, click Y1 and Y2 to record point 3, and the current coordinates will be saved. Then the edge will be changed. Click Y1 and Y2 to record point 4 in the same way. Clicking Y1 and Y2 zero correction will automatically correct the zero coordinates of Y1 and Y2 and write them.</w:t>
      </w:r>
    </w:p>
    <w:p w14:paraId="164C2511">
      <w:pPr>
        <w:keepNext w:val="0"/>
        <w:keepLines w:val="0"/>
        <w:pageBreakBefore w:val="0"/>
        <w:widowControl/>
        <w:kinsoku w:val="0"/>
        <w:wordWrap/>
        <w:overflowPunct/>
        <w:topLinePunct w:val="0"/>
        <w:autoSpaceDE w:val="0"/>
        <w:autoSpaceDN w:val="0"/>
        <w:bidi w:val="0"/>
        <w:adjustRightInd w:val="0"/>
        <w:snapToGrid w:val="0"/>
        <w:spacing w:line="360" w:lineRule="auto"/>
        <w:textAlignment w:val="baseline"/>
        <w:rPr>
          <w:rFonts w:hint="eastAsia" w:asciiTheme="minorEastAsia" w:hAnsiTheme="minorEastAsia" w:eastAsiaTheme="minorEastAsia" w:cstheme="minorEastAsia"/>
          <w:b/>
          <w:bCs/>
          <w:sz w:val="24"/>
          <w:szCs w:val="24"/>
        </w:rPr>
      </w:pPr>
      <w:r>
        <w:rPr>
          <w:rFonts w:hint="eastAsia" w:asciiTheme="minorEastAsia" w:hAnsiTheme="minorEastAsia" w:eastAsiaTheme="minorEastAsia" w:cstheme="minorEastAsia"/>
          <w:b/>
          <w:bCs/>
          <w:sz w:val="28"/>
        </w:rPr>
        <w:t>2.3 权限管理</w:t>
      </w:r>
      <w:bookmarkEnd w:id="81"/>
      <w:r>
        <w:rPr>
          <w:rFonts w:hint="eastAsia" w:asciiTheme="minorEastAsia" w:hAnsiTheme="minorEastAsia" w:eastAsiaTheme="minorEastAsia" w:cstheme="minorEastAsia"/>
          <w:b/>
          <w:bCs/>
          <w:sz w:val="28"/>
          <w:lang w:eastAsia="zh-CN"/>
        </w:rPr>
        <w:t xml:space="preserve"> </w:t>
      </w:r>
      <w:r>
        <w:rPr>
          <w:rFonts w:hint="eastAsia" w:asciiTheme="minorEastAsia" w:hAnsiTheme="minorEastAsia" w:eastAsiaTheme="minorEastAsia" w:cstheme="minorEastAsia"/>
          <w:b/>
          <w:bCs/>
          <w:sz w:val="24"/>
          <w:szCs w:val="24"/>
        </w:rPr>
        <w:t>Permission management</w:t>
      </w:r>
    </w:p>
    <w:p w14:paraId="0236BA65">
      <w:pPr>
        <w:jc w:val="center"/>
        <w:rPr>
          <w:rFonts w:ascii="Times New Roman" w:hAnsi="Times New Roman" w:eastAsia="宋体" w:cs="Times New Roman"/>
        </w:rPr>
      </w:pPr>
      <w:r>
        <w:rPr>
          <w:rFonts w:ascii="Times New Roman" w:hAnsi="Times New Roman" w:eastAsia="宋体" w:cs="Times New Roman"/>
          <w:lang w:eastAsia="zh-CN"/>
        </w:rPr>
        <w:drawing>
          <wp:inline distT="0" distB="0" distL="0" distR="0">
            <wp:extent cx="3704590" cy="2785110"/>
            <wp:effectExtent l="0" t="0" r="10160" b="15240"/>
            <wp:docPr id="413853268" name="图片 1" descr="图形用户界面, 应用程序, 表格, Excel&#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853268" name="图片 1" descr="图形用户界面, 应用程序, 表格, Excel&#10;&#10;描述已自动生成"/>
                    <pic:cNvPicPr>
                      <a:picLocks noChangeAspect="1"/>
                    </pic:cNvPicPr>
                  </pic:nvPicPr>
                  <pic:blipFill>
                    <a:blip r:embed="rId26"/>
                    <a:stretch>
                      <a:fillRect/>
                    </a:stretch>
                  </pic:blipFill>
                  <pic:spPr>
                    <a:xfrm>
                      <a:off x="0" y="0"/>
                      <a:ext cx="3704590" cy="2785110"/>
                    </a:xfrm>
                    <a:prstGeom prst="rect">
                      <a:avLst/>
                    </a:prstGeom>
                  </pic:spPr>
                </pic:pic>
              </a:graphicData>
            </a:graphic>
          </wp:inline>
        </w:drawing>
      </w:r>
    </w:p>
    <w:p w14:paraId="08997788">
      <w:pPr>
        <w:keepNext w:val="0"/>
        <w:keepLines w:val="0"/>
        <w:pageBreakBefore w:val="0"/>
        <w:widowControl/>
        <w:kinsoku w:val="0"/>
        <w:wordWrap/>
        <w:overflowPunct/>
        <w:topLinePunct w:val="0"/>
        <w:autoSpaceDE w:val="0"/>
        <w:autoSpaceDN w:val="0"/>
        <w:bidi w:val="0"/>
        <w:adjustRightInd w:val="0"/>
        <w:snapToGrid w:val="0"/>
        <w:spacing w:line="360" w:lineRule="auto"/>
        <w:jc w:val="center"/>
        <w:textAlignment w:val="baseline"/>
        <w:rPr>
          <w:rFonts w:hint="eastAsia" w:asciiTheme="minorEastAsia" w:hAnsiTheme="minorEastAsia" w:eastAsiaTheme="minorEastAsia" w:cstheme="minorEastAsia"/>
          <w:sz w:val="28"/>
          <w:szCs w:val="28"/>
        </w:rPr>
      </w:pPr>
      <w:r>
        <w:rPr>
          <w:rFonts w:hint="eastAsia" w:asciiTheme="minorEastAsia" w:hAnsiTheme="minorEastAsia" w:eastAsiaTheme="minorEastAsia" w:cstheme="minorEastAsia"/>
          <w:sz w:val="28"/>
          <w:szCs w:val="28"/>
        </w:rPr>
        <w:t>图1.7 权限管理</w:t>
      </w:r>
    </w:p>
    <w:p w14:paraId="312C6B86">
      <w:pPr>
        <w:keepNext w:val="0"/>
        <w:keepLines w:val="0"/>
        <w:pageBreakBefore w:val="0"/>
        <w:widowControl/>
        <w:kinsoku w:val="0"/>
        <w:wordWrap/>
        <w:overflowPunct/>
        <w:topLinePunct w:val="0"/>
        <w:autoSpaceDE w:val="0"/>
        <w:autoSpaceDN w:val="0"/>
        <w:bidi w:val="0"/>
        <w:adjustRightInd w:val="0"/>
        <w:snapToGrid w:val="0"/>
        <w:spacing w:line="360" w:lineRule="auto"/>
        <w:jc w:val="center"/>
        <w:textAlignment w:val="baseline"/>
        <w:rPr>
          <w:rFonts w:hint="eastAsia" w:asciiTheme="minorEastAsia" w:hAnsiTheme="minorEastAsia" w:eastAsiaTheme="minorEastAsia" w:cstheme="minorEastAsia"/>
          <w:sz w:val="28"/>
          <w:szCs w:val="28"/>
        </w:rPr>
      </w:pPr>
      <w:r>
        <w:rPr>
          <w:rFonts w:hint="default" w:ascii="Arial" w:hAnsi="Arial" w:cs="Arial" w:eastAsiaTheme="minorEastAsia"/>
          <w:sz w:val="21"/>
          <w:szCs w:val="21"/>
        </w:rPr>
        <w:t>Fig. 1.7 Permission Management</w:t>
      </w:r>
    </w:p>
    <w:p w14:paraId="35A6F837">
      <w:pPr>
        <w:keepNext w:val="0"/>
        <w:keepLines w:val="0"/>
        <w:pageBreakBefore w:val="0"/>
        <w:widowControl/>
        <w:kinsoku w:val="0"/>
        <w:wordWrap/>
        <w:overflowPunct/>
        <w:topLinePunct w:val="0"/>
        <w:autoSpaceDE w:val="0"/>
        <w:autoSpaceDN w:val="0"/>
        <w:bidi w:val="0"/>
        <w:adjustRightInd w:val="0"/>
        <w:snapToGrid w:val="0"/>
        <w:spacing w:line="360" w:lineRule="auto"/>
        <w:jc w:val="center"/>
        <w:textAlignment w:val="baseline"/>
        <w:rPr>
          <w:rFonts w:hint="eastAsia" w:asciiTheme="minorEastAsia" w:hAnsiTheme="minorEastAsia" w:eastAsiaTheme="minorEastAsia" w:cstheme="minorEastAsia"/>
          <w:sz w:val="28"/>
          <w:szCs w:val="28"/>
        </w:rPr>
      </w:pPr>
      <w:r>
        <w:rPr>
          <w:rFonts w:hint="eastAsia" w:asciiTheme="minorEastAsia" w:hAnsiTheme="minorEastAsia" w:eastAsiaTheme="minorEastAsia" w:cstheme="minorEastAsia"/>
          <w:sz w:val="28"/>
          <w:szCs w:val="28"/>
        </w:rPr>
        <w:t>表1.2 权限管理</w:t>
      </w:r>
    </w:p>
    <w:p w14:paraId="618D3252">
      <w:pPr>
        <w:keepNext w:val="0"/>
        <w:keepLines w:val="0"/>
        <w:pageBreakBefore w:val="0"/>
        <w:widowControl/>
        <w:kinsoku w:val="0"/>
        <w:wordWrap/>
        <w:overflowPunct/>
        <w:topLinePunct w:val="0"/>
        <w:autoSpaceDE w:val="0"/>
        <w:autoSpaceDN w:val="0"/>
        <w:bidi w:val="0"/>
        <w:adjustRightInd w:val="0"/>
        <w:snapToGrid w:val="0"/>
        <w:spacing w:line="360" w:lineRule="auto"/>
        <w:jc w:val="center"/>
        <w:textAlignment w:val="baseline"/>
        <w:rPr>
          <w:rFonts w:hint="default" w:ascii="Arial" w:hAnsi="Arial" w:cs="Arial" w:eastAsiaTheme="minorEastAsia"/>
          <w:sz w:val="21"/>
          <w:szCs w:val="21"/>
        </w:rPr>
      </w:pPr>
      <w:r>
        <w:rPr>
          <w:rFonts w:hint="default" w:ascii="Arial" w:hAnsi="Arial" w:cs="Arial" w:eastAsiaTheme="minorEastAsia"/>
          <w:sz w:val="21"/>
          <w:szCs w:val="21"/>
        </w:rPr>
        <w:t>Table 1.2 Permission Management</w:t>
      </w:r>
    </w:p>
    <w:tbl>
      <w:tblPr>
        <w:tblStyle w:val="21"/>
        <w:tblW w:w="0" w:type="auto"/>
        <w:jc w:val="center"/>
        <w:tblBorders>
          <w:top w:val="single" w:color="999999" w:themeColor="text1" w:themeTint="66" w:sz="4" w:space="0"/>
          <w:left w:val="single" w:color="999999" w:themeColor="text1" w:themeTint="66" w:sz="4" w:space="0"/>
          <w:bottom w:val="single" w:color="999999" w:themeColor="text1" w:themeTint="66" w:sz="4" w:space="0"/>
          <w:right w:val="single" w:color="999999" w:themeColor="text1" w:themeTint="66" w:sz="4" w:space="0"/>
          <w:insideH w:val="single" w:color="999999" w:themeColor="text1" w:themeTint="66" w:sz="4" w:space="0"/>
          <w:insideV w:val="single" w:color="999999" w:themeColor="text1" w:themeTint="66" w:sz="4" w:space="0"/>
        </w:tblBorders>
        <w:tblLayout w:type="autofit"/>
        <w:tblCellMar>
          <w:top w:w="0" w:type="dxa"/>
          <w:left w:w="108" w:type="dxa"/>
          <w:bottom w:w="0" w:type="dxa"/>
          <w:right w:w="108" w:type="dxa"/>
        </w:tblCellMar>
      </w:tblPr>
      <w:tblGrid>
        <w:gridCol w:w="1550"/>
        <w:gridCol w:w="1063"/>
        <w:gridCol w:w="6963"/>
      </w:tblGrid>
      <w:tr w14:paraId="6099734A">
        <w:tblPrEx>
          <w:tblBorders>
            <w:top w:val="single" w:color="999999" w:themeColor="text1" w:themeTint="66" w:sz="4" w:space="0"/>
            <w:left w:val="single" w:color="999999" w:themeColor="text1" w:themeTint="66" w:sz="4" w:space="0"/>
            <w:bottom w:val="single" w:color="999999" w:themeColor="text1" w:themeTint="66" w:sz="4" w:space="0"/>
            <w:right w:val="single" w:color="999999" w:themeColor="text1" w:themeTint="66" w:sz="4" w:space="0"/>
            <w:insideH w:val="single" w:color="999999" w:themeColor="text1" w:themeTint="66" w:sz="4" w:space="0"/>
            <w:insideV w:val="single" w:color="999999" w:themeColor="text1" w:themeTint="66" w:sz="4" w:space="0"/>
          </w:tblBorders>
          <w:tblCellMar>
            <w:top w:w="0" w:type="dxa"/>
            <w:left w:w="108" w:type="dxa"/>
            <w:bottom w:w="0" w:type="dxa"/>
            <w:right w:w="108" w:type="dxa"/>
          </w:tblCellMar>
        </w:tblPrEx>
        <w:trPr>
          <w:jc w:val="center"/>
        </w:trPr>
        <w:tc>
          <w:tcPr>
            <w:tcW w:w="1550" w:type="dxa"/>
            <w:tcBorders>
              <w:bottom w:val="single" w:color="666666" w:themeColor="text1" w:themeTint="99" w:sz="12" w:space="0"/>
              <w:insideH w:val="single" w:sz="12" w:space="0"/>
            </w:tcBorders>
            <w:vAlign w:val="center"/>
          </w:tcPr>
          <w:p w14:paraId="00D063A9">
            <w:pPr>
              <w:jc w:val="center"/>
              <w:rPr>
                <w:rFonts w:hint="eastAsia" w:asciiTheme="minorEastAsia" w:hAnsiTheme="minorEastAsia" w:eastAsiaTheme="minorEastAsia" w:cstheme="minorEastAsia"/>
                <w:b w:val="0"/>
                <w:bCs w:val="0"/>
                <w:sz w:val="28"/>
                <w:szCs w:val="28"/>
              </w:rPr>
            </w:pPr>
            <w:r>
              <w:rPr>
                <w:rFonts w:hint="eastAsia" w:asciiTheme="minorEastAsia" w:hAnsiTheme="minorEastAsia" w:eastAsiaTheme="minorEastAsia" w:cstheme="minorEastAsia"/>
                <w:b/>
                <w:bCs/>
                <w:sz w:val="28"/>
                <w:szCs w:val="28"/>
              </w:rPr>
              <w:t>权限等级</w:t>
            </w:r>
          </w:p>
          <w:p w14:paraId="558C0523">
            <w:pPr>
              <w:jc w:val="center"/>
              <w:rPr>
                <w:rFonts w:hint="eastAsia" w:asciiTheme="minorEastAsia" w:hAnsiTheme="minorEastAsia" w:eastAsiaTheme="minorEastAsia" w:cstheme="minorEastAsia"/>
                <w:b w:val="0"/>
                <w:bCs w:val="0"/>
                <w:sz w:val="28"/>
                <w:szCs w:val="28"/>
              </w:rPr>
            </w:pPr>
            <w:r>
              <w:rPr>
                <w:rFonts w:hint="default" w:ascii="Arial" w:hAnsi="Arial" w:cs="Arial" w:eastAsiaTheme="minorEastAsia"/>
                <w:b/>
                <w:bCs/>
                <w:sz w:val="21"/>
                <w:szCs w:val="21"/>
              </w:rPr>
              <w:t>Permission Level</w:t>
            </w:r>
          </w:p>
        </w:tc>
        <w:tc>
          <w:tcPr>
            <w:tcW w:w="930" w:type="dxa"/>
            <w:tcBorders>
              <w:bottom w:val="single" w:color="666666" w:themeColor="text1" w:themeTint="99" w:sz="12" w:space="0"/>
              <w:insideH w:val="single" w:sz="12" w:space="0"/>
            </w:tcBorders>
            <w:vAlign w:val="center"/>
          </w:tcPr>
          <w:p w14:paraId="77ADF923">
            <w:pPr>
              <w:jc w:val="center"/>
              <w:rPr>
                <w:rFonts w:hint="eastAsia" w:asciiTheme="minorEastAsia" w:hAnsiTheme="minorEastAsia" w:eastAsiaTheme="minorEastAsia" w:cstheme="minorEastAsia"/>
                <w:b w:val="0"/>
                <w:bCs w:val="0"/>
                <w:sz w:val="28"/>
                <w:szCs w:val="28"/>
              </w:rPr>
            </w:pPr>
            <w:r>
              <w:rPr>
                <w:rFonts w:hint="eastAsia" w:asciiTheme="minorEastAsia" w:hAnsiTheme="minorEastAsia" w:eastAsiaTheme="minorEastAsia" w:cstheme="minorEastAsia"/>
                <w:b/>
                <w:bCs/>
                <w:sz w:val="28"/>
                <w:szCs w:val="28"/>
              </w:rPr>
              <w:t>密码</w:t>
            </w:r>
          </w:p>
          <w:p w14:paraId="683BAED2">
            <w:pPr>
              <w:jc w:val="center"/>
              <w:rPr>
                <w:rFonts w:hint="eastAsia" w:asciiTheme="minorEastAsia" w:hAnsiTheme="minorEastAsia" w:eastAsiaTheme="minorEastAsia" w:cstheme="minorEastAsia"/>
                <w:b w:val="0"/>
                <w:bCs w:val="0"/>
                <w:sz w:val="28"/>
                <w:szCs w:val="28"/>
              </w:rPr>
            </w:pPr>
            <w:r>
              <w:rPr>
                <w:rFonts w:hint="eastAsia" w:asciiTheme="minorEastAsia" w:hAnsiTheme="minorEastAsia" w:eastAsiaTheme="minorEastAsia" w:cstheme="minorEastAsia"/>
                <w:b/>
                <w:bCs/>
                <w:sz w:val="21"/>
                <w:szCs w:val="21"/>
              </w:rPr>
              <w:t>Password</w:t>
            </w:r>
          </w:p>
        </w:tc>
        <w:tc>
          <w:tcPr>
            <w:tcW w:w="6963" w:type="dxa"/>
            <w:tcBorders>
              <w:bottom w:val="single" w:color="666666" w:themeColor="text1" w:themeTint="99" w:sz="12" w:space="0"/>
              <w:insideH w:val="single" w:sz="12" w:space="0"/>
            </w:tcBorders>
            <w:vAlign w:val="center"/>
          </w:tcPr>
          <w:p w14:paraId="54AE98E9">
            <w:pPr>
              <w:jc w:val="center"/>
              <w:rPr>
                <w:rFonts w:hint="eastAsia" w:asciiTheme="minorEastAsia" w:hAnsiTheme="minorEastAsia" w:eastAsiaTheme="minorEastAsia" w:cstheme="minorEastAsia"/>
                <w:b w:val="0"/>
                <w:bCs w:val="0"/>
                <w:sz w:val="28"/>
                <w:szCs w:val="28"/>
              </w:rPr>
            </w:pPr>
            <w:r>
              <w:rPr>
                <w:rFonts w:hint="eastAsia" w:asciiTheme="minorEastAsia" w:hAnsiTheme="minorEastAsia" w:eastAsiaTheme="minorEastAsia" w:cstheme="minorEastAsia"/>
                <w:b/>
                <w:bCs/>
                <w:sz w:val="28"/>
                <w:szCs w:val="28"/>
              </w:rPr>
              <w:t>备注</w:t>
            </w:r>
          </w:p>
          <w:p w14:paraId="492D0EB1">
            <w:pPr>
              <w:jc w:val="center"/>
              <w:rPr>
                <w:rFonts w:hint="eastAsia" w:asciiTheme="minorEastAsia" w:hAnsiTheme="minorEastAsia" w:eastAsiaTheme="minorEastAsia" w:cstheme="minorEastAsia"/>
                <w:b w:val="0"/>
                <w:bCs w:val="0"/>
                <w:sz w:val="28"/>
                <w:szCs w:val="28"/>
              </w:rPr>
            </w:pPr>
            <w:r>
              <w:rPr>
                <w:rFonts w:hint="eastAsia" w:asciiTheme="minorEastAsia" w:hAnsiTheme="minorEastAsia" w:eastAsiaTheme="minorEastAsia" w:cstheme="minorEastAsia"/>
                <w:b/>
                <w:bCs/>
                <w:sz w:val="28"/>
                <w:szCs w:val="28"/>
              </w:rPr>
              <w:t>Remarks</w:t>
            </w:r>
          </w:p>
        </w:tc>
      </w:tr>
      <w:tr w14:paraId="5D9B3698">
        <w:tblPrEx>
          <w:tblBorders>
            <w:top w:val="single" w:color="999999" w:themeColor="text1" w:themeTint="66" w:sz="4" w:space="0"/>
            <w:left w:val="single" w:color="999999" w:themeColor="text1" w:themeTint="66" w:sz="4" w:space="0"/>
            <w:bottom w:val="single" w:color="999999" w:themeColor="text1" w:themeTint="66" w:sz="4" w:space="0"/>
            <w:right w:val="single" w:color="999999" w:themeColor="text1" w:themeTint="66" w:sz="4" w:space="0"/>
            <w:insideH w:val="single" w:color="999999" w:themeColor="text1" w:themeTint="66" w:sz="4" w:space="0"/>
            <w:insideV w:val="single" w:color="999999" w:themeColor="text1" w:themeTint="66" w:sz="4" w:space="0"/>
          </w:tblBorders>
          <w:tblCellMar>
            <w:top w:w="0" w:type="dxa"/>
            <w:left w:w="108" w:type="dxa"/>
            <w:bottom w:w="0" w:type="dxa"/>
            <w:right w:w="108" w:type="dxa"/>
          </w:tblCellMar>
        </w:tblPrEx>
        <w:trPr>
          <w:jc w:val="center"/>
        </w:trPr>
        <w:tc>
          <w:tcPr>
            <w:tcW w:w="1550" w:type="dxa"/>
            <w:vAlign w:val="center"/>
          </w:tcPr>
          <w:p w14:paraId="79E8D9A9">
            <w:pPr>
              <w:jc w:val="center"/>
              <w:rPr>
                <w:rFonts w:hint="eastAsia" w:asciiTheme="minorEastAsia" w:hAnsiTheme="minorEastAsia" w:eastAsiaTheme="minorEastAsia" w:cstheme="minorEastAsia"/>
                <w:b w:val="0"/>
                <w:bCs w:val="0"/>
                <w:sz w:val="28"/>
                <w:szCs w:val="28"/>
              </w:rPr>
            </w:pPr>
            <w:r>
              <w:rPr>
                <w:rFonts w:hint="eastAsia" w:asciiTheme="minorEastAsia" w:hAnsiTheme="minorEastAsia" w:eastAsiaTheme="minorEastAsia" w:cstheme="minorEastAsia"/>
                <w:b/>
                <w:bCs/>
                <w:sz w:val="28"/>
                <w:szCs w:val="28"/>
              </w:rPr>
              <w:t>操作员</w:t>
            </w:r>
          </w:p>
          <w:p w14:paraId="74F32B4B">
            <w:pPr>
              <w:jc w:val="center"/>
              <w:rPr>
                <w:rFonts w:hint="eastAsia" w:asciiTheme="minorEastAsia" w:hAnsiTheme="minorEastAsia" w:eastAsiaTheme="minorEastAsia" w:cstheme="minorEastAsia"/>
                <w:b w:val="0"/>
                <w:bCs w:val="0"/>
                <w:sz w:val="28"/>
                <w:szCs w:val="28"/>
              </w:rPr>
            </w:pPr>
            <w:r>
              <w:rPr>
                <w:rFonts w:hint="default" w:ascii="Arial" w:hAnsi="Arial" w:cs="Arial" w:eastAsiaTheme="minorEastAsia"/>
                <w:b/>
                <w:bCs/>
                <w:sz w:val="21"/>
                <w:szCs w:val="21"/>
              </w:rPr>
              <w:t>Operator</w:t>
            </w:r>
          </w:p>
        </w:tc>
        <w:tc>
          <w:tcPr>
            <w:tcW w:w="930" w:type="dxa"/>
            <w:vAlign w:val="center"/>
          </w:tcPr>
          <w:p w14:paraId="76C92602">
            <w:pPr>
              <w:jc w:val="center"/>
              <w:rPr>
                <w:rFonts w:hint="eastAsia" w:asciiTheme="minorEastAsia" w:hAnsiTheme="minorEastAsia" w:eastAsiaTheme="minorEastAsia" w:cstheme="minorEastAsia"/>
                <w:sz w:val="28"/>
                <w:szCs w:val="28"/>
                <w:lang w:eastAsia="zh-CN"/>
              </w:rPr>
            </w:pPr>
            <w:r>
              <w:rPr>
                <w:rFonts w:hint="eastAsia" w:asciiTheme="minorEastAsia" w:hAnsiTheme="minorEastAsia" w:eastAsiaTheme="minorEastAsia" w:cstheme="minorEastAsia"/>
                <w:sz w:val="28"/>
                <w:szCs w:val="28"/>
              </w:rPr>
              <w:t>520</w:t>
            </w:r>
          </w:p>
        </w:tc>
        <w:tc>
          <w:tcPr>
            <w:tcW w:w="6963" w:type="dxa"/>
            <w:vAlign w:val="center"/>
          </w:tcPr>
          <w:p w14:paraId="1DC41FA7">
            <w:pPr>
              <w:rPr>
                <w:rFonts w:hint="eastAsia" w:asciiTheme="minorEastAsia" w:hAnsiTheme="minorEastAsia" w:eastAsiaTheme="minorEastAsia" w:cstheme="minorEastAsia"/>
                <w:sz w:val="28"/>
                <w:szCs w:val="28"/>
                <w:lang w:eastAsia="zh-CN"/>
              </w:rPr>
            </w:pPr>
            <w:r>
              <w:rPr>
                <w:rFonts w:hint="eastAsia" w:asciiTheme="minorEastAsia" w:hAnsiTheme="minorEastAsia" w:eastAsiaTheme="minorEastAsia" w:cstheme="minorEastAsia"/>
                <w:sz w:val="28"/>
                <w:szCs w:val="28"/>
                <w:lang w:eastAsia="zh-CN"/>
              </w:rPr>
              <w:t>仅可进行简单的启动加工、档案汇入汇出、加工档修改</w:t>
            </w:r>
          </w:p>
          <w:p w14:paraId="07FF0624">
            <w:pPr>
              <w:rPr>
                <w:rFonts w:hint="eastAsia" w:asciiTheme="minorEastAsia" w:hAnsiTheme="minorEastAsia" w:eastAsiaTheme="minorEastAsia" w:cstheme="minorEastAsia"/>
                <w:sz w:val="28"/>
                <w:szCs w:val="28"/>
              </w:rPr>
            </w:pPr>
            <w:r>
              <w:rPr>
                <w:rFonts w:hint="default" w:ascii="Arial" w:hAnsi="Arial" w:cs="Arial" w:eastAsiaTheme="minorEastAsia"/>
                <w:sz w:val="21"/>
                <w:szCs w:val="21"/>
              </w:rPr>
              <w:t>Only start processing, file import/export and processing file modification are available.</w:t>
            </w:r>
          </w:p>
        </w:tc>
      </w:tr>
      <w:tr w14:paraId="0367E870">
        <w:tblPrEx>
          <w:tblBorders>
            <w:top w:val="single" w:color="999999" w:themeColor="text1" w:themeTint="66" w:sz="4" w:space="0"/>
            <w:left w:val="single" w:color="999999" w:themeColor="text1" w:themeTint="66" w:sz="4" w:space="0"/>
            <w:bottom w:val="single" w:color="999999" w:themeColor="text1" w:themeTint="66" w:sz="4" w:space="0"/>
            <w:right w:val="single" w:color="999999" w:themeColor="text1" w:themeTint="66" w:sz="4" w:space="0"/>
            <w:insideH w:val="single" w:color="999999" w:themeColor="text1" w:themeTint="66" w:sz="4" w:space="0"/>
            <w:insideV w:val="single" w:color="999999" w:themeColor="text1" w:themeTint="66" w:sz="4" w:space="0"/>
          </w:tblBorders>
          <w:tblCellMar>
            <w:top w:w="0" w:type="dxa"/>
            <w:left w:w="108" w:type="dxa"/>
            <w:bottom w:w="0" w:type="dxa"/>
            <w:right w:w="108" w:type="dxa"/>
          </w:tblCellMar>
        </w:tblPrEx>
        <w:trPr>
          <w:jc w:val="center"/>
        </w:trPr>
        <w:tc>
          <w:tcPr>
            <w:tcW w:w="1550" w:type="dxa"/>
            <w:vAlign w:val="center"/>
          </w:tcPr>
          <w:p w14:paraId="268A42CE">
            <w:pPr>
              <w:jc w:val="center"/>
              <w:rPr>
                <w:rFonts w:hint="eastAsia" w:asciiTheme="minorEastAsia" w:hAnsiTheme="minorEastAsia" w:eastAsiaTheme="minorEastAsia" w:cstheme="minorEastAsia"/>
                <w:b w:val="0"/>
                <w:bCs w:val="0"/>
                <w:sz w:val="28"/>
                <w:szCs w:val="28"/>
              </w:rPr>
            </w:pPr>
            <w:r>
              <w:rPr>
                <w:rFonts w:hint="eastAsia" w:asciiTheme="minorEastAsia" w:hAnsiTheme="minorEastAsia" w:eastAsiaTheme="minorEastAsia" w:cstheme="minorEastAsia"/>
                <w:b/>
                <w:bCs/>
                <w:sz w:val="28"/>
                <w:szCs w:val="28"/>
              </w:rPr>
              <w:t>机械厂</w:t>
            </w:r>
          </w:p>
          <w:p w14:paraId="2131ADA8">
            <w:pPr>
              <w:jc w:val="center"/>
              <w:rPr>
                <w:rFonts w:hint="eastAsia" w:asciiTheme="minorEastAsia" w:hAnsiTheme="minorEastAsia" w:eastAsiaTheme="minorEastAsia" w:cstheme="minorEastAsia"/>
                <w:b w:val="0"/>
                <w:bCs w:val="0"/>
                <w:sz w:val="28"/>
                <w:szCs w:val="28"/>
              </w:rPr>
            </w:pPr>
            <w:r>
              <w:rPr>
                <w:rFonts w:hint="default" w:ascii="Arial" w:hAnsi="Arial" w:cs="Arial" w:eastAsiaTheme="minorEastAsia"/>
                <w:b/>
                <w:bCs/>
                <w:sz w:val="21"/>
                <w:szCs w:val="21"/>
              </w:rPr>
              <w:t>Machine factory</w:t>
            </w:r>
          </w:p>
        </w:tc>
        <w:tc>
          <w:tcPr>
            <w:tcW w:w="930" w:type="dxa"/>
            <w:vAlign w:val="center"/>
          </w:tcPr>
          <w:p w14:paraId="6A68D907">
            <w:pPr>
              <w:jc w:val="center"/>
              <w:rPr>
                <w:rFonts w:hint="eastAsia" w:asciiTheme="minorEastAsia" w:hAnsiTheme="minorEastAsia" w:eastAsiaTheme="minorEastAsia" w:cstheme="minorEastAsia"/>
                <w:sz w:val="28"/>
                <w:szCs w:val="28"/>
                <w:lang w:eastAsia="zh-CN"/>
              </w:rPr>
            </w:pPr>
            <w:r>
              <w:rPr>
                <w:rFonts w:hint="eastAsia" w:asciiTheme="minorEastAsia" w:hAnsiTheme="minorEastAsia" w:eastAsiaTheme="minorEastAsia" w:cstheme="minorEastAsia"/>
                <w:sz w:val="28"/>
                <w:szCs w:val="28"/>
              </w:rPr>
              <w:t>521</w:t>
            </w:r>
          </w:p>
        </w:tc>
        <w:tc>
          <w:tcPr>
            <w:tcW w:w="6963" w:type="dxa"/>
            <w:vAlign w:val="center"/>
          </w:tcPr>
          <w:p w14:paraId="535AE365">
            <w:pPr>
              <w:rPr>
                <w:rFonts w:hint="eastAsia" w:asciiTheme="minorEastAsia" w:hAnsiTheme="minorEastAsia" w:eastAsiaTheme="minorEastAsia" w:cstheme="minorEastAsia"/>
                <w:sz w:val="28"/>
                <w:szCs w:val="28"/>
                <w:lang w:eastAsia="zh-CN"/>
              </w:rPr>
            </w:pPr>
            <w:r>
              <w:rPr>
                <w:rFonts w:hint="eastAsia" w:asciiTheme="minorEastAsia" w:hAnsiTheme="minorEastAsia" w:eastAsiaTheme="minorEastAsia" w:cstheme="minorEastAsia"/>
                <w:sz w:val="28"/>
                <w:szCs w:val="28"/>
                <w:lang w:eastAsia="zh-CN"/>
              </w:rPr>
              <w:t>可进行大部分的参数的修改</w:t>
            </w:r>
          </w:p>
          <w:p w14:paraId="60D26B36">
            <w:pPr>
              <w:rPr>
                <w:rFonts w:hint="eastAsia" w:asciiTheme="minorEastAsia" w:hAnsiTheme="minorEastAsia" w:eastAsiaTheme="minorEastAsia" w:cstheme="minorEastAsia"/>
                <w:sz w:val="28"/>
                <w:szCs w:val="28"/>
              </w:rPr>
            </w:pPr>
            <w:r>
              <w:rPr>
                <w:rFonts w:hint="default" w:ascii="Arial" w:hAnsi="Arial" w:cs="Arial" w:eastAsiaTheme="minorEastAsia"/>
                <w:sz w:val="21"/>
                <w:szCs w:val="21"/>
              </w:rPr>
              <w:t>Most parameters can be modified.</w:t>
            </w:r>
          </w:p>
        </w:tc>
      </w:tr>
      <w:tr w14:paraId="6426F349">
        <w:tblPrEx>
          <w:tblBorders>
            <w:top w:val="single" w:color="999999" w:themeColor="text1" w:themeTint="66" w:sz="4" w:space="0"/>
            <w:left w:val="single" w:color="999999" w:themeColor="text1" w:themeTint="66" w:sz="4" w:space="0"/>
            <w:bottom w:val="single" w:color="999999" w:themeColor="text1" w:themeTint="66" w:sz="4" w:space="0"/>
            <w:right w:val="single" w:color="999999" w:themeColor="text1" w:themeTint="66" w:sz="4" w:space="0"/>
            <w:insideH w:val="single" w:color="999999" w:themeColor="text1" w:themeTint="66" w:sz="4" w:space="0"/>
            <w:insideV w:val="single" w:color="999999" w:themeColor="text1" w:themeTint="66" w:sz="4" w:space="0"/>
          </w:tblBorders>
          <w:tblCellMar>
            <w:top w:w="0" w:type="dxa"/>
            <w:left w:w="108" w:type="dxa"/>
            <w:bottom w:w="0" w:type="dxa"/>
            <w:right w:w="108" w:type="dxa"/>
          </w:tblCellMar>
        </w:tblPrEx>
        <w:trPr>
          <w:jc w:val="center"/>
        </w:trPr>
        <w:tc>
          <w:tcPr>
            <w:tcW w:w="1550" w:type="dxa"/>
            <w:vAlign w:val="center"/>
          </w:tcPr>
          <w:p w14:paraId="444CC0CB">
            <w:pPr>
              <w:jc w:val="center"/>
              <w:rPr>
                <w:rFonts w:hint="eastAsia" w:asciiTheme="minorEastAsia" w:hAnsiTheme="minorEastAsia" w:eastAsiaTheme="minorEastAsia" w:cstheme="minorEastAsia"/>
                <w:b w:val="0"/>
                <w:bCs w:val="0"/>
                <w:sz w:val="28"/>
                <w:szCs w:val="28"/>
              </w:rPr>
            </w:pPr>
            <w:r>
              <w:rPr>
                <w:rFonts w:hint="eastAsia" w:asciiTheme="minorEastAsia" w:hAnsiTheme="minorEastAsia" w:eastAsiaTheme="minorEastAsia" w:cstheme="minorEastAsia"/>
                <w:b/>
                <w:bCs/>
                <w:sz w:val="28"/>
                <w:szCs w:val="28"/>
              </w:rPr>
              <w:t>注销</w:t>
            </w:r>
          </w:p>
          <w:p w14:paraId="4F8CF6C0">
            <w:pPr>
              <w:jc w:val="center"/>
              <w:rPr>
                <w:rFonts w:hint="eastAsia" w:asciiTheme="minorEastAsia" w:hAnsiTheme="minorEastAsia" w:eastAsiaTheme="minorEastAsia" w:cstheme="minorEastAsia"/>
                <w:b w:val="0"/>
                <w:bCs w:val="0"/>
                <w:sz w:val="28"/>
                <w:szCs w:val="28"/>
              </w:rPr>
            </w:pPr>
            <w:r>
              <w:rPr>
                <w:rFonts w:hint="default" w:ascii="Arial" w:hAnsi="Arial" w:cs="Arial" w:eastAsiaTheme="minorEastAsia"/>
                <w:b/>
                <w:bCs/>
                <w:sz w:val="21"/>
                <w:szCs w:val="21"/>
              </w:rPr>
              <w:t>Cancel</w:t>
            </w:r>
          </w:p>
        </w:tc>
        <w:tc>
          <w:tcPr>
            <w:tcW w:w="930" w:type="dxa"/>
            <w:vAlign w:val="center"/>
          </w:tcPr>
          <w:p w14:paraId="6DE2F6C5">
            <w:pPr>
              <w:jc w:val="center"/>
              <w:rPr>
                <w:rFonts w:hint="eastAsia" w:asciiTheme="minorEastAsia" w:hAnsiTheme="minorEastAsia" w:eastAsiaTheme="minorEastAsia" w:cstheme="minorEastAsia"/>
                <w:sz w:val="28"/>
                <w:szCs w:val="28"/>
              </w:rPr>
            </w:pPr>
            <w:r>
              <w:rPr>
                <w:rFonts w:hint="eastAsia" w:asciiTheme="minorEastAsia" w:hAnsiTheme="minorEastAsia" w:eastAsiaTheme="minorEastAsia" w:cstheme="minorEastAsia"/>
                <w:sz w:val="28"/>
                <w:szCs w:val="28"/>
              </w:rPr>
              <w:t>无</w:t>
            </w:r>
          </w:p>
          <w:p w14:paraId="3721C74C">
            <w:pPr>
              <w:jc w:val="center"/>
              <w:rPr>
                <w:rFonts w:hint="eastAsia" w:asciiTheme="minorEastAsia" w:hAnsiTheme="minorEastAsia" w:eastAsiaTheme="minorEastAsia" w:cstheme="minorEastAsia"/>
                <w:sz w:val="28"/>
                <w:szCs w:val="28"/>
              </w:rPr>
            </w:pPr>
            <w:r>
              <w:rPr>
                <w:rFonts w:hint="eastAsia" w:asciiTheme="minorEastAsia" w:hAnsiTheme="minorEastAsia" w:eastAsiaTheme="minorEastAsia" w:cstheme="minorEastAsia"/>
                <w:sz w:val="28"/>
                <w:szCs w:val="28"/>
              </w:rPr>
              <w:t>No</w:t>
            </w:r>
          </w:p>
        </w:tc>
        <w:tc>
          <w:tcPr>
            <w:tcW w:w="6963" w:type="dxa"/>
            <w:vAlign w:val="center"/>
          </w:tcPr>
          <w:p w14:paraId="25E77F75">
            <w:pPr>
              <w:rPr>
                <w:rFonts w:hint="eastAsia" w:asciiTheme="minorEastAsia" w:hAnsiTheme="minorEastAsia" w:eastAsiaTheme="minorEastAsia" w:cstheme="minorEastAsia"/>
                <w:sz w:val="28"/>
                <w:szCs w:val="28"/>
                <w:lang w:eastAsia="zh-CN"/>
              </w:rPr>
            </w:pPr>
            <w:r>
              <w:rPr>
                <w:rFonts w:hint="eastAsia" w:asciiTheme="minorEastAsia" w:hAnsiTheme="minorEastAsia" w:eastAsiaTheme="minorEastAsia" w:cstheme="minorEastAsia"/>
                <w:sz w:val="28"/>
                <w:szCs w:val="28"/>
                <w:lang w:eastAsia="zh-CN"/>
              </w:rPr>
              <w:t>删除目前获取的所有权限</w:t>
            </w:r>
          </w:p>
          <w:p w14:paraId="3D1184F8">
            <w:pPr>
              <w:rPr>
                <w:rFonts w:hint="eastAsia" w:asciiTheme="minorEastAsia" w:hAnsiTheme="minorEastAsia" w:eastAsiaTheme="minorEastAsia" w:cstheme="minorEastAsia"/>
                <w:sz w:val="28"/>
                <w:szCs w:val="28"/>
              </w:rPr>
            </w:pPr>
            <w:r>
              <w:rPr>
                <w:rFonts w:hint="default" w:ascii="Arial" w:hAnsi="Arial" w:cs="Arial" w:eastAsiaTheme="minorEastAsia"/>
                <w:sz w:val="21"/>
                <w:szCs w:val="21"/>
              </w:rPr>
              <w:t>Delete all currently obtained permissions.</w:t>
            </w:r>
          </w:p>
        </w:tc>
      </w:tr>
    </w:tbl>
    <w:p w14:paraId="45502584">
      <w:pPr>
        <w:rPr>
          <w:rFonts w:ascii="Times New Roman" w:hAnsi="Times New Roman" w:eastAsia="宋体" w:cs="Times New Roman"/>
          <w:b/>
          <w:bCs/>
          <w:sz w:val="32"/>
          <w:szCs w:val="32"/>
        </w:rPr>
      </w:pPr>
      <w:bookmarkStart w:id="82" w:name="_Toc150863947"/>
    </w:p>
    <w:p w14:paraId="113AC4E2">
      <w:pPr>
        <w:rPr>
          <w:rFonts w:ascii="Times New Roman" w:hAnsi="Times New Roman" w:eastAsia="宋体" w:cs="Times New Roman"/>
          <w:b/>
          <w:bCs/>
          <w:sz w:val="32"/>
          <w:szCs w:val="32"/>
        </w:rPr>
      </w:pPr>
    </w:p>
    <w:p w14:paraId="0BA20279">
      <w:pPr>
        <w:rPr>
          <w:rFonts w:ascii="Times New Roman" w:hAnsi="Times New Roman" w:eastAsia="宋体" w:cs="Times New Roman"/>
          <w:b/>
          <w:bCs/>
          <w:sz w:val="32"/>
          <w:szCs w:val="32"/>
        </w:rPr>
      </w:pPr>
      <w:r>
        <w:rPr>
          <w:rFonts w:ascii="Times New Roman" w:hAnsi="Times New Roman" w:eastAsia="宋体" w:cs="Times New Roman"/>
          <w:lang w:eastAsia="zh-CN"/>
        </w:rPr>
        <w:drawing>
          <wp:anchor distT="0" distB="0" distL="0" distR="0" simplePos="0" relativeHeight="251661312" behindDoc="0" locked="0" layoutInCell="1" allowOverlap="1">
            <wp:simplePos x="0" y="0"/>
            <wp:positionH relativeFrom="column">
              <wp:posOffset>537210</wp:posOffset>
            </wp:positionH>
            <wp:positionV relativeFrom="paragraph">
              <wp:posOffset>-43815</wp:posOffset>
            </wp:positionV>
            <wp:extent cx="5233035" cy="3918585"/>
            <wp:effectExtent l="0" t="0" r="5715" b="5715"/>
            <wp:wrapTopAndBottom/>
            <wp:docPr id="2000094189" name="图片 1" descr="图形用户界面, 应用程序, 表格, Excel&#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0094189" name="图片 1" descr="图形用户界面, 应用程序, 表格, Excel&#10;&#10;描述已自动生成"/>
                    <pic:cNvPicPr>
                      <a:picLocks noChangeAspect="1"/>
                    </pic:cNvPicPr>
                  </pic:nvPicPr>
                  <pic:blipFill>
                    <a:blip r:embed="rId27"/>
                    <a:stretch>
                      <a:fillRect/>
                    </a:stretch>
                  </pic:blipFill>
                  <pic:spPr>
                    <a:xfrm>
                      <a:off x="0" y="0"/>
                      <a:ext cx="5233035" cy="3918585"/>
                    </a:xfrm>
                    <a:prstGeom prst="rect">
                      <a:avLst/>
                    </a:prstGeom>
                  </pic:spPr>
                </pic:pic>
              </a:graphicData>
            </a:graphic>
          </wp:anchor>
        </w:drawing>
      </w:r>
    </w:p>
    <w:p w14:paraId="46D58D64">
      <w:pPr>
        <w:pStyle w:val="5"/>
        <w:pageBreakBefore w:val="0"/>
        <w:widowControl/>
        <w:kinsoku w:val="0"/>
        <w:wordWrap/>
        <w:overflowPunct/>
        <w:topLinePunct w:val="0"/>
        <w:autoSpaceDE w:val="0"/>
        <w:autoSpaceDN w:val="0"/>
        <w:bidi w:val="0"/>
        <w:adjustRightInd w:val="0"/>
        <w:snapToGrid w:val="0"/>
        <w:spacing w:line="240" w:lineRule="auto"/>
        <w:textAlignment w:val="baseline"/>
        <w:rPr>
          <w:rFonts w:hint="eastAsia" w:asciiTheme="minorEastAsia" w:hAnsiTheme="minorEastAsia" w:eastAsiaTheme="minorEastAsia" w:cstheme="minorEastAsia"/>
          <w:sz w:val="28"/>
          <w:szCs w:val="28"/>
        </w:rPr>
      </w:pPr>
      <w:r>
        <w:rPr>
          <w:rFonts w:hint="eastAsia" w:asciiTheme="minorEastAsia" w:hAnsiTheme="minorEastAsia" w:eastAsiaTheme="minorEastAsia" w:cstheme="minorEastAsia"/>
          <w:sz w:val="28"/>
          <w:szCs w:val="28"/>
        </w:rPr>
        <w:t>2.4 档案存储</w:t>
      </w:r>
      <w:bookmarkEnd w:id="82"/>
      <w:r>
        <w:rPr>
          <w:rFonts w:hint="eastAsia" w:asciiTheme="minorEastAsia" w:hAnsiTheme="minorEastAsia" w:eastAsiaTheme="minorEastAsia" w:cstheme="minorEastAsia"/>
          <w:sz w:val="28"/>
          <w:szCs w:val="28"/>
          <w:lang w:eastAsia="zh-CN"/>
        </w:rPr>
        <w:t xml:space="preserve"> </w:t>
      </w:r>
      <w:r>
        <w:rPr>
          <w:rFonts w:hint="eastAsia" w:asciiTheme="minorEastAsia" w:hAnsiTheme="minorEastAsia" w:eastAsiaTheme="minorEastAsia" w:cstheme="minorEastAsia"/>
          <w:sz w:val="28"/>
          <w:szCs w:val="28"/>
        </w:rPr>
        <w:t>File storage</w:t>
      </w:r>
    </w:p>
    <w:p w14:paraId="099E0462">
      <w:pPr>
        <w:pStyle w:val="20"/>
        <w:keepNext w:val="0"/>
        <w:keepLines w:val="0"/>
        <w:pageBreakBefore w:val="0"/>
        <w:widowControl/>
        <w:numPr>
          <w:ilvl w:val="0"/>
          <w:numId w:val="7"/>
        </w:numPr>
        <w:kinsoku w:val="0"/>
        <w:wordWrap/>
        <w:overflowPunct/>
        <w:topLinePunct w:val="0"/>
        <w:autoSpaceDE w:val="0"/>
        <w:autoSpaceDN w:val="0"/>
        <w:bidi w:val="0"/>
        <w:adjustRightInd w:val="0"/>
        <w:snapToGrid w:val="0"/>
        <w:spacing w:line="240" w:lineRule="auto"/>
        <w:ind w:firstLine="420" w:firstLineChars="150"/>
        <w:textAlignment w:val="baseline"/>
        <w:rPr>
          <w:rFonts w:hint="default" w:ascii="Arial" w:hAnsi="Arial" w:cs="Arial" w:eastAsiaTheme="minorEastAsia"/>
          <w:sz w:val="21"/>
          <w:szCs w:val="21"/>
        </w:rPr>
      </w:pPr>
      <w:r>
        <w:rPr>
          <w:rFonts w:hint="eastAsia" w:asciiTheme="minorEastAsia" w:hAnsiTheme="minorEastAsia" w:eastAsiaTheme="minorEastAsia" w:cstheme="minorEastAsia"/>
          <w:sz w:val="28"/>
          <w:szCs w:val="28"/>
          <w:lang w:eastAsia="zh-CN"/>
        </w:rPr>
        <w:t>状态栏的储存按钮即可保存当前数据，并生成加工档（如图1.9所示）。</w:t>
      </w:r>
      <w:r>
        <w:rPr>
          <w:rFonts w:hint="eastAsia" w:asciiTheme="minorEastAsia" w:hAnsiTheme="minorEastAsia" w:eastAsiaTheme="minorEastAsia" w:cstheme="minorEastAsia"/>
          <w:sz w:val="28"/>
          <w:szCs w:val="28"/>
          <w:lang w:eastAsia="zh-CN"/>
        </w:rPr>
        <w:br w:type="textWrapping"/>
      </w:r>
      <w:r>
        <w:rPr>
          <w:rFonts w:hint="default" w:ascii="Arial" w:hAnsi="Arial" w:cs="Arial" w:eastAsiaTheme="minorEastAsia"/>
          <w:sz w:val="21"/>
          <w:szCs w:val="21"/>
        </w:rPr>
        <w:t>Click the Save button in the status bar to save the current data and generate a processing file (as shown in Fig. 1.9).</w:t>
      </w:r>
    </w:p>
    <w:p w14:paraId="0E1AC8EB">
      <w:pPr>
        <w:pStyle w:val="20"/>
        <w:keepNext w:val="0"/>
        <w:keepLines w:val="0"/>
        <w:pageBreakBefore w:val="0"/>
        <w:widowControl/>
        <w:numPr>
          <w:ilvl w:val="0"/>
          <w:numId w:val="7"/>
        </w:numPr>
        <w:kinsoku w:val="0"/>
        <w:wordWrap/>
        <w:overflowPunct/>
        <w:topLinePunct w:val="0"/>
        <w:autoSpaceDE w:val="0"/>
        <w:autoSpaceDN w:val="0"/>
        <w:bidi w:val="0"/>
        <w:adjustRightInd w:val="0"/>
        <w:snapToGrid w:val="0"/>
        <w:spacing w:line="360" w:lineRule="auto"/>
        <w:ind w:firstLine="420" w:firstLineChars="150"/>
        <w:textAlignment w:val="baseline"/>
        <w:outlineLvl w:val="1"/>
        <w:rPr>
          <w:rFonts w:hint="default" w:ascii="Arial" w:hAnsi="Arial" w:cs="Arial" w:eastAsiaTheme="minorEastAsia"/>
          <w:sz w:val="21"/>
          <w:szCs w:val="21"/>
        </w:rPr>
      </w:pPr>
      <w:bookmarkStart w:id="83" w:name="_Toc10905"/>
      <w:bookmarkStart w:id="84" w:name="_Toc175658937"/>
      <w:r>
        <w:rPr>
          <w:rFonts w:hint="eastAsia" w:asciiTheme="minorEastAsia" w:hAnsiTheme="minorEastAsia" w:eastAsiaTheme="minorEastAsia" w:cstheme="minorEastAsia"/>
          <w:sz w:val="28"/>
          <w:szCs w:val="28"/>
          <w:lang w:eastAsia="zh-CN"/>
        </w:rPr>
        <w:t>在主页面上点击档案，可进入档案页面，会显示所有的档案。</w:t>
      </w:r>
      <w:bookmarkEnd w:id="83"/>
      <w:r>
        <w:rPr>
          <w:rFonts w:hint="eastAsia" w:asciiTheme="minorEastAsia" w:hAnsiTheme="minorEastAsia" w:eastAsiaTheme="minorEastAsia" w:cstheme="minorEastAsia"/>
          <w:sz w:val="28"/>
          <w:szCs w:val="28"/>
          <w:lang w:eastAsia="zh-CN"/>
        </w:rPr>
        <w:br w:type="textWrapping"/>
      </w:r>
      <w:r>
        <w:rPr>
          <w:rFonts w:hint="default" w:ascii="Arial" w:hAnsi="Arial" w:cs="Arial" w:eastAsiaTheme="minorEastAsia"/>
          <w:sz w:val="21"/>
          <w:szCs w:val="21"/>
        </w:rPr>
        <w:t>Click File on the home screen to enter the file screen and all files will be displayed.</w:t>
      </w:r>
      <w:bookmarkEnd w:id="84"/>
    </w:p>
    <w:p w14:paraId="349AA462">
      <w:pPr>
        <w:pStyle w:val="20"/>
        <w:keepNext w:val="0"/>
        <w:keepLines w:val="0"/>
        <w:pageBreakBefore w:val="0"/>
        <w:widowControl/>
        <w:numPr>
          <w:ilvl w:val="1"/>
          <w:numId w:val="7"/>
        </w:numPr>
        <w:kinsoku w:val="0"/>
        <w:wordWrap/>
        <w:overflowPunct/>
        <w:topLinePunct w:val="0"/>
        <w:autoSpaceDE w:val="0"/>
        <w:autoSpaceDN w:val="0"/>
        <w:bidi w:val="0"/>
        <w:adjustRightInd w:val="0"/>
        <w:snapToGrid w:val="0"/>
        <w:spacing w:line="360" w:lineRule="auto"/>
        <w:ind w:firstLine="420" w:firstLineChars="150"/>
        <w:textAlignment w:val="baseline"/>
        <w:rPr>
          <w:rFonts w:hint="eastAsia" w:asciiTheme="minorEastAsia" w:hAnsiTheme="minorEastAsia" w:eastAsiaTheme="minorEastAsia" w:cstheme="minorEastAsia"/>
          <w:sz w:val="28"/>
          <w:szCs w:val="28"/>
          <w:lang w:eastAsia="zh-CN"/>
        </w:rPr>
      </w:pPr>
      <w:r>
        <w:rPr>
          <w:rFonts w:hint="eastAsia" w:asciiTheme="minorEastAsia" w:hAnsiTheme="minorEastAsia" w:eastAsiaTheme="minorEastAsia" w:cstheme="minorEastAsia"/>
          <w:sz w:val="28"/>
          <w:szCs w:val="28"/>
          <w:lang w:eastAsia="zh-CN"/>
        </w:rPr>
        <w:t>页面中选择档案，点击确认可进入产品编程页面。</w:t>
      </w:r>
    </w:p>
    <w:p w14:paraId="2BA1023E">
      <w:pPr>
        <w:pStyle w:val="20"/>
        <w:spacing w:line="360" w:lineRule="auto"/>
        <w:rPr>
          <w:rFonts w:hint="default" w:ascii="Arial" w:hAnsi="Arial" w:cs="Arial" w:eastAsiaTheme="minorEastAsia"/>
          <w:sz w:val="21"/>
          <w:szCs w:val="21"/>
        </w:rPr>
      </w:pPr>
      <w:r>
        <w:rPr>
          <w:rFonts w:hint="default" w:ascii="Arial" w:hAnsi="Arial" w:cs="Arial" w:eastAsiaTheme="minorEastAsia"/>
          <w:sz w:val="21"/>
          <w:szCs w:val="21"/>
        </w:rPr>
        <w:t>Select the file on the page and click OK to enter the product programming screen.</w:t>
      </w:r>
    </w:p>
    <w:p w14:paraId="5ADFD8AB">
      <w:pPr>
        <w:pStyle w:val="20"/>
        <w:keepNext w:val="0"/>
        <w:keepLines w:val="0"/>
        <w:pageBreakBefore w:val="0"/>
        <w:widowControl/>
        <w:numPr>
          <w:ilvl w:val="1"/>
          <w:numId w:val="7"/>
        </w:numPr>
        <w:kinsoku w:val="0"/>
        <w:wordWrap/>
        <w:overflowPunct/>
        <w:topLinePunct w:val="0"/>
        <w:autoSpaceDE w:val="0"/>
        <w:autoSpaceDN w:val="0"/>
        <w:bidi w:val="0"/>
        <w:adjustRightInd w:val="0"/>
        <w:snapToGrid w:val="0"/>
        <w:spacing w:line="360" w:lineRule="auto"/>
        <w:ind w:firstLine="420" w:firstLineChars="150"/>
        <w:textAlignment w:val="baseline"/>
        <w:rPr>
          <w:rFonts w:hint="eastAsia" w:asciiTheme="minorEastAsia" w:hAnsiTheme="minorEastAsia" w:eastAsiaTheme="minorEastAsia" w:cstheme="minorEastAsia"/>
          <w:sz w:val="28"/>
          <w:szCs w:val="28"/>
          <w:lang w:eastAsia="zh-CN"/>
        </w:rPr>
      </w:pPr>
      <w:r>
        <w:rPr>
          <w:rFonts w:hint="eastAsia" w:asciiTheme="minorEastAsia" w:hAnsiTheme="minorEastAsia" w:eastAsiaTheme="minorEastAsia" w:cstheme="minorEastAsia"/>
          <w:sz w:val="28"/>
          <w:szCs w:val="28"/>
          <w:lang w:eastAsia="zh-CN"/>
        </w:rPr>
        <w:t>新增产品可以添加新产品。</w:t>
      </w:r>
    </w:p>
    <w:p w14:paraId="5887F149">
      <w:pPr>
        <w:pStyle w:val="20"/>
        <w:spacing w:line="360" w:lineRule="auto"/>
        <w:rPr>
          <w:rFonts w:hint="default" w:ascii="Arial" w:hAnsi="Arial" w:cs="Arial" w:eastAsiaTheme="minorEastAsia"/>
          <w:sz w:val="21"/>
          <w:szCs w:val="21"/>
        </w:rPr>
      </w:pPr>
      <w:r>
        <w:rPr>
          <w:rFonts w:hint="default" w:ascii="Arial" w:hAnsi="Arial" w:cs="Arial" w:eastAsiaTheme="minorEastAsia"/>
          <w:sz w:val="21"/>
          <w:szCs w:val="21"/>
        </w:rPr>
        <w:t>New products can be added in the New Product.</w:t>
      </w:r>
    </w:p>
    <w:p w14:paraId="72405D33">
      <w:pPr>
        <w:pStyle w:val="20"/>
        <w:keepNext w:val="0"/>
        <w:keepLines w:val="0"/>
        <w:pageBreakBefore w:val="0"/>
        <w:widowControl/>
        <w:numPr>
          <w:ilvl w:val="1"/>
          <w:numId w:val="7"/>
        </w:numPr>
        <w:kinsoku w:val="0"/>
        <w:wordWrap/>
        <w:overflowPunct/>
        <w:topLinePunct w:val="0"/>
        <w:autoSpaceDE w:val="0"/>
        <w:autoSpaceDN w:val="0"/>
        <w:bidi w:val="0"/>
        <w:adjustRightInd w:val="0"/>
        <w:snapToGrid w:val="0"/>
        <w:spacing w:line="360" w:lineRule="auto"/>
        <w:ind w:firstLine="420" w:firstLineChars="150"/>
        <w:textAlignment w:val="baseline"/>
        <w:rPr>
          <w:rFonts w:hint="eastAsia" w:asciiTheme="minorEastAsia" w:hAnsiTheme="minorEastAsia" w:eastAsiaTheme="minorEastAsia" w:cstheme="minorEastAsia"/>
          <w:sz w:val="28"/>
          <w:szCs w:val="28"/>
          <w:lang w:eastAsia="zh-CN"/>
        </w:rPr>
      </w:pPr>
      <w:r>
        <w:rPr>
          <w:rFonts w:hint="eastAsia" w:asciiTheme="minorEastAsia" w:hAnsiTheme="minorEastAsia" w:eastAsiaTheme="minorEastAsia" w:cstheme="minorEastAsia"/>
          <w:sz w:val="28"/>
          <w:szCs w:val="28"/>
          <w:lang w:eastAsia="zh-CN"/>
        </w:rPr>
        <w:t>产品管理中可以删除档案信息</w:t>
      </w:r>
    </w:p>
    <w:p w14:paraId="578C18A2">
      <w:pPr>
        <w:pStyle w:val="20"/>
        <w:pageBreakBefore w:val="0"/>
        <w:widowControl/>
        <w:kinsoku w:val="0"/>
        <w:wordWrap/>
        <w:overflowPunct/>
        <w:topLinePunct w:val="0"/>
        <w:autoSpaceDE w:val="0"/>
        <w:autoSpaceDN w:val="0"/>
        <w:bidi w:val="0"/>
        <w:adjustRightInd w:val="0"/>
        <w:snapToGrid w:val="0"/>
        <w:spacing w:line="240" w:lineRule="auto"/>
        <w:textAlignment w:val="baseline"/>
        <w:rPr>
          <w:rFonts w:hint="default" w:ascii="Arial" w:hAnsi="Arial" w:cs="Arial" w:eastAsiaTheme="minorEastAsia"/>
          <w:sz w:val="21"/>
          <w:szCs w:val="21"/>
          <w:lang w:eastAsia="zh-CN"/>
        </w:rPr>
      </w:pPr>
      <w:r>
        <w:rPr>
          <w:rFonts w:hint="default" w:ascii="Arial" w:hAnsi="Arial" w:cs="Arial" w:eastAsiaTheme="minorEastAsia"/>
          <w:sz w:val="21"/>
          <w:szCs w:val="21"/>
        </w:rPr>
        <w:t>File information can be deleted from the Product Management.</w:t>
      </w:r>
      <w:bookmarkStart w:id="85" w:name="_Toc150863948"/>
      <w:bookmarkStart w:id="86" w:name="_Toc29094"/>
    </w:p>
    <w:p w14:paraId="1DF05395">
      <w:pPr>
        <w:pStyle w:val="5"/>
        <w:pageBreakBefore w:val="0"/>
        <w:widowControl/>
        <w:kinsoku w:val="0"/>
        <w:wordWrap/>
        <w:overflowPunct/>
        <w:topLinePunct w:val="0"/>
        <w:autoSpaceDE w:val="0"/>
        <w:autoSpaceDN w:val="0"/>
        <w:bidi w:val="0"/>
        <w:adjustRightInd w:val="0"/>
        <w:snapToGrid w:val="0"/>
        <w:spacing w:line="240" w:lineRule="auto"/>
        <w:textAlignment w:val="baseline"/>
        <w:rPr>
          <w:rFonts w:hint="eastAsia" w:asciiTheme="minorEastAsia" w:hAnsiTheme="minorEastAsia" w:eastAsiaTheme="minorEastAsia" w:cstheme="minorEastAsia"/>
          <w:sz w:val="24"/>
          <w:szCs w:val="24"/>
          <w:lang w:eastAsia="zh-CN"/>
        </w:rPr>
      </w:pPr>
      <w:r>
        <w:rPr>
          <w:rFonts w:hint="eastAsia" w:asciiTheme="minorEastAsia" w:hAnsiTheme="minorEastAsia" w:eastAsiaTheme="minorEastAsia" w:cstheme="minorEastAsia"/>
          <w:sz w:val="28"/>
          <w:lang w:eastAsia="zh-CN"/>
        </w:rPr>
        <w:t>2.6 警报显示</w:t>
      </w:r>
      <w:bookmarkEnd w:id="85"/>
      <w:bookmarkEnd w:id="86"/>
      <w:r>
        <w:rPr>
          <w:rFonts w:hint="eastAsia" w:asciiTheme="minorEastAsia" w:hAnsiTheme="minorEastAsia" w:eastAsiaTheme="minorEastAsia" w:cstheme="minorEastAsia"/>
          <w:sz w:val="28"/>
          <w:lang w:eastAsia="zh-CN"/>
        </w:rPr>
        <w:t xml:space="preserve"> </w:t>
      </w:r>
      <w:r>
        <w:rPr>
          <w:rFonts w:hint="eastAsia" w:asciiTheme="minorEastAsia" w:hAnsiTheme="minorEastAsia" w:eastAsiaTheme="minorEastAsia" w:cstheme="minorEastAsia"/>
          <w:sz w:val="24"/>
          <w:szCs w:val="24"/>
          <w:lang w:eastAsia="zh-CN"/>
        </w:rPr>
        <w:t>Alarm display</w:t>
      </w:r>
    </w:p>
    <w:p w14:paraId="27C34037">
      <w:pPr>
        <w:keepNext w:val="0"/>
        <w:keepLines w:val="0"/>
        <w:pageBreakBefore w:val="0"/>
        <w:widowControl/>
        <w:kinsoku w:val="0"/>
        <w:wordWrap/>
        <w:overflowPunct/>
        <w:topLinePunct w:val="0"/>
        <w:autoSpaceDE w:val="0"/>
        <w:autoSpaceDN w:val="0"/>
        <w:bidi w:val="0"/>
        <w:adjustRightInd w:val="0"/>
        <w:snapToGrid w:val="0"/>
        <w:spacing w:line="360" w:lineRule="auto"/>
        <w:ind w:firstLine="280" w:firstLineChars="100"/>
        <w:textAlignment w:val="baseline"/>
        <w:rPr>
          <w:rFonts w:hint="eastAsia" w:asciiTheme="minorEastAsia" w:hAnsiTheme="minorEastAsia" w:eastAsiaTheme="minorEastAsia" w:cstheme="minorEastAsia"/>
          <w:bCs/>
          <w:sz w:val="28"/>
          <w:szCs w:val="28"/>
          <w:lang w:eastAsia="zh-CN"/>
        </w:rPr>
      </w:pPr>
      <w:r>
        <w:rPr>
          <w:rFonts w:hint="eastAsia" w:asciiTheme="minorEastAsia" w:hAnsiTheme="minorEastAsia" w:eastAsiaTheme="minorEastAsia" w:cstheme="minorEastAsia"/>
          <w:sz w:val="28"/>
          <w:szCs w:val="28"/>
          <w:lang w:eastAsia="zh-CN"/>
        </w:rPr>
        <w:t>在主功能条点击“警报”可以查看“现在警报”、“历史警报”和“储存警报”。</w:t>
      </w:r>
    </w:p>
    <w:p w14:paraId="08834398">
      <w:pPr>
        <w:keepNext w:val="0"/>
        <w:keepLines w:val="0"/>
        <w:pageBreakBefore w:val="0"/>
        <w:widowControl/>
        <w:kinsoku w:val="0"/>
        <w:wordWrap/>
        <w:overflowPunct/>
        <w:topLinePunct w:val="0"/>
        <w:autoSpaceDE w:val="0"/>
        <w:autoSpaceDN w:val="0"/>
        <w:bidi w:val="0"/>
        <w:adjustRightInd w:val="0"/>
        <w:snapToGrid w:val="0"/>
        <w:spacing w:line="360" w:lineRule="auto"/>
        <w:textAlignment w:val="baseline"/>
        <w:rPr>
          <w:rFonts w:hint="default" w:ascii="Arial" w:hAnsi="Arial" w:cs="Arial" w:eastAsiaTheme="minorEastAsia"/>
          <w:bCs/>
          <w:sz w:val="21"/>
          <w:szCs w:val="21"/>
        </w:rPr>
      </w:pPr>
      <w:r>
        <w:rPr>
          <w:rFonts w:hint="default" w:ascii="Arial" w:hAnsi="Arial" w:cs="Arial" w:eastAsiaTheme="minorEastAsia"/>
          <w:sz w:val="21"/>
          <w:szCs w:val="21"/>
        </w:rPr>
        <w:t>Click “Alarm" in the main function bar to view "Current Alarm", "Historical Alarm" and “Save Alarm".</w:t>
      </w:r>
    </w:p>
    <w:p w14:paraId="2EC4C7E1">
      <w:pPr>
        <w:jc w:val="center"/>
        <w:rPr>
          <w:rFonts w:ascii="Times New Roman" w:hAnsi="Times New Roman" w:eastAsia="宋体" w:cs="Times New Roman"/>
        </w:rPr>
      </w:pPr>
      <w:r>
        <w:rPr>
          <w:rFonts w:ascii="Times New Roman" w:hAnsi="Times New Roman" w:eastAsia="宋体" w:cs="Times New Roman"/>
          <w:lang w:eastAsia="zh-CN"/>
        </w:rPr>
        <w:drawing>
          <wp:inline distT="0" distB="0" distL="0" distR="0">
            <wp:extent cx="4989195" cy="3735705"/>
            <wp:effectExtent l="0" t="0" r="1905" b="17145"/>
            <wp:docPr id="1080074474" name="图片 1" descr="图形用户界面, 应用程序, 表格, Word&#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0074474" name="图片 1" descr="图形用户界面, 应用程序, 表格, Word&#10;&#10;描述已自动生成"/>
                    <pic:cNvPicPr>
                      <a:picLocks noChangeAspect="1"/>
                    </pic:cNvPicPr>
                  </pic:nvPicPr>
                  <pic:blipFill>
                    <a:blip r:embed="rId28"/>
                    <a:stretch>
                      <a:fillRect/>
                    </a:stretch>
                  </pic:blipFill>
                  <pic:spPr>
                    <a:xfrm>
                      <a:off x="0" y="0"/>
                      <a:ext cx="4989195" cy="3735705"/>
                    </a:xfrm>
                    <a:prstGeom prst="rect">
                      <a:avLst/>
                    </a:prstGeom>
                  </pic:spPr>
                </pic:pic>
              </a:graphicData>
            </a:graphic>
          </wp:inline>
        </w:drawing>
      </w:r>
    </w:p>
    <w:p w14:paraId="4E34DC47">
      <w:pPr>
        <w:keepNext w:val="0"/>
        <w:keepLines w:val="0"/>
        <w:pageBreakBefore w:val="0"/>
        <w:widowControl/>
        <w:kinsoku w:val="0"/>
        <w:wordWrap/>
        <w:overflowPunct/>
        <w:topLinePunct w:val="0"/>
        <w:autoSpaceDE w:val="0"/>
        <w:autoSpaceDN w:val="0"/>
        <w:bidi w:val="0"/>
        <w:adjustRightInd w:val="0"/>
        <w:snapToGrid w:val="0"/>
        <w:spacing w:line="360" w:lineRule="auto"/>
        <w:jc w:val="center"/>
        <w:textAlignment w:val="baseline"/>
        <w:rPr>
          <w:rFonts w:ascii="Times New Roman" w:hAnsi="Times New Roman" w:eastAsia="宋体" w:cs="Times New Roman"/>
          <w:sz w:val="28"/>
          <w:szCs w:val="28"/>
          <w:lang w:eastAsia="zh-CN"/>
        </w:rPr>
      </w:pPr>
      <w:r>
        <w:rPr>
          <w:rFonts w:ascii="Times New Roman" w:hAnsi="Times New Roman" w:eastAsia="宋体" w:cs="Times New Roman"/>
          <w:sz w:val="28"/>
          <w:szCs w:val="28"/>
          <w:lang w:eastAsia="zh-CN"/>
        </w:rPr>
        <w:t>图1.10 警报页面</w:t>
      </w:r>
    </w:p>
    <w:p w14:paraId="5CF36BF4">
      <w:pPr>
        <w:keepNext w:val="0"/>
        <w:keepLines w:val="0"/>
        <w:pageBreakBefore w:val="0"/>
        <w:widowControl/>
        <w:kinsoku w:val="0"/>
        <w:wordWrap/>
        <w:overflowPunct/>
        <w:topLinePunct w:val="0"/>
        <w:autoSpaceDE w:val="0"/>
        <w:autoSpaceDN w:val="0"/>
        <w:bidi w:val="0"/>
        <w:adjustRightInd w:val="0"/>
        <w:snapToGrid w:val="0"/>
        <w:spacing w:line="360" w:lineRule="auto"/>
        <w:jc w:val="center"/>
        <w:textAlignment w:val="baseline"/>
        <w:rPr>
          <w:rFonts w:hint="default" w:ascii="Arial" w:hAnsi="Arial" w:eastAsia="宋体" w:cs="Arial"/>
          <w:sz w:val="21"/>
          <w:szCs w:val="21"/>
          <w:lang w:eastAsia="zh-CN"/>
        </w:rPr>
      </w:pPr>
      <w:r>
        <w:rPr>
          <w:rFonts w:hint="default" w:ascii="Arial" w:hAnsi="Arial" w:eastAsia="宋体" w:cs="Arial"/>
          <w:sz w:val="21"/>
          <w:szCs w:val="21"/>
          <w:lang w:eastAsia="zh-CN"/>
        </w:rPr>
        <w:t>Fig. 1.10 Alarm Screen</w:t>
      </w:r>
    </w:p>
    <w:p w14:paraId="01815985">
      <w:pPr>
        <w:keepNext w:val="0"/>
        <w:keepLines w:val="0"/>
        <w:pageBreakBefore w:val="0"/>
        <w:widowControl/>
        <w:kinsoku w:val="0"/>
        <w:wordWrap/>
        <w:overflowPunct/>
        <w:topLinePunct w:val="0"/>
        <w:autoSpaceDE w:val="0"/>
        <w:autoSpaceDN w:val="0"/>
        <w:bidi w:val="0"/>
        <w:adjustRightInd w:val="0"/>
        <w:snapToGrid w:val="0"/>
        <w:spacing w:line="360" w:lineRule="auto"/>
        <w:ind w:firstLine="562" w:firstLineChars="200"/>
        <w:textAlignment w:val="baseline"/>
        <w:rPr>
          <w:rFonts w:ascii="Times New Roman" w:hAnsi="Times New Roman" w:eastAsia="宋体" w:cs="Times New Roman"/>
          <w:sz w:val="28"/>
          <w:szCs w:val="28"/>
          <w:lang w:eastAsia="zh-CN"/>
        </w:rPr>
      </w:pPr>
      <w:r>
        <w:rPr>
          <w:rFonts w:ascii="Times New Roman" w:hAnsi="Times New Roman" w:eastAsia="宋体" w:cs="Times New Roman"/>
          <w:b/>
          <w:bCs/>
          <w:sz w:val="28"/>
          <w:szCs w:val="28"/>
          <w:lang w:eastAsia="zh-CN"/>
        </w:rPr>
        <w:t>现在警报：</w:t>
      </w:r>
      <w:r>
        <w:rPr>
          <w:rFonts w:ascii="Times New Roman" w:hAnsi="Times New Roman" w:eastAsia="宋体" w:cs="Times New Roman"/>
          <w:sz w:val="28"/>
          <w:szCs w:val="28"/>
          <w:lang w:eastAsia="zh-CN"/>
        </w:rPr>
        <w:t>查看系统当前发生的警报，包含警报号码，发生时间，以及警报内容等信息。</w:t>
      </w:r>
    </w:p>
    <w:p w14:paraId="5A53E9AE">
      <w:pPr>
        <w:keepNext w:val="0"/>
        <w:keepLines w:val="0"/>
        <w:pageBreakBefore w:val="0"/>
        <w:widowControl/>
        <w:kinsoku w:val="0"/>
        <w:wordWrap/>
        <w:overflowPunct/>
        <w:topLinePunct w:val="0"/>
        <w:autoSpaceDE w:val="0"/>
        <w:autoSpaceDN w:val="0"/>
        <w:bidi w:val="0"/>
        <w:adjustRightInd w:val="0"/>
        <w:snapToGrid w:val="0"/>
        <w:spacing w:line="360" w:lineRule="auto"/>
        <w:textAlignment w:val="baseline"/>
        <w:rPr>
          <w:rFonts w:hint="default" w:ascii="Arial" w:hAnsi="Arial" w:eastAsia="宋体" w:cs="Arial"/>
          <w:sz w:val="21"/>
          <w:szCs w:val="21"/>
        </w:rPr>
      </w:pPr>
      <w:r>
        <w:rPr>
          <w:rFonts w:hint="default" w:ascii="Arial" w:hAnsi="Arial" w:eastAsia="宋体" w:cs="Arial"/>
          <w:b/>
          <w:bCs/>
          <w:sz w:val="21"/>
          <w:szCs w:val="21"/>
        </w:rPr>
        <w:t>Current alarm</w:t>
      </w:r>
      <w:r>
        <w:rPr>
          <w:rFonts w:hint="default" w:ascii="Arial" w:hAnsi="Arial" w:eastAsia="宋体" w:cs="Arial"/>
          <w:sz w:val="21"/>
          <w:szCs w:val="21"/>
        </w:rPr>
        <w:t>: View the current alarm of the system, including the alarm number, occurrence time and alarm information.</w:t>
      </w:r>
    </w:p>
    <w:p w14:paraId="6038920D">
      <w:pPr>
        <w:keepNext w:val="0"/>
        <w:keepLines w:val="0"/>
        <w:pageBreakBefore w:val="0"/>
        <w:widowControl/>
        <w:kinsoku w:val="0"/>
        <w:wordWrap/>
        <w:overflowPunct/>
        <w:topLinePunct w:val="0"/>
        <w:autoSpaceDE w:val="0"/>
        <w:autoSpaceDN w:val="0"/>
        <w:bidi w:val="0"/>
        <w:adjustRightInd w:val="0"/>
        <w:snapToGrid w:val="0"/>
        <w:spacing w:line="360" w:lineRule="auto"/>
        <w:ind w:firstLine="562" w:firstLineChars="200"/>
        <w:textAlignment w:val="baseline"/>
        <w:rPr>
          <w:rFonts w:ascii="Times New Roman" w:hAnsi="Times New Roman" w:eastAsia="宋体" w:cs="Times New Roman"/>
          <w:sz w:val="28"/>
          <w:szCs w:val="28"/>
          <w:lang w:eastAsia="zh-CN"/>
        </w:rPr>
      </w:pPr>
      <w:r>
        <w:rPr>
          <w:rFonts w:ascii="Times New Roman" w:hAnsi="Times New Roman" w:eastAsia="宋体" w:cs="Times New Roman"/>
          <w:b/>
          <w:bCs/>
          <w:sz w:val="28"/>
          <w:szCs w:val="28"/>
          <w:lang w:eastAsia="zh-CN"/>
        </w:rPr>
        <w:t>历史警报：</w:t>
      </w:r>
      <w:r>
        <w:rPr>
          <w:rFonts w:ascii="Times New Roman" w:hAnsi="Times New Roman" w:eastAsia="宋体" w:cs="Times New Roman"/>
          <w:sz w:val="28"/>
          <w:szCs w:val="28"/>
          <w:lang w:eastAsia="zh-CN"/>
        </w:rPr>
        <w:t>查看系统发生过的历史警报内容。</w:t>
      </w:r>
    </w:p>
    <w:p w14:paraId="7547D9DB">
      <w:pPr>
        <w:keepNext w:val="0"/>
        <w:keepLines w:val="0"/>
        <w:pageBreakBefore w:val="0"/>
        <w:widowControl/>
        <w:kinsoku w:val="0"/>
        <w:wordWrap/>
        <w:overflowPunct/>
        <w:topLinePunct w:val="0"/>
        <w:autoSpaceDE w:val="0"/>
        <w:autoSpaceDN w:val="0"/>
        <w:bidi w:val="0"/>
        <w:adjustRightInd w:val="0"/>
        <w:snapToGrid w:val="0"/>
        <w:spacing w:line="360" w:lineRule="auto"/>
        <w:textAlignment w:val="baseline"/>
        <w:rPr>
          <w:rFonts w:hint="default" w:ascii="Arial" w:hAnsi="Arial" w:eastAsia="宋体" w:cs="Arial"/>
          <w:sz w:val="21"/>
          <w:szCs w:val="21"/>
        </w:rPr>
      </w:pPr>
      <w:r>
        <w:rPr>
          <w:rFonts w:hint="default" w:ascii="Arial" w:hAnsi="Arial" w:eastAsia="宋体" w:cs="Arial"/>
          <w:b/>
          <w:bCs/>
          <w:sz w:val="21"/>
          <w:szCs w:val="21"/>
        </w:rPr>
        <w:t>Historical alarm</w:t>
      </w:r>
      <w:r>
        <w:rPr>
          <w:rFonts w:hint="default" w:ascii="Arial" w:hAnsi="Arial" w:eastAsia="宋体" w:cs="Arial"/>
          <w:sz w:val="21"/>
          <w:szCs w:val="21"/>
        </w:rPr>
        <w:t>: View the information of historical alarms that have occurred.</w:t>
      </w:r>
    </w:p>
    <w:p w14:paraId="607D9E4B">
      <w:pPr>
        <w:keepNext w:val="0"/>
        <w:keepLines w:val="0"/>
        <w:pageBreakBefore w:val="0"/>
        <w:widowControl/>
        <w:kinsoku w:val="0"/>
        <w:wordWrap/>
        <w:overflowPunct/>
        <w:topLinePunct w:val="0"/>
        <w:autoSpaceDE w:val="0"/>
        <w:autoSpaceDN w:val="0"/>
        <w:bidi w:val="0"/>
        <w:adjustRightInd w:val="0"/>
        <w:snapToGrid w:val="0"/>
        <w:spacing w:line="360" w:lineRule="auto"/>
        <w:ind w:firstLine="562" w:firstLineChars="200"/>
        <w:textAlignment w:val="baseline"/>
        <w:rPr>
          <w:rFonts w:ascii="Times New Roman" w:hAnsi="Times New Roman" w:eastAsia="宋体" w:cs="Times New Roman"/>
          <w:sz w:val="28"/>
          <w:szCs w:val="28"/>
          <w:lang w:eastAsia="zh-CN"/>
        </w:rPr>
      </w:pPr>
      <w:r>
        <w:rPr>
          <w:rFonts w:ascii="Times New Roman" w:hAnsi="Times New Roman" w:eastAsia="宋体" w:cs="Times New Roman"/>
          <w:b/>
          <w:bCs/>
          <w:sz w:val="28"/>
          <w:szCs w:val="28"/>
          <w:lang w:eastAsia="zh-CN"/>
        </w:rPr>
        <w:t>储存警报：</w:t>
      </w:r>
      <w:r>
        <w:rPr>
          <w:rFonts w:ascii="Times New Roman" w:hAnsi="Times New Roman" w:eastAsia="宋体" w:cs="Times New Roman"/>
          <w:sz w:val="28"/>
          <w:szCs w:val="28"/>
          <w:lang w:eastAsia="zh-CN"/>
        </w:rPr>
        <w:t>将警报文件储存至外部存储记忆体装置。</w:t>
      </w:r>
    </w:p>
    <w:p w14:paraId="4E2E8746">
      <w:pPr>
        <w:keepNext w:val="0"/>
        <w:keepLines w:val="0"/>
        <w:pageBreakBefore w:val="0"/>
        <w:widowControl/>
        <w:kinsoku w:val="0"/>
        <w:wordWrap/>
        <w:overflowPunct/>
        <w:topLinePunct w:val="0"/>
        <w:autoSpaceDE w:val="0"/>
        <w:autoSpaceDN w:val="0"/>
        <w:bidi w:val="0"/>
        <w:adjustRightInd w:val="0"/>
        <w:snapToGrid w:val="0"/>
        <w:spacing w:line="360" w:lineRule="auto"/>
        <w:textAlignment w:val="baseline"/>
        <w:rPr>
          <w:rFonts w:hint="default" w:ascii="Arial" w:hAnsi="Arial" w:eastAsia="宋体" w:cs="Arial"/>
          <w:sz w:val="21"/>
          <w:szCs w:val="21"/>
        </w:rPr>
      </w:pPr>
      <w:r>
        <w:rPr>
          <w:rFonts w:hint="default" w:ascii="Arial" w:hAnsi="Arial" w:eastAsia="宋体" w:cs="Arial"/>
          <w:b/>
          <w:bCs/>
          <w:sz w:val="21"/>
          <w:szCs w:val="21"/>
        </w:rPr>
        <w:t>Save alarm</w:t>
      </w:r>
      <w:r>
        <w:rPr>
          <w:rFonts w:hint="default" w:ascii="Arial" w:hAnsi="Arial" w:eastAsia="宋体" w:cs="Arial"/>
          <w:sz w:val="21"/>
          <w:szCs w:val="21"/>
        </w:rPr>
        <w:t>: Save the alarm file to an external storage device.</w:t>
      </w:r>
    </w:p>
    <w:p w14:paraId="6A087513">
      <w:pPr>
        <w:pStyle w:val="4"/>
        <w:rPr>
          <w:rFonts w:hint="default" w:ascii="Arial" w:hAnsi="Arial" w:cs="Arial" w:eastAsiaTheme="minorEastAsia"/>
          <w:sz w:val="21"/>
          <w:szCs w:val="21"/>
        </w:rPr>
      </w:pPr>
      <w:bookmarkStart w:id="87" w:name="_Toc5680"/>
      <w:bookmarkStart w:id="88" w:name="_Toc150863949"/>
      <w:bookmarkStart w:id="89" w:name="_Toc175658938"/>
      <w:r>
        <w:rPr>
          <w:rFonts w:hint="eastAsia" w:asciiTheme="minorEastAsia" w:hAnsiTheme="minorEastAsia" w:eastAsiaTheme="minorEastAsia" w:cstheme="minorEastAsia"/>
          <w:sz w:val="28"/>
          <w:szCs w:val="28"/>
        </w:rPr>
        <w:t>2.7 程序编辑页面</w:t>
      </w:r>
      <w:bookmarkEnd w:id="87"/>
      <w:bookmarkEnd w:id="88"/>
      <w:r>
        <w:rPr>
          <w:rFonts w:hint="eastAsia" w:asciiTheme="minorEastAsia" w:hAnsiTheme="minorEastAsia" w:eastAsiaTheme="minorEastAsia" w:cstheme="minorEastAsia"/>
          <w:sz w:val="28"/>
          <w:szCs w:val="28"/>
          <w:lang w:eastAsia="zh-CN"/>
        </w:rPr>
        <w:t xml:space="preserve"> </w:t>
      </w:r>
      <w:r>
        <w:rPr>
          <w:rFonts w:hint="default" w:ascii="Arial" w:hAnsi="Arial" w:cs="Arial" w:eastAsiaTheme="minorEastAsia"/>
          <w:sz w:val="21"/>
          <w:szCs w:val="21"/>
        </w:rPr>
        <w:t>Program edit screen</w:t>
      </w:r>
      <w:bookmarkEnd w:id="89"/>
    </w:p>
    <w:p w14:paraId="61804247">
      <w:pPr>
        <w:pStyle w:val="5"/>
        <w:rPr>
          <w:rFonts w:hint="eastAsia" w:asciiTheme="minorEastAsia" w:hAnsiTheme="minorEastAsia" w:eastAsiaTheme="minorEastAsia" w:cstheme="minorEastAsia"/>
          <w:sz w:val="21"/>
          <w:szCs w:val="21"/>
        </w:rPr>
      </w:pPr>
      <w:bookmarkStart w:id="90" w:name="_Toc150863950"/>
      <w:bookmarkStart w:id="91" w:name="_Toc25588"/>
      <w:r>
        <w:rPr>
          <w:rFonts w:hint="eastAsia" w:asciiTheme="minorEastAsia" w:hAnsiTheme="minorEastAsia" w:eastAsiaTheme="minorEastAsia" w:cstheme="minorEastAsia"/>
          <w:sz w:val="28"/>
          <w:szCs w:val="28"/>
        </w:rPr>
        <w:t>2.7.1 编程画面功能介绍</w:t>
      </w:r>
      <w:bookmarkEnd w:id="90"/>
      <w:bookmarkEnd w:id="91"/>
      <w:r>
        <w:rPr>
          <w:rFonts w:hint="eastAsia" w:asciiTheme="minorEastAsia" w:hAnsiTheme="minorEastAsia" w:eastAsiaTheme="minorEastAsia" w:cstheme="minorEastAsia"/>
          <w:sz w:val="28"/>
          <w:szCs w:val="28"/>
          <w:lang w:eastAsia="zh-CN"/>
        </w:rPr>
        <w:t xml:space="preserve"> </w:t>
      </w:r>
      <w:r>
        <w:rPr>
          <w:rFonts w:hint="eastAsia" w:asciiTheme="minorEastAsia" w:hAnsiTheme="minorEastAsia" w:eastAsiaTheme="minorEastAsia" w:cstheme="minorEastAsia"/>
          <w:sz w:val="21"/>
          <w:szCs w:val="21"/>
        </w:rPr>
        <w:t>Introduction of programming screen functions</w:t>
      </w:r>
    </w:p>
    <w:p w14:paraId="107B789C">
      <w:pPr>
        <w:jc w:val="center"/>
        <w:rPr>
          <w:rFonts w:ascii="Times New Roman" w:hAnsi="Times New Roman" w:eastAsia="宋体" w:cs="Times New Roman"/>
        </w:rPr>
      </w:pPr>
      <w:r>
        <w:rPr>
          <w:rFonts w:ascii="Times New Roman" w:hAnsi="Times New Roman" w:eastAsia="宋体" w:cs="Times New Roman"/>
          <w:lang w:eastAsia="zh-CN"/>
        </w:rPr>
        <w:drawing>
          <wp:inline distT="0" distB="0" distL="0" distR="0">
            <wp:extent cx="6212840" cy="4675505"/>
            <wp:effectExtent l="0" t="0" r="16510" b="10795"/>
            <wp:docPr id="1255683942" name="图片 1" descr="图形用户界面, 应用程序, 表格, Excel&#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5683942" name="图片 1" descr="图形用户界面, 应用程序, 表格, Excel&#10;&#10;描述已自动生成"/>
                    <pic:cNvPicPr>
                      <a:picLocks noChangeAspect="1"/>
                    </pic:cNvPicPr>
                  </pic:nvPicPr>
                  <pic:blipFill>
                    <a:blip r:embed="rId29"/>
                    <a:stretch>
                      <a:fillRect/>
                    </a:stretch>
                  </pic:blipFill>
                  <pic:spPr>
                    <a:xfrm>
                      <a:off x="0" y="0"/>
                      <a:ext cx="6212840" cy="4675505"/>
                    </a:xfrm>
                    <a:prstGeom prst="rect">
                      <a:avLst/>
                    </a:prstGeom>
                  </pic:spPr>
                </pic:pic>
              </a:graphicData>
            </a:graphic>
          </wp:inline>
        </w:drawing>
      </w:r>
    </w:p>
    <w:p w14:paraId="6BCEB1D7">
      <w:pPr>
        <w:spacing w:line="360" w:lineRule="auto"/>
        <w:jc w:val="center"/>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图1.11编辑页面主画面显示</w:t>
      </w:r>
    </w:p>
    <w:p w14:paraId="738975A5">
      <w:pPr>
        <w:spacing w:line="360" w:lineRule="auto"/>
        <w:jc w:val="center"/>
        <w:rPr>
          <w:rFonts w:hint="default" w:ascii="Arial" w:hAnsi="Arial" w:cs="Arial" w:eastAsiaTheme="minorEastAsia"/>
          <w:sz w:val="21"/>
          <w:szCs w:val="21"/>
        </w:rPr>
      </w:pPr>
      <w:r>
        <w:rPr>
          <w:rFonts w:hint="default" w:ascii="Arial" w:hAnsi="Arial" w:cs="Arial" w:eastAsiaTheme="minorEastAsia"/>
          <w:sz w:val="21"/>
          <w:szCs w:val="21"/>
        </w:rPr>
        <w:t>Fig. 1.11 Home Screen of Edit Screen</w:t>
      </w:r>
    </w:p>
    <w:p w14:paraId="7B73348C">
      <w:pPr>
        <w:spacing w:line="360" w:lineRule="auto"/>
        <w:jc w:val="center"/>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表1.3编辑画面功能介绍</w:t>
      </w:r>
    </w:p>
    <w:p w14:paraId="0DB3D792">
      <w:pPr>
        <w:spacing w:line="360" w:lineRule="auto"/>
        <w:jc w:val="center"/>
        <w:rPr>
          <w:rFonts w:hint="default" w:ascii="Arial" w:hAnsi="Arial" w:cs="Arial" w:eastAsiaTheme="minorEastAsia"/>
          <w:sz w:val="21"/>
          <w:szCs w:val="21"/>
        </w:rPr>
      </w:pPr>
      <w:r>
        <w:rPr>
          <w:rFonts w:hint="default" w:ascii="Arial" w:hAnsi="Arial" w:cs="Arial" w:eastAsiaTheme="minorEastAsia"/>
          <w:sz w:val="21"/>
          <w:szCs w:val="21"/>
        </w:rPr>
        <w:t>Table 1.3 Introduction of Edit Screen Functions</w:t>
      </w:r>
    </w:p>
    <w:tbl>
      <w:tblPr>
        <w:tblStyle w:val="14"/>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66"/>
        <w:gridCol w:w="3104"/>
        <w:gridCol w:w="3493"/>
        <w:gridCol w:w="2148"/>
      </w:tblGrid>
      <w:tr w14:paraId="3397A5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66" w:type="dxa"/>
            <w:vAlign w:val="center"/>
          </w:tcPr>
          <w:p w14:paraId="4761C77E">
            <w:pPr>
              <w:widowControl w:val="0"/>
              <w:jc w:val="center"/>
              <w:rPr>
                <w:rFonts w:ascii="Times New Roman" w:hAnsi="Times New Roman" w:eastAsia="宋体" w:cs="Times New Roman"/>
                <w:sz w:val="28"/>
                <w:szCs w:val="28"/>
              </w:rPr>
            </w:pPr>
            <w:r>
              <w:rPr>
                <w:rFonts w:ascii="Times New Roman" w:hAnsi="Times New Roman" w:eastAsia="宋体" w:cs="Times New Roman"/>
                <w:sz w:val="28"/>
                <w:szCs w:val="28"/>
              </w:rPr>
              <w:t>区域</w:t>
            </w:r>
          </w:p>
          <w:p w14:paraId="0D2F033E">
            <w:pPr>
              <w:widowControl w:val="0"/>
              <w:jc w:val="center"/>
              <w:rPr>
                <w:rFonts w:ascii="Times New Roman" w:hAnsi="Times New Roman" w:eastAsia="宋体" w:cs="Times New Roman"/>
                <w:sz w:val="28"/>
                <w:szCs w:val="28"/>
              </w:rPr>
            </w:pPr>
            <w:r>
              <w:rPr>
                <w:rFonts w:hint="default" w:ascii="Arial" w:hAnsi="Arial" w:eastAsia="宋体" w:cs="Arial"/>
                <w:sz w:val="21"/>
                <w:szCs w:val="21"/>
              </w:rPr>
              <w:t>Area</w:t>
            </w:r>
          </w:p>
        </w:tc>
        <w:tc>
          <w:tcPr>
            <w:tcW w:w="3104" w:type="dxa"/>
            <w:vAlign w:val="center"/>
          </w:tcPr>
          <w:p w14:paraId="5F9C2C86">
            <w:pPr>
              <w:widowControl w:val="0"/>
              <w:jc w:val="center"/>
              <w:rPr>
                <w:rFonts w:ascii="Times New Roman" w:hAnsi="Times New Roman" w:eastAsia="宋体" w:cs="Times New Roman"/>
                <w:sz w:val="28"/>
                <w:szCs w:val="28"/>
              </w:rPr>
            </w:pPr>
            <w:r>
              <w:rPr>
                <w:rFonts w:ascii="Times New Roman" w:hAnsi="Times New Roman" w:eastAsia="宋体" w:cs="Times New Roman"/>
                <w:sz w:val="28"/>
                <w:szCs w:val="28"/>
              </w:rPr>
              <w:t>说明</w:t>
            </w:r>
          </w:p>
          <w:p w14:paraId="05650A11">
            <w:pPr>
              <w:widowControl w:val="0"/>
              <w:jc w:val="center"/>
              <w:rPr>
                <w:rFonts w:ascii="Times New Roman" w:hAnsi="Times New Roman" w:eastAsia="宋体" w:cs="Times New Roman"/>
                <w:sz w:val="28"/>
                <w:szCs w:val="28"/>
              </w:rPr>
            </w:pPr>
            <w:r>
              <w:rPr>
                <w:rFonts w:hint="default" w:ascii="Arial" w:hAnsi="Arial" w:eastAsia="宋体" w:cs="Arial"/>
                <w:sz w:val="21"/>
                <w:szCs w:val="21"/>
              </w:rPr>
              <w:t>Description</w:t>
            </w:r>
          </w:p>
        </w:tc>
        <w:tc>
          <w:tcPr>
            <w:tcW w:w="3493" w:type="dxa"/>
            <w:vAlign w:val="center"/>
          </w:tcPr>
          <w:p w14:paraId="103FEB8C">
            <w:pPr>
              <w:widowControl w:val="0"/>
              <w:jc w:val="center"/>
              <w:rPr>
                <w:rFonts w:ascii="Times New Roman" w:hAnsi="Times New Roman" w:eastAsia="宋体" w:cs="Times New Roman"/>
                <w:sz w:val="28"/>
                <w:szCs w:val="28"/>
              </w:rPr>
            </w:pPr>
            <w:r>
              <w:rPr>
                <w:rFonts w:ascii="Times New Roman" w:hAnsi="Times New Roman" w:eastAsia="宋体" w:cs="Times New Roman"/>
                <w:sz w:val="28"/>
                <w:szCs w:val="28"/>
              </w:rPr>
              <w:t>功能介绍</w:t>
            </w:r>
          </w:p>
          <w:p w14:paraId="7F3C0444">
            <w:pPr>
              <w:widowControl w:val="0"/>
              <w:jc w:val="center"/>
              <w:rPr>
                <w:rFonts w:ascii="Times New Roman" w:hAnsi="Times New Roman" w:eastAsia="宋体" w:cs="Times New Roman"/>
                <w:sz w:val="28"/>
                <w:szCs w:val="28"/>
              </w:rPr>
            </w:pPr>
            <w:r>
              <w:rPr>
                <w:rFonts w:hint="default" w:ascii="Arial" w:hAnsi="Arial" w:eastAsia="宋体" w:cs="Arial"/>
                <w:sz w:val="21"/>
                <w:szCs w:val="21"/>
              </w:rPr>
              <w:t>Functions</w:t>
            </w:r>
          </w:p>
        </w:tc>
        <w:tc>
          <w:tcPr>
            <w:tcW w:w="2148" w:type="dxa"/>
            <w:vAlign w:val="center"/>
          </w:tcPr>
          <w:p w14:paraId="3C7C9D90">
            <w:pPr>
              <w:widowControl w:val="0"/>
              <w:jc w:val="center"/>
              <w:rPr>
                <w:rFonts w:ascii="Times New Roman" w:hAnsi="Times New Roman" w:eastAsia="宋体" w:cs="Times New Roman"/>
                <w:sz w:val="28"/>
                <w:szCs w:val="28"/>
              </w:rPr>
            </w:pPr>
            <w:r>
              <w:rPr>
                <w:rFonts w:ascii="Times New Roman" w:hAnsi="Times New Roman" w:eastAsia="宋体" w:cs="Times New Roman"/>
                <w:sz w:val="28"/>
                <w:szCs w:val="28"/>
              </w:rPr>
              <w:t>备注</w:t>
            </w:r>
          </w:p>
          <w:p w14:paraId="13B576B4">
            <w:pPr>
              <w:widowControl w:val="0"/>
              <w:jc w:val="center"/>
              <w:rPr>
                <w:rFonts w:ascii="Times New Roman" w:hAnsi="Times New Roman" w:eastAsia="宋体" w:cs="Times New Roman"/>
                <w:sz w:val="28"/>
                <w:szCs w:val="28"/>
              </w:rPr>
            </w:pPr>
            <w:r>
              <w:rPr>
                <w:rFonts w:hint="default" w:ascii="Arial" w:hAnsi="Arial" w:eastAsia="宋体" w:cs="Arial"/>
                <w:sz w:val="21"/>
                <w:szCs w:val="21"/>
              </w:rPr>
              <w:t>Remarks</w:t>
            </w:r>
          </w:p>
        </w:tc>
      </w:tr>
      <w:tr w14:paraId="066189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66" w:type="dxa"/>
            <w:vAlign w:val="center"/>
          </w:tcPr>
          <w:p w14:paraId="5BB96A26">
            <w:pPr>
              <w:widowControl w:val="0"/>
              <w:jc w:val="center"/>
              <w:rPr>
                <w:rFonts w:ascii="Times New Roman" w:hAnsi="Times New Roman" w:eastAsia="宋体" w:cs="Times New Roman"/>
                <w:sz w:val="28"/>
                <w:szCs w:val="28"/>
              </w:rPr>
            </w:pPr>
            <w:r>
              <w:rPr>
                <w:rFonts w:ascii="Times New Roman" w:hAnsi="Times New Roman" w:eastAsia="宋体" w:cs="Times New Roman"/>
                <w:sz w:val="28"/>
                <w:szCs w:val="28"/>
              </w:rPr>
              <w:t>A</w:t>
            </w:r>
          </w:p>
        </w:tc>
        <w:tc>
          <w:tcPr>
            <w:tcW w:w="3104" w:type="dxa"/>
            <w:vAlign w:val="center"/>
          </w:tcPr>
          <w:p w14:paraId="732A2624">
            <w:pPr>
              <w:widowControl w:val="0"/>
              <w:jc w:val="center"/>
              <w:rPr>
                <w:rFonts w:ascii="Times New Roman" w:hAnsi="Times New Roman" w:eastAsia="宋体" w:cs="Times New Roman"/>
                <w:sz w:val="24"/>
                <w:szCs w:val="24"/>
              </w:rPr>
            </w:pPr>
            <w:r>
              <w:rPr>
                <w:rFonts w:ascii="Times New Roman" w:hAnsi="Times New Roman" w:eastAsia="宋体" w:cs="Times New Roman"/>
                <w:sz w:val="24"/>
                <w:szCs w:val="24"/>
              </w:rPr>
              <w:t>图形模拟</w:t>
            </w:r>
          </w:p>
          <w:p w14:paraId="33063A53">
            <w:pPr>
              <w:widowControl w:val="0"/>
              <w:jc w:val="center"/>
              <w:rPr>
                <w:rFonts w:ascii="Times New Roman" w:hAnsi="Times New Roman" w:eastAsia="宋体" w:cs="Times New Roman"/>
                <w:sz w:val="28"/>
                <w:szCs w:val="28"/>
              </w:rPr>
            </w:pPr>
            <w:r>
              <w:rPr>
                <w:rFonts w:hint="default" w:ascii="Arial" w:hAnsi="Arial" w:eastAsia="宋体" w:cs="Arial"/>
                <w:sz w:val="21"/>
                <w:szCs w:val="21"/>
              </w:rPr>
              <w:t>Graphical simulation</w:t>
            </w:r>
          </w:p>
        </w:tc>
        <w:tc>
          <w:tcPr>
            <w:tcW w:w="3493" w:type="dxa"/>
            <w:vAlign w:val="center"/>
          </w:tcPr>
          <w:p w14:paraId="10F856C0">
            <w:pPr>
              <w:widowControl w:val="0"/>
              <w:jc w:val="center"/>
              <w:rPr>
                <w:rFonts w:ascii="Times New Roman" w:hAnsi="Times New Roman" w:eastAsia="宋体" w:cs="Times New Roman"/>
                <w:sz w:val="28"/>
                <w:szCs w:val="28"/>
              </w:rPr>
            </w:pPr>
            <w:r>
              <w:rPr>
                <w:rFonts w:ascii="Times New Roman" w:hAnsi="Times New Roman" w:eastAsia="宋体" w:cs="Times New Roman"/>
                <w:sz w:val="24"/>
                <w:szCs w:val="24"/>
              </w:rPr>
              <w:t>当前边的2D图形显示</w:t>
            </w:r>
          </w:p>
          <w:p w14:paraId="2224BA00">
            <w:pPr>
              <w:widowControl w:val="0"/>
              <w:jc w:val="center"/>
              <w:rPr>
                <w:rFonts w:ascii="Times New Roman" w:hAnsi="Times New Roman" w:eastAsia="宋体" w:cs="Times New Roman"/>
                <w:sz w:val="28"/>
                <w:szCs w:val="28"/>
              </w:rPr>
            </w:pPr>
            <w:r>
              <w:rPr>
                <w:rFonts w:hint="default" w:ascii="Arial" w:hAnsi="Arial" w:eastAsia="宋体" w:cs="Arial"/>
                <w:sz w:val="21"/>
                <w:szCs w:val="21"/>
              </w:rPr>
              <w:t>2D graphical display of the current edge.</w:t>
            </w:r>
          </w:p>
        </w:tc>
        <w:tc>
          <w:tcPr>
            <w:tcW w:w="2148" w:type="dxa"/>
            <w:vAlign w:val="center"/>
          </w:tcPr>
          <w:p w14:paraId="760058F4">
            <w:pPr>
              <w:widowControl w:val="0"/>
              <w:jc w:val="center"/>
              <w:rPr>
                <w:rFonts w:ascii="Times New Roman" w:hAnsi="Times New Roman" w:eastAsia="宋体" w:cs="Times New Roman"/>
                <w:sz w:val="28"/>
                <w:szCs w:val="28"/>
              </w:rPr>
            </w:pPr>
          </w:p>
        </w:tc>
      </w:tr>
      <w:tr w14:paraId="00C249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66" w:type="dxa"/>
            <w:vAlign w:val="center"/>
          </w:tcPr>
          <w:p w14:paraId="66DFB762">
            <w:pPr>
              <w:widowControl w:val="0"/>
              <w:jc w:val="center"/>
              <w:rPr>
                <w:rFonts w:ascii="Times New Roman" w:hAnsi="Times New Roman" w:eastAsia="宋体" w:cs="Times New Roman"/>
                <w:sz w:val="28"/>
                <w:szCs w:val="28"/>
              </w:rPr>
            </w:pPr>
            <w:r>
              <w:rPr>
                <w:rFonts w:ascii="Times New Roman" w:hAnsi="Times New Roman" w:eastAsia="宋体" w:cs="Times New Roman"/>
                <w:sz w:val="28"/>
                <w:szCs w:val="28"/>
              </w:rPr>
              <w:t>B</w:t>
            </w:r>
          </w:p>
        </w:tc>
        <w:tc>
          <w:tcPr>
            <w:tcW w:w="3104" w:type="dxa"/>
            <w:vAlign w:val="center"/>
          </w:tcPr>
          <w:p w14:paraId="2F8B1B72">
            <w:pPr>
              <w:widowControl w:val="0"/>
              <w:jc w:val="center"/>
              <w:rPr>
                <w:rFonts w:ascii="Times New Roman" w:hAnsi="Times New Roman" w:eastAsia="宋体" w:cs="Times New Roman"/>
                <w:sz w:val="24"/>
                <w:szCs w:val="24"/>
              </w:rPr>
            </w:pPr>
            <w:r>
              <w:rPr>
                <w:rFonts w:ascii="Times New Roman" w:hAnsi="Times New Roman" w:eastAsia="宋体" w:cs="Times New Roman"/>
                <w:sz w:val="24"/>
                <w:szCs w:val="24"/>
              </w:rPr>
              <w:t>板材参数数据</w:t>
            </w:r>
          </w:p>
          <w:p w14:paraId="06A8AD06">
            <w:pPr>
              <w:widowControl w:val="0"/>
              <w:jc w:val="center"/>
              <w:rPr>
                <w:rFonts w:ascii="Times New Roman" w:hAnsi="Times New Roman" w:eastAsia="宋体" w:cs="Times New Roman"/>
                <w:sz w:val="28"/>
                <w:szCs w:val="28"/>
              </w:rPr>
            </w:pPr>
            <w:r>
              <w:rPr>
                <w:rFonts w:hint="default" w:ascii="Arial" w:hAnsi="Arial" w:eastAsia="宋体" w:cs="Arial"/>
                <w:sz w:val="21"/>
                <w:szCs w:val="21"/>
              </w:rPr>
              <w:t>Plate parameter data</w:t>
            </w:r>
          </w:p>
        </w:tc>
        <w:tc>
          <w:tcPr>
            <w:tcW w:w="3493" w:type="dxa"/>
            <w:vAlign w:val="center"/>
          </w:tcPr>
          <w:p w14:paraId="10027309">
            <w:pPr>
              <w:widowControl w:val="0"/>
              <w:jc w:val="center"/>
              <w:rPr>
                <w:rFonts w:ascii="Times New Roman" w:hAnsi="Times New Roman" w:eastAsia="宋体" w:cs="Times New Roman"/>
                <w:sz w:val="24"/>
                <w:szCs w:val="24"/>
                <w:lang w:eastAsia="zh-CN"/>
              </w:rPr>
            </w:pPr>
            <w:r>
              <w:rPr>
                <w:rFonts w:ascii="Times New Roman" w:hAnsi="Times New Roman" w:eastAsia="宋体" w:cs="Times New Roman"/>
                <w:sz w:val="24"/>
                <w:szCs w:val="24"/>
                <w:lang w:eastAsia="zh-CN"/>
              </w:rPr>
              <w:t>修改当前次序的边号,设置板长板宽等参数</w:t>
            </w:r>
          </w:p>
          <w:p w14:paraId="4903C80E">
            <w:pPr>
              <w:widowControl w:val="0"/>
              <w:jc w:val="center"/>
              <w:rPr>
                <w:rFonts w:ascii="Times New Roman" w:hAnsi="Times New Roman" w:eastAsia="宋体" w:cs="Times New Roman"/>
                <w:sz w:val="28"/>
                <w:szCs w:val="28"/>
              </w:rPr>
            </w:pPr>
            <w:r>
              <w:rPr>
                <w:rFonts w:hint="default" w:ascii="Arial" w:hAnsi="Arial" w:eastAsia="宋体" w:cs="Arial"/>
                <w:sz w:val="21"/>
                <w:szCs w:val="21"/>
              </w:rPr>
              <w:t>Modify the edge number of the current order and set parameters such as plate length and width.</w:t>
            </w:r>
          </w:p>
        </w:tc>
        <w:tc>
          <w:tcPr>
            <w:tcW w:w="2148" w:type="dxa"/>
            <w:vAlign w:val="center"/>
          </w:tcPr>
          <w:p w14:paraId="311EAC3C">
            <w:pPr>
              <w:widowControl w:val="0"/>
              <w:jc w:val="center"/>
              <w:rPr>
                <w:rFonts w:ascii="Times New Roman" w:hAnsi="Times New Roman" w:eastAsia="宋体" w:cs="Times New Roman"/>
                <w:sz w:val="28"/>
                <w:szCs w:val="28"/>
              </w:rPr>
            </w:pPr>
          </w:p>
        </w:tc>
      </w:tr>
      <w:tr w14:paraId="29A78E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66" w:type="dxa"/>
            <w:vAlign w:val="center"/>
          </w:tcPr>
          <w:p w14:paraId="3899B6B3">
            <w:pPr>
              <w:widowControl w:val="0"/>
              <w:jc w:val="center"/>
              <w:rPr>
                <w:rFonts w:ascii="Times New Roman" w:hAnsi="Times New Roman" w:eastAsia="宋体" w:cs="Times New Roman"/>
                <w:sz w:val="28"/>
                <w:szCs w:val="28"/>
              </w:rPr>
            </w:pPr>
            <w:r>
              <w:rPr>
                <w:rFonts w:ascii="Times New Roman" w:hAnsi="Times New Roman" w:eastAsia="宋体" w:cs="Times New Roman"/>
                <w:sz w:val="28"/>
                <w:szCs w:val="28"/>
              </w:rPr>
              <w:t>C</w:t>
            </w:r>
          </w:p>
        </w:tc>
        <w:tc>
          <w:tcPr>
            <w:tcW w:w="3104" w:type="dxa"/>
            <w:vAlign w:val="center"/>
          </w:tcPr>
          <w:p w14:paraId="7C02C911">
            <w:pPr>
              <w:widowControl w:val="0"/>
              <w:jc w:val="center"/>
              <w:rPr>
                <w:rFonts w:ascii="Times New Roman" w:hAnsi="Times New Roman" w:eastAsia="宋体" w:cs="Times New Roman"/>
                <w:sz w:val="24"/>
                <w:szCs w:val="24"/>
              </w:rPr>
            </w:pPr>
            <w:r>
              <w:rPr>
                <w:rFonts w:ascii="Times New Roman" w:hAnsi="Times New Roman" w:eastAsia="宋体" w:cs="Times New Roman"/>
                <w:sz w:val="24"/>
                <w:szCs w:val="24"/>
              </w:rPr>
              <w:t>功能按钮</w:t>
            </w:r>
          </w:p>
          <w:p w14:paraId="11E886E4">
            <w:pPr>
              <w:widowControl w:val="0"/>
              <w:jc w:val="center"/>
              <w:rPr>
                <w:rFonts w:ascii="Times New Roman" w:hAnsi="Times New Roman" w:eastAsia="宋体" w:cs="Times New Roman"/>
                <w:sz w:val="28"/>
                <w:szCs w:val="28"/>
              </w:rPr>
            </w:pPr>
            <w:r>
              <w:rPr>
                <w:rFonts w:hint="default" w:ascii="Arial" w:hAnsi="Arial" w:eastAsia="宋体" w:cs="Arial"/>
                <w:sz w:val="21"/>
                <w:szCs w:val="21"/>
              </w:rPr>
              <w:t>Function button</w:t>
            </w:r>
          </w:p>
        </w:tc>
        <w:tc>
          <w:tcPr>
            <w:tcW w:w="3493" w:type="dxa"/>
            <w:vAlign w:val="center"/>
          </w:tcPr>
          <w:p w14:paraId="208B9A18">
            <w:pPr>
              <w:widowControl w:val="0"/>
              <w:jc w:val="center"/>
              <w:rPr>
                <w:rFonts w:ascii="Times New Roman" w:hAnsi="Times New Roman" w:eastAsia="宋体" w:cs="Times New Roman"/>
                <w:sz w:val="24"/>
                <w:szCs w:val="24"/>
              </w:rPr>
            </w:pPr>
            <w:r>
              <w:rPr>
                <w:rFonts w:ascii="Times New Roman" w:hAnsi="Times New Roman" w:eastAsia="宋体" w:cs="Times New Roman"/>
                <w:sz w:val="24"/>
                <w:szCs w:val="24"/>
              </w:rPr>
              <w:t>功能按钮选择</w:t>
            </w:r>
          </w:p>
          <w:p w14:paraId="26A34637">
            <w:pPr>
              <w:widowControl w:val="0"/>
              <w:jc w:val="center"/>
              <w:rPr>
                <w:rFonts w:ascii="Times New Roman" w:hAnsi="Times New Roman" w:eastAsia="宋体" w:cs="Times New Roman"/>
                <w:sz w:val="28"/>
                <w:szCs w:val="28"/>
              </w:rPr>
            </w:pPr>
            <w:r>
              <w:rPr>
                <w:rFonts w:hint="default" w:ascii="Arial" w:hAnsi="Arial" w:eastAsia="宋体" w:cs="Arial"/>
                <w:sz w:val="21"/>
                <w:szCs w:val="21"/>
              </w:rPr>
              <w:t>Function button selection.</w:t>
            </w:r>
          </w:p>
        </w:tc>
        <w:tc>
          <w:tcPr>
            <w:tcW w:w="2148" w:type="dxa"/>
            <w:vAlign w:val="center"/>
          </w:tcPr>
          <w:p w14:paraId="60C967FF">
            <w:pPr>
              <w:widowControl w:val="0"/>
              <w:jc w:val="center"/>
              <w:rPr>
                <w:rFonts w:ascii="Times New Roman" w:hAnsi="Times New Roman" w:eastAsia="宋体" w:cs="Times New Roman"/>
                <w:sz w:val="28"/>
                <w:szCs w:val="28"/>
              </w:rPr>
            </w:pPr>
          </w:p>
        </w:tc>
      </w:tr>
      <w:tr w14:paraId="37C777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66" w:type="dxa"/>
            <w:vAlign w:val="center"/>
          </w:tcPr>
          <w:p w14:paraId="1C100846">
            <w:pPr>
              <w:widowControl w:val="0"/>
              <w:jc w:val="center"/>
              <w:rPr>
                <w:rFonts w:ascii="Times New Roman" w:hAnsi="Times New Roman" w:eastAsia="宋体" w:cs="Times New Roman"/>
                <w:sz w:val="28"/>
                <w:szCs w:val="28"/>
              </w:rPr>
            </w:pPr>
            <w:r>
              <w:rPr>
                <w:rFonts w:ascii="Times New Roman" w:hAnsi="Times New Roman" w:eastAsia="宋体" w:cs="Times New Roman"/>
                <w:sz w:val="28"/>
                <w:szCs w:val="28"/>
              </w:rPr>
              <w:t>D</w:t>
            </w:r>
          </w:p>
        </w:tc>
        <w:tc>
          <w:tcPr>
            <w:tcW w:w="3104" w:type="dxa"/>
            <w:vAlign w:val="center"/>
          </w:tcPr>
          <w:p w14:paraId="2E1A3801">
            <w:pPr>
              <w:widowControl w:val="0"/>
              <w:jc w:val="center"/>
              <w:rPr>
                <w:rFonts w:ascii="Times New Roman" w:hAnsi="Times New Roman" w:eastAsia="宋体" w:cs="Times New Roman"/>
                <w:sz w:val="24"/>
                <w:szCs w:val="24"/>
                <w:lang w:eastAsia="zh-CN"/>
              </w:rPr>
            </w:pPr>
            <w:r>
              <w:rPr>
                <w:rFonts w:ascii="Times New Roman" w:hAnsi="Times New Roman" w:eastAsia="宋体" w:cs="Times New Roman"/>
                <w:sz w:val="24"/>
                <w:szCs w:val="24"/>
                <w:lang w:eastAsia="zh-CN"/>
              </w:rPr>
              <w:t>折弯步骤编辑及折弯边选择</w:t>
            </w:r>
          </w:p>
          <w:p w14:paraId="3EE33849">
            <w:pPr>
              <w:widowControl w:val="0"/>
              <w:jc w:val="center"/>
              <w:rPr>
                <w:rFonts w:ascii="Times New Roman" w:hAnsi="Times New Roman" w:eastAsia="宋体" w:cs="Times New Roman"/>
                <w:sz w:val="28"/>
                <w:szCs w:val="28"/>
              </w:rPr>
            </w:pPr>
            <w:r>
              <w:rPr>
                <w:rFonts w:hint="default" w:ascii="Arial" w:hAnsi="Arial" w:eastAsia="宋体" w:cs="Arial"/>
                <w:sz w:val="21"/>
                <w:szCs w:val="21"/>
              </w:rPr>
              <w:t>Bending step edit and bending edge selection.</w:t>
            </w:r>
          </w:p>
        </w:tc>
        <w:tc>
          <w:tcPr>
            <w:tcW w:w="3493" w:type="dxa"/>
            <w:vAlign w:val="center"/>
          </w:tcPr>
          <w:p w14:paraId="2DF30BA8">
            <w:pPr>
              <w:widowControl w:val="0"/>
              <w:jc w:val="center"/>
              <w:rPr>
                <w:rFonts w:ascii="Times New Roman" w:hAnsi="Times New Roman" w:eastAsia="宋体" w:cs="Times New Roman"/>
                <w:sz w:val="28"/>
                <w:szCs w:val="28"/>
                <w:lang w:eastAsia="zh-CN"/>
              </w:rPr>
            </w:pPr>
            <w:r>
              <w:rPr>
                <w:rFonts w:ascii="Times New Roman" w:hAnsi="Times New Roman" w:eastAsia="宋体" w:cs="Times New Roman"/>
                <w:sz w:val="24"/>
                <w:szCs w:val="24"/>
                <w:lang w:eastAsia="zh-CN"/>
              </w:rPr>
              <w:t>当前边的折弯工艺步编写</w:t>
            </w:r>
          </w:p>
          <w:p w14:paraId="6012FC47">
            <w:pPr>
              <w:widowControl w:val="0"/>
              <w:jc w:val="center"/>
              <w:rPr>
                <w:rFonts w:ascii="Times New Roman" w:hAnsi="Times New Roman" w:eastAsia="宋体" w:cs="Times New Roman"/>
                <w:sz w:val="28"/>
                <w:szCs w:val="28"/>
              </w:rPr>
            </w:pPr>
            <w:r>
              <w:rPr>
                <w:rFonts w:hint="default" w:ascii="Arial" w:hAnsi="Arial" w:eastAsia="宋体" w:cs="Arial"/>
                <w:sz w:val="21"/>
                <w:szCs w:val="21"/>
              </w:rPr>
              <w:t>Bending step preparation of the current edge.</w:t>
            </w:r>
          </w:p>
        </w:tc>
        <w:tc>
          <w:tcPr>
            <w:tcW w:w="2148" w:type="dxa"/>
            <w:vAlign w:val="center"/>
          </w:tcPr>
          <w:p w14:paraId="53651E3D">
            <w:pPr>
              <w:widowControl w:val="0"/>
              <w:jc w:val="center"/>
              <w:rPr>
                <w:rFonts w:ascii="Times New Roman" w:hAnsi="Times New Roman" w:eastAsia="宋体" w:cs="Times New Roman"/>
                <w:sz w:val="24"/>
                <w:szCs w:val="24"/>
                <w:lang w:eastAsia="zh-CN"/>
              </w:rPr>
            </w:pPr>
            <w:r>
              <w:rPr>
                <w:rFonts w:ascii="Times New Roman" w:hAnsi="Times New Roman" w:eastAsia="宋体" w:cs="Times New Roman"/>
                <w:sz w:val="24"/>
                <w:szCs w:val="24"/>
                <w:lang w:eastAsia="zh-CN"/>
              </w:rPr>
              <w:t>通过旋转步序来对应选择要折弯的边</w:t>
            </w:r>
          </w:p>
          <w:p w14:paraId="6945D9F5">
            <w:pPr>
              <w:widowControl w:val="0"/>
              <w:jc w:val="center"/>
              <w:rPr>
                <w:rFonts w:ascii="Times New Roman" w:hAnsi="Times New Roman" w:eastAsia="宋体" w:cs="Times New Roman"/>
                <w:sz w:val="28"/>
                <w:szCs w:val="28"/>
              </w:rPr>
            </w:pPr>
            <w:r>
              <w:rPr>
                <w:rFonts w:hint="default" w:ascii="Arial" w:hAnsi="Arial" w:eastAsia="宋体" w:cs="Arial"/>
                <w:sz w:val="21"/>
                <w:szCs w:val="21"/>
              </w:rPr>
              <w:t>Select the edge to be bent by rotation steps</w:t>
            </w:r>
          </w:p>
        </w:tc>
      </w:tr>
      <w:tr w14:paraId="2C008E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66" w:type="dxa"/>
            <w:vAlign w:val="center"/>
          </w:tcPr>
          <w:p w14:paraId="7A2D2386">
            <w:pPr>
              <w:widowControl w:val="0"/>
              <w:jc w:val="center"/>
              <w:rPr>
                <w:rFonts w:ascii="Times New Roman" w:hAnsi="Times New Roman" w:eastAsia="宋体" w:cs="Times New Roman"/>
                <w:sz w:val="28"/>
                <w:szCs w:val="28"/>
              </w:rPr>
            </w:pPr>
            <w:r>
              <w:rPr>
                <w:rFonts w:ascii="Times New Roman" w:hAnsi="Times New Roman" w:eastAsia="宋体" w:cs="Times New Roman"/>
                <w:sz w:val="28"/>
                <w:szCs w:val="28"/>
              </w:rPr>
              <w:t>E</w:t>
            </w:r>
          </w:p>
        </w:tc>
        <w:tc>
          <w:tcPr>
            <w:tcW w:w="3104" w:type="dxa"/>
            <w:vAlign w:val="center"/>
          </w:tcPr>
          <w:p w14:paraId="30B8B46E">
            <w:pPr>
              <w:widowControl w:val="0"/>
              <w:jc w:val="center"/>
              <w:rPr>
                <w:rFonts w:ascii="Times New Roman" w:hAnsi="Times New Roman" w:eastAsia="宋体" w:cs="Times New Roman"/>
                <w:sz w:val="24"/>
                <w:szCs w:val="24"/>
              </w:rPr>
            </w:pPr>
            <w:r>
              <w:rPr>
                <w:rFonts w:ascii="Times New Roman" w:hAnsi="Times New Roman" w:eastAsia="宋体" w:cs="Times New Roman"/>
                <w:sz w:val="24"/>
                <w:szCs w:val="24"/>
              </w:rPr>
              <w:t>功能按钮</w:t>
            </w:r>
          </w:p>
          <w:p w14:paraId="38EEB767">
            <w:pPr>
              <w:widowControl w:val="0"/>
              <w:jc w:val="center"/>
              <w:rPr>
                <w:rFonts w:ascii="Times New Roman" w:hAnsi="Times New Roman" w:eastAsia="宋体" w:cs="Times New Roman"/>
                <w:sz w:val="28"/>
                <w:szCs w:val="28"/>
              </w:rPr>
            </w:pPr>
            <w:r>
              <w:rPr>
                <w:rFonts w:hint="default" w:ascii="Arial" w:hAnsi="Arial" w:eastAsia="宋体" w:cs="Arial"/>
                <w:sz w:val="21"/>
                <w:szCs w:val="21"/>
              </w:rPr>
              <w:t>Function button</w:t>
            </w:r>
          </w:p>
        </w:tc>
        <w:tc>
          <w:tcPr>
            <w:tcW w:w="3493" w:type="dxa"/>
            <w:vAlign w:val="center"/>
          </w:tcPr>
          <w:p w14:paraId="38FEC349">
            <w:pPr>
              <w:widowControl w:val="0"/>
              <w:jc w:val="center"/>
              <w:rPr>
                <w:rFonts w:hint="default" w:ascii="Arial" w:hAnsi="Arial" w:eastAsia="宋体" w:cs="Arial"/>
                <w:sz w:val="24"/>
                <w:szCs w:val="24"/>
              </w:rPr>
            </w:pPr>
            <w:r>
              <w:rPr>
                <w:rFonts w:hint="default" w:ascii="Arial" w:hAnsi="Arial" w:eastAsia="宋体" w:cs="Arial"/>
                <w:sz w:val="24"/>
                <w:szCs w:val="24"/>
              </w:rPr>
              <w:t>功能按钮选择</w:t>
            </w:r>
          </w:p>
          <w:p w14:paraId="20968B55">
            <w:pPr>
              <w:widowControl w:val="0"/>
              <w:jc w:val="center"/>
              <w:rPr>
                <w:rFonts w:ascii="Times New Roman" w:hAnsi="Times New Roman" w:eastAsia="宋体" w:cs="Times New Roman"/>
                <w:sz w:val="28"/>
                <w:szCs w:val="28"/>
              </w:rPr>
            </w:pPr>
            <w:r>
              <w:rPr>
                <w:rFonts w:hint="default" w:ascii="Arial" w:hAnsi="Arial" w:eastAsia="宋体" w:cs="Arial"/>
                <w:sz w:val="21"/>
                <w:szCs w:val="21"/>
              </w:rPr>
              <w:t>Function button selection</w:t>
            </w:r>
            <w:r>
              <w:rPr>
                <w:rFonts w:ascii="Times New Roman" w:hAnsi="Times New Roman" w:eastAsia="宋体" w:cs="Times New Roman"/>
                <w:sz w:val="28"/>
                <w:szCs w:val="28"/>
              </w:rPr>
              <w:t>.</w:t>
            </w:r>
          </w:p>
        </w:tc>
        <w:tc>
          <w:tcPr>
            <w:tcW w:w="2148" w:type="dxa"/>
            <w:vAlign w:val="center"/>
          </w:tcPr>
          <w:p w14:paraId="4A6BFE1D">
            <w:pPr>
              <w:widowControl w:val="0"/>
              <w:jc w:val="center"/>
              <w:rPr>
                <w:rFonts w:ascii="Times New Roman" w:hAnsi="Times New Roman" w:eastAsia="宋体" w:cs="Times New Roman"/>
                <w:sz w:val="28"/>
                <w:szCs w:val="28"/>
              </w:rPr>
            </w:pPr>
          </w:p>
        </w:tc>
      </w:tr>
    </w:tbl>
    <w:p w14:paraId="4737F6B9">
      <w:pPr>
        <w:pStyle w:val="5"/>
        <w:rPr>
          <w:rFonts w:hint="eastAsia" w:asciiTheme="minorEastAsia" w:hAnsiTheme="minorEastAsia" w:eastAsiaTheme="minorEastAsia" w:cstheme="minorEastAsia"/>
          <w:sz w:val="24"/>
          <w:szCs w:val="24"/>
        </w:rPr>
      </w:pPr>
      <w:bookmarkStart w:id="92" w:name="_Toc150863951"/>
      <w:r>
        <w:rPr>
          <w:rFonts w:hint="eastAsia" w:asciiTheme="minorEastAsia" w:hAnsiTheme="minorEastAsia" w:eastAsiaTheme="minorEastAsia" w:cstheme="minorEastAsia"/>
          <w:sz w:val="28"/>
        </w:rPr>
        <w:t>2.7.2  调试页面参数介绍</w:t>
      </w:r>
      <w:bookmarkEnd w:id="92"/>
      <w:r>
        <w:rPr>
          <w:rFonts w:hint="eastAsia" w:asciiTheme="minorEastAsia" w:hAnsiTheme="minorEastAsia" w:eastAsiaTheme="minorEastAsia" w:cstheme="minorEastAsia"/>
          <w:sz w:val="28"/>
          <w:lang w:eastAsia="zh-CN"/>
        </w:rPr>
        <w:t xml:space="preserve"> </w:t>
      </w:r>
      <w:r>
        <w:rPr>
          <w:rFonts w:hint="eastAsia" w:asciiTheme="minorEastAsia" w:hAnsiTheme="minorEastAsia" w:eastAsiaTheme="minorEastAsia" w:cstheme="minorEastAsia"/>
          <w:sz w:val="24"/>
          <w:szCs w:val="24"/>
        </w:rPr>
        <w:t>Introduction of debug screen parameters</w:t>
      </w:r>
    </w:p>
    <w:p w14:paraId="4900EAD4">
      <w:pPr>
        <w:jc w:val="center"/>
        <w:rPr>
          <w:rFonts w:ascii="Times New Roman" w:hAnsi="Times New Roman" w:eastAsia="宋体" w:cs="Times New Roman"/>
        </w:rPr>
      </w:pPr>
      <w:r>
        <w:rPr>
          <w:rFonts w:ascii="Times New Roman" w:hAnsi="Times New Roman" w:eastAsia="宋体" w:cs="Times New Roman"/>
          <w:lang w:eastAsia="zh-CN"/>
        </w:rPr>
        <w:drawing>
          <wp:inline distT="0" distB="0" distL="0" distR="0">
            <wp:extent cx="4823460" cy="3610610"/>
            <wp:effectExtent l="0" t="0" r="15240" b="8890"/>
            <wp:docPr id="173623765" name="图片 1" descr="图形用户界面, 表格&#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623765" name="图片 1" descr="图形用户界面, 表格&#10;&#10;描述已自动生成"/>
                    <pic:cNvPicPr>
                      <a:picLocks noChangeAspect="1"/>
                    </pic:cNvPicPr>
                  </pic:nvPicPr>
                  <pic:blipFill>
                    <a:blip r:embed="rId30"/>
                    <a:stretch>
                      <a:fillRect/>
                    </a:stretch>
                  </pic:blipFill>
                  <pic:spPr>
                    <a:xfrm>
                      <a:off x="0" y="0"/>
                      <a:ext cx="4823460" cy="3610610"/>
                    </a:xfrm>
                    <a:prstGeom prst="rect">
                      <a:avLst/>
                    </a:prstGeom>
                  </pic:spPr>
                </pic:pic>
              </a:graphicData>
            </a:graphic>
          </wp:inline>
        </w:drawing>
      </w:r>
    </w:p>
    <w:p w14:paraId="433D95C4">
      <w:pPr>
        <w:spacing w:line="360" w:lineRule="auto"/>
        <w:jc w:val="center"/>
        <w:rPr>
          <w:rFonts w:ascii="Times New Roman" w:hAnsi="Times New Roman" w:eastAsia="宋体" w:cs="Times New Roman"/>
          <w:sz w:val="28"/>
          <w:szCs w:val="28"/>
        </w:rPr>
      </w:pPr>
      <w:r>
        <w:rPr>
          <w:rFonts w:ascii="Times New Roman" w:hAnsi="Times New Roman" w:eastAsia="宋体" w:cs="Times New Roman"/>
          <w:sz w:val="28"/>
          <w:szCs w:val="28"/>
        </w:rPr>
        <w:t>图1.12 板材参数页面</w:t>
      </w:r>
    </w:p>
    <w:p w14:paraId="2CA7565F">
      <w:pPr>
        <w:spacing w:line="360" w:lineRule="auto"/>
        <w:jc w:val="center"/>
        <w:rPr>
          <w:rFonts w:hint="default" w:ascii="Arial" w:hAnsi="Arial" w:eastAsia="宋体" w:cs="Arial"/>
          <w:sz w:val="21"/>
          <w:szCs w:val="21"/>
        </w:rPr>
      </w:pPr>
      <w:r>
        <w:rPr>
          <w:rFonts w:hint="default" w:ascii="Arial" w:hAnsi="Arial" w:eastAsia="宋体" w:cs="Arial"/>
          <w:sz w:val="21"/>
          <w:szCs w:val="21"/>
        </w:rPr>
        <w:t>Fig. 1.12 Plate Parameter Screen</w:t>
      </w:r>
    </w:p>
    <w:p w14:paraId="2AA95002">
      <w:pPr>
        <w:spacing w:line="360" w:lineRule="auto"/>
        <w:jc w:val="center"/>
        <w:rPr>
          <w:rFonts w:ascii="Times New Roman" w:hAnsi="Times New Roman" w:eastAsia="宋体" w:cs="Times New Roman"/>
          <w:sz w:val="28"/>
          <w:szCs w:val="28"/>
        </w:rPr>
      </w:pPr>
      <w:r>
        <w:rPr>
          <w:rFonts w:ascii="Times New Roman" w:hAnsi="Times New Roman" w:eastAsia="宋体" w:cs="Times New Roman"/>
          <w:sz w:val="28"/>
          <w:szCs w:val="28"/>
        </w:rPr>
        <w:t>表1.6</w:t>
      </w:r>
    </w:p>
    <w:p w14:paraId="3C6F19DE">
      <w:pPr>
        <w:spacing w:line="360" w:lineRule="auto"/>
        <w:jc w:val="center"/>
        <w:rPr>
          <w:rFonts w:hint="default" w:ascii="Arial" w:hAnsi="Arial" w:eastAsia="宋体" w:cs="Arial"/>
          <w:sz w:val="21"/>
          <w:szCs w:val="21"/>
        </w:rPr>
      </w:pPr>
      <w:r>
        <w:rPr>
          <w:rFonts w:hint="default" w:ascii="Arial" w:hAnsi="Arial" w:eastAsia="宋体" w:cs="Arial"/>
          <w:sz w:val="21"/>
          <w:szCs w:val="21"/>
        </w:rPr>
        <w:t>Table 1.6</w:t>
      </w:r>
    </w:p>
    <w:tbl>
      <w:tblPr>
        <w:tblStyle w:val="21"/>
        <w:tblW w:w="0" w:type="auto"/>
        <w:jc w:val="center"/>
        <w:tblBorders>
          <w:top w:val="single" w:color="999999" w:themeColor="text1" w:themeTint="66" w:sz="4" w:space="0"/>
          <w:left w:val="single" w:color="999999" w:themeColor="text1" w:themeTint="66" w:sz="4" w:space="0"/>
          <w:bottom w:val="single" w:color="999999" w:themeColor="text1" w:themeTint="66" w:sz="4" w:space="0"/>
          <w:right w:val="single" w:color="999999" w:themeColor="text1" w:themeTint="66" w:sz="4" w:space="0"/>
          <w:insideH w:val="single" w:color="999999" w:themeColor="text1" w:themeTint="66" w:sz="4" w:space="0"/>
          <w:insideV w:val="single" w:color="999999" w:themeColor="text1" w:themeTint="66" w:sz="4" w:space="0"/>
        </w:tblBorders>
        <w:tblLayout w:type="autofit"/>
        <w:tblCellMar>
          <w:top w:w="0" w:type="dxa"/>
          <w:left w:w="108" w:type="dxa"/>
          <w:bottom w:w="0" w:type="dxa"/>
          <w:right w:w="108" w:type="dxa"/>
        </w:tblCellMar>
      </w:tblPr>
      <w:tblGrid>
        <w:gridCol w:w="2072"/>
        <w:gridCol w:w="4430"/>
        <w:gridCol w:w="3597"/>
      </w:tblGrid>
      <w:tr w14:paraId="593F00F4">
        <w:tblPrEx>
          <w:tblBorders>
            <w:top w:val="single" w:color="999999" w:themeColor="text1" w:themeTint="66" w:sz="4" w:space="0"/>
            <w:left w:val="single" w:color="999999" w:themeColor="text1" w:themeTint="66" w:sz="4" w:space="0"/>
            <w:bottom w:val="single" w:color="999999" w:themeColor="text1" w:themeTint="66" w:sz="4" w:space="0"/>
            <w:right w:val="single" w:color="999999" w:themeColor="text1" w:themeTint="66" w:sz="4" w:space="0"/>
            <w:insideH w:val="single" w:color="999999" w:themeColor="text1" w:themeTint="66" w:sz="4" w:space="0"/>
            <w:insideV w:val="single" w:color="999999" w:themeColor="text1" w:themeTint="66" w:sz="4" w:space="0"/>
          </w:tblBorders>
          <w:tblCellMar>
            <w:top w:w="0" w:type="dxa"/>
            <w:left w:w="108" w:type="dxa"/>
            <w:bottom w:w="0" w:type="dxa"/>
            <w:right w:w="108" w:type="dxa"/>
          </w:tblCellMar>
        </w:tblPrEx>
        <w:trPr>
          <w:jc w:val="center"/>
        </w:trPr>
        <w:tc>
          <w:tcPr>
            <w:tcW w:w="2072" w:type="dxa"/>
            <w:tcBorders>
              <w:bottom w:val="single" w:color="666666" w:themeColor="text1" w:themeTint="99" w:sz="12" w:space="0"/>
              <w:insideH w:val="single" w:sz="12" w:space="0"/>
            </w:tcBorders>
            <w:vAlign w:val="center"/>
          </w:tcPr>
          <w:p w14:paraId="0D403BE2">
            <w:pPr>
              <w:jc w:val="center"/>
              <w:rPr>
                <w:rFonts w:hint="eastAsia" w:asciiTheme="minorEastAsia" w:hAnsiTheme="minorEastAsia" w:eastAsiaTheme="minorEastAsia" w:cstheme="minorEastAsia"/>
                <w:b w:val="0"/>
                <w:bCs w:val="0"/>
                <w:sz w:val="28"/>
                <w:szCs w:val="28"/>
              </w:rPr>
            </w:pPr>
            <w:r>
              <w:rPr>
                <w:rFonts w:hint="eastAsia" w:asciiTheme="minorEastAsia" w:hAnsiTheme="minorEastAsia" w:eastAsiaTheme="minorEastAsia" w:cstheme="minorEastAsia"/>
                <w:b/>
                <w:bCs/>
                <w:sz w:val="28"/>
                <w:szCs w:val="28"/>
              </w:rPr>
              <w:t>参数名</w:t>
            </w:r>
          </w:p>
          <w:p w14:paraId="74460598">
            <w:pPr>
              <w:jc w:val="center"/>
              <w:rPr>
                <w:rFonts w:hint="eastAsia" w:asciiTheme="minorEastAsia" w:hAnsiTheme="minorEastAsia" w:eastAsiaTheme="minorEastAsia" w:cstheme="minorEastAsia"/>
                <w:b w:val="0"/>
                <w:bCs w:val="0"/>
                <w:sz w:val="28"/>
                <w:szCs w:val="28"/>
              </w:rPr>
            </w:pPr>
            <w:r>
              <w:rPr>
                <w:rFonts w:hint="eastAsia" w:asciiTheme="minorEastAsia" w:hAnsiTheme="minorEastAsia" w:eastAsiaTheme="minorEastAsia" w:cstheme="minorEastAsia"/>
                <w:b/>
                <w:bCs/>
                <w:sz w:val="21"/>
                <w:szCs w:val="21"/>
              </w:rPr>
              <w:t>Parameter Name</w:t>
            </w:r>
          </w:p>
        </w:tc>
        <w:tc>
          <w:tcPr>
            <w:tcW w:w="4430" w:type="dxa"/>
            <w:tcBorders>
              <w:bottom w:val="single" w:color="666666" w:themeColor="text1" w:themeTint="99" w:sz="12" w:space="0"/>
              <w:insideH w:val="single" w:sz="12" w:space="0"/>
            </w:tcBorders>
            <w:vAlign w:val="center"/>
          </w:tcPr>
          <w:p w14:paraId="3D5196C6">
            <w:pPr>
              <w:jc w:val="center"/>
              <w:rPr>
                <w:rFonts w:hint="eastAsia" w:asciiTheme="minorEastAsia" w:hAnsiTheme="minorEastAsia" w:eastAsiaTheme="minorEastAsia" w:cstheme="minorEastAsia"/>
                <w:b w:val="0"/>
                <w:bCs w:val="0"/>
                <w:sz w:val="28"/>
                <w:szCs w:val="28"/>
              </w:rPr>
            </w:pPr>
            <w:r>
              <w:rPr>
                <w:rFonts w:hint="eastAsia" w:asciiTheme="minorEastAsia" w:hAnsiTheme="minorEastAsia" w:eastAsiaTheme="minorEastAsia" w:cstheme="minorEastAsia"/>
                <w:b/>
                <w:bCs/>
                <w:sz w:val="28"/>
                <w:szCs w:val="28"/>
              </w:rPr>
              <w:t>操作说明</w:t>
            </w:r>
          </w:p>
          <w:p w14:paraId="7E11FBD3">
            <w:pPr>
              <w:jc w:val="center"/>
              <w:rPr>
                <w:rFonts w:hint="eastAsia" w:asciiTheme="minorEastAsia" w:hAnsiTheme="minorEastAsia" w:eastAsiaTheme="minorEastAsia" w:cstheme="minorEastAsia"/>
                <w:b w:val="0"/>
                <w:bCs w:val="0"/>
                <w:sz w:val="28"/>
                <w:szCs w:val="28"/>
              </w:rPr>
            </w:pPr>
            <w:r>
              <w:rPr>
                <w:rFonts w:hint="eastAsia" w:asciiTheme="minorEastAsia" w:hAnsiTheme="minorEastAsia" w:eastAsiaTheme="minorEastAsia" w:cstheme="minorEastAsia"/>
                <w:b/>
                <w:bCs/>
                <w:sz w:val="21"/>
                <w:szCs w:val="21"/>
              </w:rPr>
              <w:t>Operating Instructions</w:t>
            </w:r>
          </w:p>
        </w:tc>
        <w:tc>
          <w:tcPr>
            <w:tcW w:w="3597" w:type="dxa"/>
            <w:tcBorders>
              <w:bottom w:val="single" w:color="666666" w:themeColor="text1" w:themeTint="99" w:sz="12" w:space="0"/>
              <w:insideH w:val="single" w:sz="12" w:space="0"/>
            </w:tcBorders>
            <w:vAlign w:val="center"/>
          </w:tcPr>
          <w:p w14:paraId="12F6BBF3">
            <w:pPr>
              <w:jc w:val="center"/>
              <w:rPr>
                <w:rFonts w:hint="eastAsia" w:asciiTheme="minorEastAsia" w:hAnsiTheme="minorEastAsia" w:eastAsiaTheme="minorEastAsia" w:cstheme="minorEastAsia"/>
                <w:b w:val="0"/>
                <w:bCs w:val="0"/>
                <w:sz w:val="28"/>
                <w:szCs w:val="28"/>
              </w:rPr>
            </w:pPr>
            <w:r>
              <w:rPr>
                <w:rFonts w:hint="eastAsia" w:asciiTheme="minorEastAsia" w:hAnsiTheme="minorEastAsia" w:eastAsiaTheme="minorEastAsia" w:cstheme="minorEastAsia"/>
                <w:b/>
                <w:bCs/>
                <w:sz w:val="28"/>
                <w:szCs w:val="28"/>
              </w:rPr>
              <w:t>备注</w:t>
            </w:r>
          </w:p>
          <w:p w14:paraId="1E951B24">
            <w:pPr>
              <w:jc w:val="center"/>
              <w:rPr>
                <w:rFonts w:hint="eastAsia" w:asciiTheme="minorEastAsia" w:hAnsiTheme="minorEastAsia" w:eastAsiaTheme="minorEastAsia" w:cstheme="minorEastAsia"/>
                <w:b w:val="0"/>
                <w:bCs w:val="0"/>
                <w:sz w:val="28"/>
                <w:szCs w:val="28"/>
              </w:rPr>
            </w:pPr>
            <w:r>
              <w:rPr>
                <w:rFonts w:hint="eastAsia" w:asciiTheme="minorEastAsia" w:hAnsiTheme="minorEastAsia" w:eastAsiaTheme="minorEastAsia" w:cstheme="minorEastAsia"/>
                <w:b/>
                <w:bCs/>
                <w:sz w:val="21"/>
                <w:szCs w:val="21"/>
              </w:rPr>
              <w:t>Remarks</w:t>
            </w:r>
          </w:p>
        </w:tc>
      </w:tr>
      <w:tr w14:paraId="35DFE2DA">
        <w:tblPrEx>
          <w:tblBorders>
            <w:top w:val="single" w:color="999999" w:themeColor="text1" w:themeTint="66" w:sz="4" w:space="0"/>
            <w:left w:val="single" w:color="999999" w:themeColor="text1" w:themeTint="66" w:sz="4" w:space="0"/>
            <w:bottom w:val="single" w:color="999999" w:themeColor="text1" w:themeTint="66" w:sz="4" w:space="0"/>
            <w:right w:val="single" w:color="999999" w:themeColor="text1" w:themeTint="66" w:sz="4" w:space="0"/>
            <w:insideH w:val="single" w:color="999999" w:themeColor="text1" w:themeTint="66" w:sz="4" w:space="0"/>
            <w:insideV w:val="single" w:color="999999" w:themeColor="text1" w:themeTint="66" w:sz="4" w:space="0"/>
          </w:tblBorders>
          <w:tblCellMar>
            <w:top w:w="0" w:type="dxa"/>
            <w:left w:w="108" w:type="dxa"/>
            <w:bottom w:w="0" w:type="dxa"/>
            <w:right w:w="108" w:type="dxa"/>
          </w:tblCellMar>
        </w:tblPrEx>
        <w:trPr>
          <w:jc w:val="center"/>
        </w:trPr>
        <w:tc>
          <w:tcPr>
            <w:tcW w:w="2072" w:type="dxa"/>
            <w:vAlign w:val="center"/>
          </w:tcPr>
          <w:p w14:paraId="6114786A">
            <w:pPr>
              <w:rPr>
                <w:rFonts w:ascii="Times New Roman" w:hAnsi="Times New Roman" w:eastAsia="宋体" w:cs="Times New Roman"/>
                <w:b w:val="0"/>
                <w:bCs w:val="0"/>
                <w:sz w:val="24"/>
                <w:szCs w:val="24"/>
              </w:rPr>
            </w:pPr>
            <w:r>
              <w:rPr>
                <w:rFonts w:ascii="Times New Roman" w:hAnsi="Times New Roman" w:eastAsia="宋体" w:cs="Times New Roman"/>
                <w:b/>
                <w:bCs/>
                <w:sz w:val="24"/>
                <w:szCs w:val="24"/>
              </w:rPr>
              <w:t>换边方式设定</w:t>
            </w:r>
          </w:p>
          <w:p w14:paraId="695C6A4C">
            <w:pPr>
              <w:rPr>
                <w:rFonts w:ascii="Times New Roman" w:hAnsi="Times New Roman" w:eastAsia="宋体" w:cs="Times New Roman"/>
                <w:b w:val="0"/>
                <w:bCs w:val="0"/>
                <w:sz w:val="24"/>
                <w:szCs w:val="24"/>
              </w:rPr>
            </w:pPr>
            <w:r>
              <w:rPr>
                <w:rFonts w:hint="default" w:ascii="Arial" w:hAnsi="Arial" w:eastAsia="宋体" w:cs="Arial"/>
                <w:b/>
                <w:bCs/>
                <w:sz w:val="21"/>
                <w:szCs w:val="21"/>
              </w:rPr>
              <w:t>Edge-changing method setting</w:t>
            </w:r>
          </w:p>
        </w:tc>
        <w:tc>
          <w:tcPr>
            <w:tcW w:w="4430" w:type="dxa"/>
            <w:vAlign w:val="center"/>
          </w:tcPr>
          <w:p w14:paraId="1966E61D">
            <w:pPr>
              <w:jc w:val="both"/>
              <w:rPr>
                <w:rFonts w:ascii="Times New Roman" w:hAnsi="Times New Roman" w:eastAsia="宋体" w:cs="Times New Roman"/>
                <w:sz w:val="24"/>
                <w:szCs w:val="24"/>
                <w:lang w:eastAsia="zh-CN"/>
              </w:rPr>
            </w:pPr>
            <w:r>
              <w:rPr>
                <w:rFonts w:ascii="Times New Roman" w:hAnsi="Times New Roman" w:eastAsia="宋体" w:cs="Times New Roman"/>
                <w:sz w:val="24"/>
                <w:szCs w:val="24"/>
                <w:lang w:eastAsia="zh-CN"/>
              </w:rPr>
              <w:t>选择换边时板材旋转动作</w:t>
            </w:r>
          </w:p>
          <w:p w14:paraId="1B96ADB8">
            <w:pPr>
              <w:jc w:val="both"/>
              <w:rPr>
                <w:rFonts w:hint="default" w:ascii="Arial" w:hAnsi="Arial" w:eastAsia="宋体" w:cs="Arial"/>
                <w:sz w:val="21"/>
                <w:szCs w:val="21"/>
              </w:rPr>
            </w:pPr>
            <w:r>
              <w:rPr>
                <w:rFonts w:hint="default" w:ascii="Arial" w:hAnsi="Arial" w:eastAsia="宋体" w:cs="Arial"/>
                <w:sz w:val="21"/>
                <w:szCs w:val="21"/>
              </w:rPr>
              <w:t>Select plate rotation action during edge changing.</w:t>
            </w:r>
          </w:p>
          <w:p w14:paraId="7E9334BF">
            <w:pPr>
              <w:pStyle w:val="20"/>
              <w:numPr>
                <w:ilvl w:val="1"/>
                <w:numId w:val="8"/>
              </w:numPr>
              <w:ind w:firstLineChars="0"/>
              <w:jc w:val="both"/>
              <w:rPr>
                <w:rFonts w:ascii="Times New Roman" w:hAnsi="Times New Roman" w:eastAsia="宋体" w:cs="Times New Roman"/>
                <w:sz w:val="24"/>
                <w:szCs w:val="24"/>
              </w:rPr>
            </w:pPr>
            <w:r>
              <w:rPr>
                <w:rFonts w:ascii="Times New Roman" w:hAnsi="Times New Roman" w:eastAsia="宋体" w:cs="Times New Roman"/>
                <w:sz w:val="24"/>
                <w:szCs w:val="24"/>
              </w:rPr>
              <w:t>自判断：最优旋转路径</w:t>
            </w:r>
          </w:p>
          <w:p w14:paraId="705B7979">
            <w:pPr>
              <w:pStyle w:val="20"/>
              <w:ind w:left="840" w:firstLine="0" w:firstLineChars="0"/>
              <w:jc w:val="both"/>
              <w:rPr>
                <w:rFonts w:hint="default" w:ascii="Arial" w:hAnsi="Arial" w:eastAsia="宋体" w:cs="Arial"/>
                <w:sz w:val="21"/>
                <w:szCs w:val="21"/>
              </w:rPr>
            </w:pPr>
            <w:r>
              <w:rPr>
                <w:rFonts w:hint="default" w:ascii="Arial" w:hAnsi="Arial" w:eastAsia="宋体" w:cs="Arial"/>
                <w:sz w:val="21"/>
                <w:szCs w:val="21"/>
              </w:rPr>
              <w:t>Self-judgment: Optimal rotation path.</w:t>
            </w:r>
          </w:p>
          <w:p w14:paraId="004FFAFE">
            <w:pPr>
              <w:pStyle w:val="20"/>
              <w:numPr>
                <w:ilvl w:val="1"/>
                <w:numId w:val="8"/>
              </w:numPr>
              <w:ind w:firstLineChars="0"/>
              <w:jc w:val="both"/>
              <w:rPr>
                <w:rFonts w:ascii="Times New Roman" w:hAnsi="Times New Roman" w:eastAsia="宋体" w:cs="Times New Roman"/>
                <w:sz w:val="24"/>
                <w:szCs w:val="24"/>
                <w:lang w:eastAsia="zh-CN"/>
              </w:rPr>
            </w:pPr>
            <w:r>
              <w:rPr>
                <w:rFonts w:ascii="Times New Roman" w:hAnsi="Times New Roman" w:eastAsia="宋体" w:cs="Times New Roman"/>
                <w:sz w:val="24"/>
                <w:szCs w:val="24"/>
                <w:lang w:eastAsia="zh-CN"/>
              </w:rPr>
              <w:t>先退后转：送料轴先回退到安全位置再旋转板材</w:t>
            </w:r>
          </w:p>
          <w:p w14:paraId="175C8245">
            <w:pPr>
              <w:pStyle w:val="20"/>
              <w:ind w:left="840" w:firstLine="0" w:firstLineChars="0"/>
              <w:jc w:val="both"/>
              <w:rPr>
                <w:rFonts w:ascii="Times New Roman" w:hAnsi="Times New Roman" w:eastAsia="宋体" w:cs="Times New Roman"/>
                <w:sz w:val="24"/>
                <w:szCs w:val="24"/>
              </w:rPr>
            </w:pPr>
            <w:r>
              <w:rPr>
                <w:rFonts w:hint="default" w:ascii="Arial" w:hAnsi="Arial" w:eastAsia="宋体" w:cs="Arial"/>
                <w:sz w:val="21"/>
                <w:szCs w:val="21"/>
              </w:rPr>
              <w:t>Retract first and then rotate: The feed shaft first retracts to a safe position and then rotates the plate.</w:t>
            </w:r>
          </w:p>
        </w:tc>
        <w:tc>
          <w:tcPr>
            <w:tcW w:w="3597" w:type="dxa"/>
            <w:vAlign w:val="center"/>
          </w:tcPr>
          <w:p w14:paraId="52FE5A0C">
            <w:pPr>
              <w:jc w:val="both"/>
              <w:rPr>
                <w:rFonts w:ascii="Times New Roman" w:hAnsi="Times New Roman" w:eastAsia="宋体" w:cs="Times New Roman"/>
                <w:sz w:val="24"/>
                <w:szCs w:val="24"/>
              </w:rPr>
            </w:pPr>
            <w:r>
              <w:rPr>
                <w:rFonts w:ascii="Times New Roman" w:hAnsi="Times New Roman" w:eastAsia="宋体" w:cs="Times New Roman"/>
                <w:sz w:val="24"/>
                <w:szCs w:val="24"/>
              </w:rPr>
              <w:t>自判断适用小尺寸板</w:t>
            </w:r>
          </w:p>
          <w:p w14:paraId="02D1636C">
            <w:pPr>
              <w:jc w:val="both"/>
              <w:rPr>
                <w:rFonts w:ascii="Times New Roman" w:hAnsi="Times New Roman" w:eastAsia="宋体" w:cs="Times New Roman"/>
                <w:sz w:val="24"/>
                <w:szCs w:val="24"/>
              </w:rPr>
            </w:pPr>
            <w:r>
              <w:rPr>
                <w:rFonts w:hint="default" w:ascii="Arial" w:hAnsi="Arial" w:eastAsia="宋体" w:cs="Arial"/>
                <w:sz w:val="21"/>
                <w:szCs w:val="21"/>
              </w:rPr>
              <w:t>Self-judgment for small size plates.</w:t>
            </w:r>
          </w:p>
        </w:tc>
      </w:tr>
      <w:tr w14:paraId="26930A29">
        <w:tblPrEx>
          <w:tblBorders>
            <w:top w:val="single" w:color="999999" w:themeColor="text1" w:themeTint="66" w:sz="4" w:space="0"/>
            <w:left w:val="single" w:color="999999" w:themeColor="text1" w:themeTint="66" w:sz="4" w:space="0"/>
            <w:bottom w:val="single" w:color="999999" w:themeColor="text1" w:themeTint="66" w:sz="4" w:space="0"/>
            <w:right w:val="single" w:color="999999" w:themeColor="text1" w:themeTint="66" w:sz="4" w:space="0"/>
            <w:insideH w:val="single" w:color="999999" w:themeColor="text1" w:themeTint="66" w:sz="4" w:space="0"/>
            <w:insideV w:val="single" w:color="999999" w:themeColor="text1" w:themeTint="66" w:sz="4" w:space="0"/>
          </w:tblBorders>
          <w:tblCellMar>
            <w:top w:w="0" w:type="dxa"/>
            <w:left w:w="108" w:type="dxa"/>
            <w:bottom w:w="0" w:type="dxa"/>
            <w:right w:w="108" w:type="dxa"/>
          </w:tblCellMar>
        </w:tblPrEx>
        <w:trPr>
          <w:jc w:val="center"/>
        </w:trPr>
        <w:tc>
          <w:tcPr>
            <w:tcW w:w="2072" w:type="dxa"/>
            <w:vAlign w:val="center"/>
          </w:tcPr>
          <w:p w14:paraId="690E9D03">
            <w:pPr>
              <w:rPr>
                <w:rFonts w:ascii="Times New Roman" w:hAnsi="Times New Roman" w:eastAsia="宋体" w:cs="Times New Roman"/>
                <w:b w:val="0"/>
                <w:bCs w:val="0"/>
                <w:sz w:val="24"/>
                <w:szCs w:val="24"/>
              </w:rPr>
            </w:pPr>
            <w:r>
              <w:rPr>
                <w:rFonts w:ascii="Times New Roman" w:hAnsi="Times New Roman" w:eastAsia="宋体" w:cs="Times New Roman"/>
                <w:b/>
                <w:bCs/>
                <w:sz w:val="24"/>
                <w:szCs w:val="24"/>
              </w:rPr>
              <w:t>选用滑刀</w:t>
            </w:r>
          </w:p>
          <w:p w14:paraId="70AA686F">
            <w:pPr>
              <w:rPr>
                <w:rFonts w:ascii="Times New Roman" w:hAnsi="Times New Roman" w:eastAsia="宋体" w:cs="Times New Roman"/>
                <w:b w:val="0"/>
                <w:bCs w:val="0"/>
                <w:sz w:val="24"/>
                <w:szCs w:val="24"/>
              </w:rPr>
            </w:pPr>
            <w:r>
              <w:rPr>
                <w:rFonts w:hint="default" w:ascii="Arial" w:hAnsi="Arial" w:eastAsia="宋体" w:cs="Arial"/>
                <w:b/>
                <w:bCs/>
                <w:sz w:val="21"/>
                <w:szCs w:val="21"/>
              </w:rPr>
              <w:t>Select slide tool</w:t>
            </w:r>
          </w:p>
        </w:tc>
        <w:tc>
          <w:tcPr>
            <w:tcW w:w="4430" w:type="dxa"/>
            <w:vAlign w:val="center"/>
          </w:tcPr>
          <w:p w14:paraId="54755D30">
            <w:pPr>
              <w:jc w:val="both"/>
              <w:rPr>
                <w:rFonts w:ascii="Times New Roman" w:hAnsi="Times New Roman" w:eastAsia="宋体" w:cs="Times New Roman"/>
                <w:sz w:val="24"/>
                <w:szCs w:val="24"/>
                <w:lang w:eastAsia="zh-CN"/>
              </w:rPr>
            </w:pPr>
            <w:r>
              <w:rPr>
                <w:rFonts w:ascii="Times New Roman" w:hAnsi="Times New Roman" w:eastAsia="宋体" w:cs="Times New Roman"/>
                <w:sz w:val="24"/>
                <w:szCs w:val="24"/>
                <w:lang w:eastAsia="zh-CN"/>
              </w:rPr>
              <w:t>启用：此次折弯过程使用滑刀。</w:t>
            </w:r>
          </w:p>
          <w:p w14:paraId="3584E5D0">
            <w:pPr>
              <w:jc w:val="both"/>
              <w:rPr>
                <w:rFonts w:hint="default" w:ascii="Arial" w:hAnsi="Arial" w:eastAsia="宋体" w:cs="Arial"/>
                <w:sz w:val="21"/>
                <w:szCs w:val="21"/>
              </w:rPr>
            </w:pPr>
            <w:r>
              <w:rPr>
                <w:rFonts w:hint="default" w:ascii="Arial" w:hAnsi="Arial" w:eastAsia="宋体" w:cs="Arial"/>
                <w:sz w:val="21"/>
                <w:szCs w:val="21"/>
              </w:rPr>
              <w:t>ON: The slide tool is used in this bending process.</w:t>
            </w:r>
          </w:p>
          <w:p w14:paraId="46711B34">
            <w:pPr>
              <w:jc w:val="both"/>
              <w:rPr>
                <w:rFonts w:ascii="Times New Roman" w:hAnsi="Times New Roman" w:eastAsia="宋体" w:cs="Times New Roman"/>
                <w:sz w:val="24"/>
                <w:szCs w:val="24"/>
                <w:lang w:eastAsia="zh-CN"/>
              </w:rPr>
            </w:pPr>
            <w:r>
              <w:rPr>
                <w:rFonts w:ascii="Times New Roman" w:hAnsi="Times New Roman" w:eastAsia="宋体" w:cs="Times New Roman"/>
                <w:sz w:val="24"/>
                <w:szCs w:val="24"/>
                <w:lang w:eastAsia="zh-CN"/>
              </w:rPr>
              <w:t>关闭：此次折弯过程不使用滑刀</w:t>
            </w:r>
          </w:p>
          <w:p w14:paraId="7C2D6E08">
            <w:pPr>
              <w:jc w:val="both"/>
              <w:rPr>
                <w:rFonts w:ascii="Times New Roman" w:hAnsi="Times New Roman" w:eastAsia="宋体" w:cs="Times New Roman"/>
                <w:sz w:val="24"/>
                <w:szCs w:val="24"/>
              </w:rPr>
            </w:pPr>
            <w:r>
              <w:rPr>
                <w:rFonts w:ascii="Times New Roman" w:hAnsi="Times New Roman" w:eastAsia="宋体" w:cs="Times New Roman"/>
                <w:sz w:val="24"/>
                <w:szCs w:val="24"/>
              </w:rPr>
              <w:t>OFF: The slide tool is not used in this bending process.</w:t>
            </w:r>
          </w:p>
        </w:tc>
        <w:tc>
          <w:tcPr>
            <w:tcW w:w="3597" w:type="dxa"/>
            <w:vAlign w:val="center"/>
          </w:tcPr>
          <w:p w14:paraId="75E3286E">
            <w:pPr>
              <w:jc w:val="both"/>
              <w:rPr>
                <w:rFonts w:ascii="Times New Roman" w:hAnsi="Times New Roman" w:eastAsia="宋体" w:cs="Times New Roman"/>
                <w:sz w:val="24"/>
                <w:szCs w:val="24"/>
              </w:rPr>
            </w:pPr>
          </w:p>
        </w:tc>
      </w:tr>
      <w:tr w14:paraId="4ADD8004">
        <w:tblPrEx>
          <w:tblBorders>
            <w:top w:val="single" w:color="999999" w:themeColor="text1" w:themeTint="66" w:sz="4" w:space="0"/>
            <w:left w:val="single" w:color="999999" w:themeColor="text1" w:themeTint="66" w:sz="4" w:space="0"/>
            <w:bottom w:val="single" w:color="999999" w:themeColor="text1" w:themeTint="66" w:sz="4" w:space="0"/>
            <w:right w:val="single" w:color="999999" w:themeColor="text1" w:themeTint="66" w:sz="4" w:space="0"/>
            <w:insideH w:val="single" w:color="999999" w:themeColor="text1" w:themeTint="66" w:sz="4" w:space="0"/>
            <w:insideV w:val="single" w:color="999999" w:themeColor="text1" w:themeTint="66" w:sz="4" w:space="0"/>
          </w:tblBorders>
          <w:tblCellMar>
            <w:top w:w="0" w:type="dxa"/>
            <w:left w:w="108" w:type="dxa"/>
            <w:bottom w:w="0" w:type="dxa"/>
            <w:right w:w="108" w:type="dxa"/>
          </w:tblCellMar>
        </w:tblPrEx>
        <w:trPr>
          <w:trHeight w:val="696" w:hRule="atLeast"/>
          <w:jc w:val="center"/>
        </w:trPr>
        <w:tc>
          <w:tcPr>
            <w:tcW w:w="2072" w:type="dxa"/>
            <w:vAlign w:val="center"/>
          </w:tcPr>
          <w:p w14:paraId="71F986A8">
            <w:pPr>
              <w:rPr>
                <w:rFonts w:ascii="Times New Roman" w:hAnsi="Times New Roman" w:eastAsia="宋体" w:cs="Times New Roman"/>
                <w:b w:val="0"/>
                <w:bCs w:val="0"/>
                <w:sz w:val="24"/>
                <w:szCs w:val="24"/>
              </w:rPr>
            </w:pPr>
            <w:r>
              <w:rPr>
                <w:rFonts w:ascii="Times New Roman" w:hAnsi="Times New Roman" w:eastAsia="宋体" w:cs="Times New Roman"/>
                <w:b/>
                <w:bCs/>
                <w:sz w:val="24"/>
                <w:szCs w:val="24"/>
              </w:rPr>
              <w:t>是否启用测厚</w:t>
            </w:r>
          </w:p>
          <w:p w14:paraId="0CAFCAFA">
            <w:pPr>
              <w:rPr>
                <w:rFonts w:ascii="Times New Roman" w:hAnsi="Times New Roman" w:eastAsia="宋体" w:cs="Times New Roman"/>
                <w:b w:val="0"/>
                <w:bCs w:val="0"/>
                <w:sz w:val="24"/>
                <w:szCs w:val="24"/>
              </w:rPr>
            </w:pPr>
            <w:r>
              <w:rPr>
                <w:rFonts w:hint="default" w:ascii="Arial" w:hAnsi="Arial" w:eastAsia="宋体" w:cs="Arial"/>
                <w:b/>
                <w:bCs/>
                <w:sz w:val="21"/>
                <w:szCs w:val="21"/>
              </w:rPr>
              <w:t>Whether to enable thickness measurement</w:t>
            </w:r>
          </w:p>
        </w:tc>
        <w:tc>
          <w:tcPr>
            <w:tcW w:w="4430" w:type="dxa"/>
            <w:vAlign w:val="center"/>
          </w:tcPr>
          <w:p w14:paraId="4F0A9AAF">
            <w:pPr>
              <w:jc w:val="left"/>
              <w:rPr>
                <w:rFonts w:ascii="Times New Roman" w:hAnsi="Times New Roman" w:eastAsia="宋体" w:cs="Times New Roman"/>
                <w:sz w:val="24"/>
                <w:szCs w:val="24"/>
                <w:lang w:eastAsia="zh-CN"/>
              </w:rPr>
            </w:pPr>
            <w:r>
              <w:rPr>
                <w:rFonts w:ascii="Times New Roman" w:hAnsi="Times New Roman" w:eastAsia="宋体" w:cs="Times New Roman"/>
                <w:sz w:val="24"/>
                <w:szCs w:val="24"/>
                <w:lang w:eastAsia="zh-CN"/>
              </w:rPr>
              <w:t>若需要使用测厚请选择打开</w:t>
            </w:r>
          </w:p>
          <w:p w14:paraId="64DCF873">
            <w:pPr>
              <w:jc w:val="left"/>
              <w:rPr>
                <w:rFonts w:ascii="Times New Roman" w:hAnsi="Times New Roman" w:eastAsia="宋体" w:cs="Times New Roman"/>
                <w:sz w:val="24"/>
                <w:szCs w:val="24"/>
              </w:rPr>
            </w:pPr>
            <w:r>
              <w:rPr>
                <w:rFonts w:hint="default" w:ascii="Arial" w:hAnsi="Arial" w:eastAsia="宋体" w:cs="Arial"/>
                <w:sz w:val="21"/>
                <w:szCs w:val="21"/>
              </w:rPr>
              <w:t>Please select ON if thickness measurement is required.</w:t>
            </w:r>
          </w:p>
        </w:tc>
        <w:tc>
          <w:tcPr>
            <w:tcW w:w="3597" w:type="dxa"/>
            <w:vAlign w:val="center"/>
          </w:tcPr>
          <w:p w14:paraId="0C343B8E">
            <w:pPr>
              <w:jc w:val="both"/>
              <w:rPr>
                <w:rFonts w:ascii="Times New Roman" w:hAnsi="Times New Roman" w:eastAsia="宋体" w:cs="Times New Roman"/>
                <w:sz w:val="24"/>
                <w:szCs w:val="24"/>
              </w:rPr>
            </w:pPr>
          </w:p>
        </w:tc>
      </w:tr>
      <w:tr w14:paraId="5270A99F">
        <w:tblPrEx>
          <w:tblBorders>
            <w:top w:val="single" w:color="999999" w:themeColor="text1" w:themeTint="66" w:sz="4" w:space="0"/>
            <w:left w:val="single" w:color="999999" w:themeColor="text1" w:themeTint="66" w:sz="4" w:space="0"/>
            <w:bottom w:val="single" w:color="999999" w:themeColor="text1" w:themeTint="66" w:sz="4" w:space="0"/>
            <w:right w:val="single" w:color="999999" w:themeColor="text1" w:themeTint="66" w:sz="4" w:space="0"/>
            <w:insideH w:val="single" w:color="999999" w:themeColor="text1" w:themeTint="66" w:sz="4" w:space="0"/>
            <w:insideV w:val="single" w:color="999999" w:themeColor="text1" w:themeTint="66" w:sz="4" w:space="0"/>
          </w:tblBorders>
          <w:tblCellMar>
            <w:top w:w="0" w:type="dxa"/>
            <w:left w:w="108" w:type="dxa"/>
            <w:bottom w:w="0" w:type="dxa"/>
            <w:right w:w="108" w:type="dxa"/>
          </w:tblCellMar>
        </w:tblPrEx>
        <w:trPr>
          <w:jc w:val="center"/>
        </w:trPr>
        <w:tc>
          <w:tcPr>
            <w:tcW w:w="2072" w:type="dxa"/>
            <w:vAlign w:val="center"/>
          </w:tcPr>
          <w:p w14:paraId="2E84F398">
            <w:pPr>
              <w:rPr>
                <w:rFonts w:ascii="Times New Roman" w:hAnsi="Times New Roman" w:eastAsia="宋体" w:cs="Times New Roman"/>
                <w:b w:val="0"/>
                <w:bCs w:val="0"/>
                <w:sz w:val="24"/>
                <w:szCs w:val="24"/>
              </w:rPr>
            </w:pPr>
            <w:r>
              <w:rPr>
                <w:rFonts w:ascii="Times New Roman" w:hAnsi="Times New Roman" w:eastAsia="宋体" w:cs="Times New Roman"/>
                <w:b/>
                <w:bCs/>
                <w:sz w:val="24"/>
                <w:szCs w:val="24"/>
              </w:rPr>
              <w:t>定位方式</w:t>
            </w:r>
          </w:p>
          <w:p w14:paraId="3D81D567">
            <w:pPr>
              <w:rPr>
                <w:rFonts w:ascii="Times New Roman" w:hAnsi="Times New Roman" w:eastAsia="宋体" w:cs="Times New Roman"/>
                <w:b w:val="0"/>
                <w:bCs w:val="0"/>
                <w:sz w:val="24"/>
                <w:szCs w:val="24"/>
              </w:rPr>
            </w:pPr>
            <w:r>
              <w:rPr>
                <w:rFonts w:ascii="Times New Roman" w:hAnsi="Times New Roman" w:eastAsia="宋体" w:cs="Times New Roman"/>
                <w:b/>
                <w:bCs/>
                <w:sz w:val="21"/>
                <w:szCs w:val="21"/>
              </w:rPr>
              <w:t>Positioning method</w:t>
            </w:r>
          </w:p>
        </w:tc>
        <w:tc>
          <w:tcPr>
            <w:tcW w:w="4430" w:type="dxa"/>
            <w:vAlign w:val="center"/>
          </w:tcPr>
          <w:p w14:paraId="38E49953">
            <w:pPr>
              <w:jc w:val="left"/>
              <w:rPr>
                <w:rFonts w:ascii="Times New Roman" w:hAnsi="Times New Roman" w:eastAsia="宋体" w:cs="Times New Roman"/>
                <w:sz w:val="24"/>
                <w:szCs w:val="24"/>
              </w:rPr>
            </w:pPr>
            <w:r>
              <w:rPr>
                <w:rFonts w:ascii="Times New Roman" w:hAnsi="Times New Roman" w:eastAsia="宋体" w:cs="Times New Roman"/>
                <w:sz w:val="24"/>
                <w:szCs w:val="24"/>
              </w:rPr>
              <w:t>定位方式选择</w:t>
            </w:r>
          </w:p>
          <w:p w14:paraId="34DAD4E1">
            <w:pPr>
              <w:jc w:val="left"/>
              <w:rPr>
                <w:rFonts w:hint="default" w:ascii="Arial" w:hAnsi="Arial" w:eastAsia="宋体" w:cs="Arial"/>
                <w:sz w:val="21"/>
                <w:szCs w:val="21"/>
              </w:rPr>
            </w:pPr>
            <w:r>
              <w:rPr>
                <w:rFonts w:hint="default" w:ascii="Arial" w:hAnsi="Arial" w:eastAsia="宋体" w:cs="Arial"/>
                <w:sz w:val="21"/>
                <w:szCs w:val="21"/>
              </w:rPr>
              <w:t>Positioning method selection</w:t>
            </w:r>
          </w:p>
          <w:p w14:paraId="4A257967">
            <w:pPr>
              <w:pStyle w:val="20"/>
              <w:numPr>
                <w:ilvl w:val="0"/>
                <w:numId w:val="9"/>
              </w:numPr>
              <w:ind w:firstLineChars="0"/>
              <w:jc w:val="left"/>
              <w:rPr>
                <w:rFonts w:hint="default" w:ascii="Arial" w:hAnsi="Arial" w:eastAsia="宋体" w:cs="Arial"/>
                <w:sz w:val="21"/>
                <w:szCs w:val="21"/>
              </w:rPr>
            </w:pPr>
            <w:r>
              <w:rPr>
                <w:rFonts w:ascii="Times New Roman" w:hAnsi="Times New Roman" w:eastAsia="宋体" w:cs="Times New Roman"/>
                <w:sz w:val="24"/>
                <w:szCs w:val="24"/>
              </w:rPr>
              <w:t>定位宽内角定位</w:t>
            </w:r>
            <w:r>
              <w:rPr>
                <w:rFonts w:ascii="Times New Roman" w:hAnsi="Times New Roman" w:eastAsia="宋体" w:cs="Times New Roman"/>
                <w:sz w:val="24"/>
                <w:szCs w:val="24"/>
              </w:rPr>
              <w:br w:type="textWrapping"/>
            </w:r>
            <w:r>
              <w:rPr>
                <w:rFonts w:hint="default" w:ascii="Arial" w:hAnsi="Arial" w:eastAsia="宋体" w:cs="Arial"/>
                <w:sz w:val="21"/>
                <w:szCs w:val="21"/>
              </w:rPr>
              <w:t>Inner angle positioning of positioning block</w:t>
            </w:r>
          </w:p>
          <w:p w14:paraId="1AAF5111">
            <w:pPr>
              <w:pStyle w:val="20"/>
              <w:numPr>
                <w:ilvl w:val="0"/>
                <w:numId w:val="9"/>
              </w:numPr>
              <w:ind w:firstLineChars="0"/>
              <w:jc w:val="left"/>
              <w:rPr>
                <w:rFonts w:ascii="Times New Roman" w:hAnsi="Times New Roman" w:eastAsia="宋体" w:cs="Times New Roman"/>
                <w:sz w:val="24"/>
                <w:szCs w:val="24"/>
              </w:rPr>
            </w:pPr>
            <w:r>
              <w:rPr>
                <w:rFonts w:ascii="Times New Roman" w:hAnsi="Times New Roman" w:eastAsia="宋体" w:cs="Times New Roman"/>
                <w:sz w:val="24"/>
                <w:szCs w:val="24"/>
              </w:rPr>
              <w:t>外侧定位块定位</w:t>
            </w:r>
            <w:r>
              <w:rPr>
                <w:rFonts w:ascii="Times New Roman" w:hAnsi="Times New Roman" w:eastAsia="宋体" w:cs="Times New Roman"/>
                <w:sz w:val="24"/>
                <w:szCs w:val="24"/>
              </w:rPr>
              <w:br w:type="textWrapping"/>
            </w:r>
            <w:r>
              <w:rPr>
                <w:rFonts w:ascii="Times New Roman" w:hAnsi="Times New Roman" w:eastAsia="宋体" w:cs="Times New Roman"/>
                <w:sz w:val="24"/>
                <w:szCs w:val="24"/>
              </w:rPr>
              <w:t>Positioning of outer positioning block</w:t>
            </w:r>
          </w:p>
          <w:p w14:paraId="52C5BB30">
            <w:pPr>
              <w:pStyle w:val="20"/>
              <w:numPr>
                <w:ilvl w:val="0"/>
                <w:numId w:val="9"/>
              </w:numPr>
              <w:ind w:firstLineChars="0"/>
              <w:jc w:val="left"/>
              <w:rPr>
                <w:rFonts w:hint="default" w:ascii="Arial" w:hAnsi="Arial" w:eastAsia="宋体" w:cs="Arial"/>
                <w:sz w:val="21"/>
                <w:szCs w:val="21"/>
              </w:rPr>
            </w:pPr>
            <w:r>
              <w:rPr>
                <w:rFonts w:ascii="Times New Roman" w:hAnsi="Times New Roman" w:eastAsia="宋体" w:cs="Times New Roman"/>
                <w:sz w:val="24"/>
                <w:szCs w:val="24"/>
              </w:rPr>
              <w:t>内侧定位块定位</w:t>
            </w:r>
            <w:r>
              <w:rPr>
                <w:rFonts w:ascii="Times New Roman" w:hAnsi="Times New Roman" w:eastAsia="宋体" w:cs="Times New Roman"/>
                <w:sz w:val="24"/>
                <w:szCs w:val="24"/>
              </w:rPr>
              <w:br w:type="textWrapping"/>
            </w:r>
            <w:r>
              <w:rPr>
                <w:rFonts w:hint="default" w:ascii="Arial" w:hAnsi="Arial" w:eastAsia="宋体" w:cs="Arial"/>
                <w:sz w:val="21"/>
                <w:szCs w:val="21"/>
              </w:rPr>
              <w:t>Positioning of inner positioning block</w:t>
            </w:r>
          </w:p>
          <w:p w14:paraId="06AAFB41">
            <w:pPr>
              <w:pStyle w:val="20"/>
              <w:numPr>
                <w:ilvl w:val="0"/>
                <w:numId w:val="9"/>
              </w:numPr>
              <w:ind w:firstLineChars="0"/>
              <w:jc w:val="left"/>
              <w:rPr>
                <w:rFonts w:ascii="Times New Roman" w:hAnsi="Times New Roman" w:eastAsia="宋体" w:cs="Times New Roman"/>
                <w:sz w:val="24"/>
                <w:szCs w:val="24"/>
              </w:rPr>
            </w:pPr>
            <w:r>
              <w:rPr>
                <w:rFonts w:ascii="Times New Roman" w:hAnsi="Times New Roman" w:eastAsia="宋体" w:cs="Times New Roman"/>
                <w:sz w:val="24"/>
                <w:szCs w:val="24"/>
              </w:rPr>
              <w:t>组合定位</w:t>
            </w:r>
            <w:r>
              <w:rPr>
                <w:rFonts w:ascii="Times New Roman" w:hAnsi="Times New Roman" w:eastAsia="宋体" w:cs="Times New Roman"/>
                <w:sz w:val="24"/>
                <w:szCs w:val="24"/>
              </w:rPr>
              <w:br w:type="textWrapping"/>
            </w:r>
            <w:r>
              <w:rPr>
                <w:rFonts w:hint="default" w:ascii="Arial" w:hAnsi="Arial" w:eastAsia="宋体" w:cs="Arial"/>
                <w:sz w:val="21"/>
                <w:szCs w:val="21"/>
              </w:rPr>
              <w:t>combined positioning</w:t>
            </w:r>
          </w:p>
        </w:tc>
        <w:tc>
          <w:tcPr>
            <w:tcW w:w="3597" w:type="dxa"/>
            <w:vAlign w:val="center"/>
          </w:tcPr>
          <w:p w14:paraId="6875A5C8">
            <w:pPr>
              <w:jc w:val="both"/>
              <w:rPr>
                <w:rFonts w:ascii="Times New Roman" w:hAnsi="Times New Roman" w:eastAsia="宋体" w:cs="Times New Roman"/>
                <w:sz w:val="24"/>
                <w:szCs w:val="24"/>
                <w:lang w:eastAsia="zh-CN"/>
              </w:rPr>
            </w:pPr>
            <w:r>
              <w:rPr>
                <w:rFonts w:ascii="Times New Roman" w:hAnsi="Times New Roman" w:eastAsia="宋体" w:cs="Times New Roman"/>
                <w:sz w:val="24"/>
                <w:szCs w:val="24"/>
                <w:lang w:eastAsia="zh-CN"/>
              </w:rPr>
              <w:t>需要根据加工板材形状，选择合适的定位方式，并设相关参数</w:t>
            </w:r>
          </w:p>
          <w:p w14:paraId="0465DA34">
            <w:pPr>
              <w:jc w:val="left"/>
              <w:rPr>
                <w:rFonts w:ascii="Times New Roman" w:hAnsi="Times New Roman" w:eastAsia="宋体" w:cs="Times New Roman"/>
                <w:sz w:val="24"/>
                <w:szCs w:val="24"/>
              </w:rPr>
            </w:pPr>
            <w:r>
              <w:rPr>
                <w:rFonts w:hint="default" w:ascii="Arial" w:hAnsi="Arial" w:eastAsia="宋体" w:cs="Arial"/>
                <w:sz w:val="21"/>
                <w:szCs w:val="21"/>
              </w:rPr>
              <w:t>Select the appropriate positioning method and set the relevant parameters according to the shape of the processed plate.</w:t>
            </w:r>
          </w:p>
        </w:tc>
      </w:tr>
      <w:tr w14:paraId="0BAB1387">
        <w:tblPrEx>
          <w:tblBorders>
            <w:top w:val="single" w:color="999999" w:themeColor="text1" w:themeTint="66" w:sz="4" w:space="0"/>
            <w:left w:val="single" w:color="999999" w:themeColor="text1" w:themeTint="66" w:sz="4" w:space="0"/>
            <w:bottom w:val="single" w:color="999999" w:themeColor="text1" w:themeTint="66" w:sz="4" w:space="0"/>
            <w:right w:val="single" w:color="999999" w:themeColor="text1" w:themeTint="66" w:sz="4" w:space="0"/>
            <w:insideH w:val="single" w:color="999999" w:themeColor="text1" w:themeTint="66" w:sz="4" w:space="0"/>
            <w:insideV w:val="single" w:color="999999" w:themeColor="text1" w:themeTint="66" w:sz="4" w:space="0"/>
          </w:tblBorders>
          <w:tblCellMar>
            <w:top w:w="0" w:type="dxa"/>
            <w:left w:w="108" w:type="dxa"/>
            <w:bottom w:w="0" w:type="dxa"/>
            <w:right w:w="108" w:type="dxa"/>
          </w:tblCellMar>
        </w:tblPrEx>
        <w:trPr>
          <w:jc w:val="center"/>
        </w:trPr>
        <w:tc>
          <w:tcPr>
            <w:tcW w:w="2072" w:type="dxa"/>
            <w:vAlign w:val="center"/>
          </w:tcPr>
          <w:p w14:paraId="47282376">
            <w:pPr>
              <w:rPr>
                <w:rFonts w:ascii="Times New Roman" w:hAnsi="Times New Roman" w:eastAsia="宋体" w:cs="Times New Roman"/>
                <w:b w:val="0"/>
                <w:bCs w:val="0"/>
                <w:sz w:val="24"/>
                <w:szCs w:val="24"/>
              </w:rPr>
            </w:pPr>
            <w:r>
              <w:rPr>
                <w:rFonts w:ascii="Times New Roman" w:hAnsi="Times New Roman" w:eastAsia="宋体" w:cs="Times New Roman"/>
                <w:b/>
                <w:bCs/>
                <w:sz w:val="24"/>
                <w:szCs w:val="24"/>
              </w:rPr>
              <w:t>手臂程序</w:t>
            </w:r>
          </w:p>
          <w:p w14:paraId="69E53284">
            <w:pPr>
              <w:rPr>
                <w:rFonts w:ascii="Times New Roman" w:hAnsi="Times New Roman" w:eastAsia="宋体" w:cs="Times New Roman"/>
                <w:b w:val="0"/>
                <w:bCs w:val="0"/>
                <w:sz w:val="24"/>
                <w:szCs w:val="24"/>
              </w:rPr>
            </w:pPr>
            <w:r>
              <w:rPr>
                <w:rFonts w:ascii="Times New Roman" w:hAnsi="Times New Roman" w:eastAsia="宋体" w:cs="Times New Roman"/>
                <w:b/>
                <w:bCs/>
                <w:sz w:val="24"/>
                <w:szCs w:val="24"/>
              </w:rPr>
              <w:t>Arm program</w:t>
            </w:r>
          </w:p>
        </w:tc>
        <w:tc>
          <w:tcPr>
            <w:tcW w:w="4430" w:type="dxa"/>
            <w:vAlign w:val="center"/>
          </w:tcPr>
          <w:p w14:paraId="18CFEB31">
            <w:pPr>
              <w:jc w:val="both"/>
              <w:rPr>
                <w:rFonts w:ascii="Times New Roman" w:hAnsi="Times New Roman" w:eastAsia="宋体" w:cs="Times New Roman"/>
                <w:sz w:val="24"/>
                <w:szCs w:val="24"/>
                <w:lang w:eastAsia="zh-CN"/>
              </w:rPr>
            </w:pPr>
            <w:r>
              <w:rPr>
                <w:rFonts w:ascii="Times New Roman" w:hAnsi="Times New Roman" w:eastAsia="宋体" w:cs="Times New Roman"/>
                <w:sz w:val="24"/>
                <w:szCs w:val="24"/>
                <w:lang w:eastAsia="zh-CN"/>
              </w:rPr>
              <w:t>选择手臂使用的程序及选择手臂启动状态</w:t>
            </w:r>
          </w:p>
          <w:p w14:paraId="7B7E663A">
            <w:pPr>
              <w:jc w:val="both"/>
              <w:rPr>
                <w:rFonts w:ascii="Times New Roman" w:hAnsi="Times New Roman" w:eastAsia="宋体" w:cs="Times New Roman"/>
                <w:sz w:val="24"/>
                <w:szCs w:val="24"/>
              </w:rPr>
            </w:pPr>
            <w:r>
              <w:rPr>
                <w:rFonts w:hint="default" w:ascii="Arial" w:hAnsi="Arial" w:eastAsia="宋体" w:cs="Arial"/>
                <w:sz w:val="21"/>
                <w:szCs w:val="21"/>
              </w:rPr>
              <w:t>Select the program used by the arm and select the start state of the arm.</w:t>
            </w:r>
          </w:p>
        </w:tc>
        <w:tc>
          <w:tcPr>
            <w:tcW w:w="3597" w:type="dxa"/>
            <w:vAlign w:val="center"/>
          </w:tcPr>
          <w:p w14:paraId="3B24BE73">
            <w:pPr>
              <w:rPr>
                <w:rFonts w:ascii="Times New Roman" w:hAnsi="Times New Roman" w:eastAsia="宋体" w:cs="Times New Roman"/>
                <w:sz w:val="24"/>
                <w:szCs w:val="24"/>
              </w:rPr>
            </w:pPr>
          </w:p>
        </w:tc>
      </w:tr>
      <w:tr w14:paraId="2A4E09FF">
        <w:tblPrEx>
          <w:tblBorders>
            <w:top w:val="single" w:color="999999" w:themeColor="text1" w:themeTint="66" w:sz="4" w:space="0"/>
            <w:left w:val="single" w:color="999999" w:themeColor="text1" w:themeTint="66" w:sz="4" w:space="0"/>
            <w:bottom w:val="single" w:color="999999" w:themeColor="text1" w:themeTint="66" w:sz="4" w:space="0"/>
            <w:right w:val="single" w:color="999999" w:themeColor="text1" w:themeTint="66" w:sz="4" w:space="0"/>
            <w:insideH w:val="single" w:color="999999" w:themeColor="text1" w:themeTint="66" w:sz="4" w:space="0"/>
            <w:insideV w:val="single" w:color="999999" w:themeColor="text1" w:themeTint="66" w:sz="4" w:space="0"/>
          </w:tblBorders>
          <w:tblCellMar>
            <w:top w:w="0" w:type="dxa"/>
            <w:left w:w="108" w:type="dxa"/>
            <w:bottom w:w="0" w:type="dxa"/>
            <w:right w:w="108" w:type="dxa"/>
          </w:tblCellMar>
        </w:tblPrEx>
        <w:trPr>
          <w:jc w:val="center"/>
        </w:trPr>
        <w:tc>
          <w:tcPr>
            <w:tcW w:w="2072" w:type="dxa"/>
            <w:vAlign w:val="center"/>
          </w:tcPr>
          <w:p w14:paraId="3D18DC0A">
            <w:pPr>
              <w:rPr>
                <w:rFonts w:ascii="Times New Roman" w:hAnsi="Times New Roman" w:eastAsia="宋体" w:cs="Times New Roman"/>
                <w:b w:val="0"/>
                <w:bCs w:val="0"/>
                <w:sz w:val="24"/>
                <w:szCs w:val="24"/>
              </w:rPr>
            </w:pPr>
            <w:r>
              <w:rPr>
                <w:rFonts w:ascii="Times New Roman" w:hAnsi="Times New Roman" w:eastAsia="宋体" w:cs="Times New Roman"/>
                <w:b/>
                <w:bCs/>
                <w:sz w:val="24"/>
                <w:szCs w:val="24"/>
              </w:rPr>
              <w:t>折弯倍率及压平倍率</w:t>
            </w:r>
          </w:p>
          <w:p w14:paraId="7DBE35BC">
            <w:pPr>
              <w:rPr>
                <w:rFonts w:ascii="Times New Roman" w:hAnsi="Times New Roman" w:eastAsia="宋体" w:cs="Times New Roman"/>
                <w:b w:val="0"/>
                <w:bCs w:val="0"/>
                <w:sz w:val="24"/>
                <w:szCs w:val="24"/>
              </w:rPr>
            </w:pPr>
            <w:r>
              <w:rPr>
                <w:rFonts w:hint="default" w:ascii="Arial" w:hAnsi="Arial" w:eastAsia="宋体" w:cs="Arial"/>
                <w:b/>
                <w:bCs/>
                <w:sz w:val="21"/>
                <w:szCs w:val="21"/>
              </w:rPr>
              <w:t>Bending ratio and flattening ratio</w:t>
            </w:r>
          </w:p>
        </w:tc>
        <w:tc>
          <w:tcPr>
            <w:tcW w:w="4430" w:type="dxa"/>
            <w:vAlign w:val="center"/>
          </w:tcPr>
          <w:p w14:paraId="05205FCB">
            <w:pPr>
              <w:jc w:val="both"/>
              <w:rPr>
                <w:rFonts w:hint="eastAsia" w:asciiTheme="minorEastAsia" w:hAnsiTheme="minorEastAsia" w:eastAsiaTheme="minorEastAsia" w:cstheme="minorEastAsia"/>
                <w:sz w:val="24"/>
                <w:szCs w:val="24"/>
                <w:lang w:eastAsia="zh-CN"/>
              </w:rPr>
            </w:pPr>
            <w:r>
              <w:rPr>
                <w:rFonts w:hint="eastAsia" w:asciiTheme="minorEastAsia" w:hAnsiTheme="minorEastAsia" w:eastAsiaTheme="minorEastAsia" w:cstheme="minorEastAsia"/>
                <w:sz w:val="24"/>
                <w:szCs w:val="24"/>
                <w:lang w:eastAsia="zh-CN"/>
              </w:rPr>
              <w:t>折弯动作及死边压平时倍率</w:t>
            </w:r>
          </w:p>
          <w:p w14:paraId="460790D7">
            <w:pPr>
              <w:jc w:val="both"/>
              <w:rPr>
                <w:rFonts w:ascii="Times New Roman" w:hAnsi="Times New Roman" w:eastAsia="宋体" w:cs="Times New Roman"/>
                <w:sz w:val="24"/>
                <w:szCs w:val="24"/>
              </w:rPr>
            </w:pPr>
            <w:r>
              <w:rPr>
                <w:rFonts w:hint="default" w:ascii="Arial" w:hAnsi="Arial" w:eastAsia="宋体" w:cs="Arial"/>
                <w:sz w:val="21"/>
                <w:szCs w:val="21"/>
              </w:rPr>
              <w:t>Bending action and dead edge flattening ratio.</w:t>
            </w:r>
          </w:p>
        </w:tc>
        <w:tc>
          <w:tcPr>
            <w:tcW w:w="3597" w:type="dxa"/>
            <w:vAlign w:val="center"/>
          </w:tcPr>
          <w:p w14:paraId="2B4C5462">
            <w:pPr>
              <w:rPr>
                <w:rFonts w:ascii="Times New Roman" w:hAnsi="Times New Roman" w:eastAsia="宋体" w:cs="Times New Roman"/>
                <w:sz w:val="24"/>
                <w:szCs w:val="24"/>
              </w:rPr>
            </w:pPr>
          </w:p>
        </w:tc>
      </w:tr>
      <w:tr w14:paraId="225B810C">
        <w:tblPrEx>
          <w:tblBorders>
            <w:top w:val="single" w:color="999999" w:themeColor="text1" w:themeTint="66" w:sz="4" w:space="0"/>
            <w:left w:val="single" w:color="999999" w:themeColor="text1" w:themeTint="66" w:sz="4" w:space="0"/>
            <w:bottom w:val="single" w:color="999999" w:themeColor="text1" w:themeTint="66" w:sz="4" w:space="0"/>
            <w:right w:val="single" w:color="999999" w:themeColor="text1" w:themeTint="66" w:sz="4" w:space="0"/>
            <w:insideH w:val="single" w:color="999999" w:themeColor="text1" w:themeTint="66" w:sz="4" w:space="0"/>
            <w:insideV w:val="single" w:color="999999" w:themeColor="text1" w:themeTint="66" w:sz="4" w:space="0"/>
          </w:tblBorders>
          <w:tblCellMar>
            <w:top w:w="0" w:type="dxa"/>
            <w:left w:w="108" w:type="dxa"/>
            <w:bottom w:w="0" w:type="dxa"/>
            <w:right w:w="108" w:type="dxa"/>
          </w:tblCellMar>
        </w:tblPrEx>
        <w:trPr>
          <w:jc w:val="center"/>
        </w:trPr>
        <w:tc>
          <w:tcPr>
            <w:tcW w:w="2072" w:type="dxa"/>
            <w:vAlign w:val="center"/>
          </w:tcPr>
          <w:p w14:paraId="0EE23FAD">
            <w:pPr>
              <w:rPr>
                <w:rFonts w:ascii="Times New Roman" w:hAnsi="Times New Roman" w:eastAsia="宋体" w:cs="Times New Roman"/>
                <w:b w:val="0"/>
                <w:bCs w:val="0"/>
                <w:sz w:val="24"/>
                <w:szCs w:val="24"/>
              </w:rPr>
            </w:pPr>
            <w:r>
              <w:rPr>
                <w:rFonts w:ascii="Times New Roman" w:hAnsi="Times New Roman" w:eastAsia="宋体" w:cs="Times New Roman"/>
                <w:b/>
                <w:bCs/>
                <w:sz w:val="24"/>
                <w:szCs w:val="24"/>
              </w:rPr>
              <w:t>板重计算</w:t>
            </w:r>
          </w:p>
          <w:p w14:paraId="18B180A1">
            <w:pPr>
              <w:rPr>
                <w:rFonts w:ascii="Times New Roman" w:hAnsi="Times New Roman" w:eastAsia="宋体" w:cs="Times New Roman"/>
                <w:b w:val="0"/>
                <w:bCs w:val="0"/>
                <w:sz w:val="24"/>
                <w:szCs w:val="24"/>
              </w:rPr>
            </w:pPr>
            <w:r>
              <w:rPr>
                <w:rFonts w:hint="default" w:ascii="Arial" w:hAnsi="Arial" w:eastAsia="宋体" w:cs="Arial"/>
                <w:b/>
                <w:bCs/>
                <w:sz w:val="21"/>
                <w:szCs w:val="21"/>
              </w:rPr>
              <w:t>Plate weight calculation</w:t>
            </w:r>
          </w:p>
        </w:tc>
        <w:tc>
          <w:tcPr>
            <w:tcW w:w="4430" w:type="dxa"/>
            <w:vAlign w:val="center"/>
          </w:tcPr>
          <w:p w14:paraId="6CA05D7A">
            <w:pPr>
              <w:jc w:val="both"/>
              <w:rPr>
                <w:rFonts w:ascii="Times New Roman" w:hAnsi="Times New Roman" w:eastAsia="宋体" w:cs="Times New Roman"/>
                <w:sz w:val="24"/>
                <w:szCs w:val="24"/>
                <w:lang w:eastAsia="zh-CN"/>
              </w:rPr>
            </w:pPr>
            <w:r>
              <w:rPr>
                <w:rFonts w:ascii="Times New Roman" w:hAnsi="Times New Roman" w:eastAsia="宋体" w:cs="Times New Roman"/>
                <w:sz w:val="24"/>
                <w:szCs w:val="24"/>
                <w:lang w:eastAsia="zh-CN"/>
              </w:rPr>
              <w:t>计算当前板材VC应选择的加工倍率</w:t>
            </w:r>
          </w:p>
          <w:p w14:paraId="5F2F0BFA">
            <w:pPr>
              <w:jc w:val="left"/>
              <w:rPr>
                <w:rFonts w:ascii="Times New Roman" w:hAnsi="Times New Roman" w:eastAsia="宋体" w:cs="Times New Roman"/>
                <w:sz w:val="24"/>
                <w:szCs w:val="24"/>
              </w:rPr>
            </w:pPr>
            <w:r>
              <w:rPr>
                <w:rFonts w:hint="default" w:ascii="Arial" w:hAnsi="Arial" w:eastAsia="宋体" w:cs="Arial"/>
                <w:sz w:val="21"/>
                <w:szCs w:val="21"/>
              </w:rPr>
              <w:t>Calculate the processing ratio selected for the current plate VC.</w:t>
            </w:r>
          </w:p>
        </w:tc>
        <w:tc>
          <w:tcPr>
            <w:tcW w:w="3597" w:type="dxa"/>
            <w:vAlign w:val="center"/>
          </w:tcPr>
          <w:p w14:paraId="2AEB5D00">
            <w:pPr>
              <w:rPr>
                <w:rFonts w:ascii="Times New Roman" w:hAnsi="Times New Roman" w:eastAsia="宋体" w:cs="Times New Roman"/>
                <w:sz w:val="24"/>
                <w:szCs w:val="24"/>
              </w:rPr>
            </w:pPr>
          </w:p>
        </w:tc>
      </w:tr>
    </w:tbl>
    <w:p w14:paraId="2B727E1B">
      <w:pPr>
        <w:pStyle w:val="5"/>
        <w:keepNext/>
        <w:keepLines/>
        <w:pageBreakBefore w:val="0"/>
        <w:widowControl/>
        <w:kinsoku w:val="0"/>
        <w:wordWrap/>
        <w:overflowPunct/>
        <w:topLinePunct w:val="0"/>
        <w:autoSpaceDE w:val="0"/>
        <w:autoSpaceDN w:val="0"/>
        <w:bidi w:val="0"/>
        <w:adjustRightInd w:val="0"/>
        <w:snapToGrid w:val="0"/>
        <w:spacing w:line="240" w:lineRule="auto"/>
        <w:textAlignment w:val="baseline"/>
        <w:rPr>
          <w:rFonts w:ascii="Times New Roman" w:hAnsi="Times New Roman" w:eastAsia="宋体" w:cs="Times New Roman"/>
          <w:sz w:val="24"/>
          <w:szCs w:val="24"/>
        </w:rPr>
      </w:pPr>
      <w:bookmarkStart w:id="93" w:name="_Toc150863952"/>
      <w:bookmarkStart w:id="94" w:name="_Toc3888"/>
      <w:r>
        <w:rPr>
          <w:rFonts w:ascii="Times New Roman" w:hAnsi="Times New Roman" w:eastAsia="宋体" w:cs="Times New Roman"/>
          <w:sz w:val="28"/>
        </w:rPr>
        <w:t>2.7.3  进阶参数解释</w:t>
      </w:r>
      <w:bookmarkEnd w:id="93"/>
      <w:bookmarkEnd w:id="94"/>
      <w:r>
        <w:rPr>
          <w:rFonts w:ascii="Times New Roman" w:hAnsi="Times New Roman" w:eastAsia="宋体" w:cs="Times New Roman"/>
          <w:sz w:val="28"/>
          <w:lang w:eastAsia="zh-CN"/>
        </w:rPr>
        <w:t xml:space="preserve"> </w:t>
      </w:r>
      <w:r>
        <w:rPr>
          <w:rFonts w:ascii="Times New Roman" w:hAnsi="Times New Roman" w:eastAsia="宋体" w:cs="Times New Roman"/>
          <w:bCs w:val="0"/>
          <w:sz w:val="24"/>
          <w:szCs w:val="24"/>
        </w:rPr>
        <w:t>Advanced parameter description</w:t>
      </w:r>
    </w:p>
    <w:tbl>
      <w:tblPr>
        <w:tblStyle w:val="21"/>
        <w:tblW w:w="0" w:type="auto"/>
        <w:jc w:val="center"/>
        <w:tblBorders>
          <w:top w:val="single" w:color="999999" w:themeColor="text1" w:themeTint="66" w:sz="4" w:space="0"/>
          <w:left w:val="single" w:color="999999" w:themeColor="text1" w:themeTint="66" w:sz="4" w:space="0"/>
          <w:bottom w:val="single" w:color="999999" w:themeColor="text1" w:themeTint="66" w:sz="4" w:space="0"/>
          <w:right w:val="single" w:color="999999" w:themeColor="text1" w:themeTint="66" w:sz="4" w:space="0"/>
          <w:insideH w:val="single" w:color="999999" w:themeColor="text1" w:themeTint="66" w:sz="4" w:space="0"/>
          <w:insideV w:val="single" w:color="999999" w:themeColor="text1" w:themeTint="66" w:sz="4" w:space="0"/>
        </w:tblBorders>
        <w:tblLayout w:type="autofit"/>
        <w:tblCellMar>
          <w:top w:w="0" w:type="dxa"/>
          <w:left w:w="108" w:type="dxa"/>
          <w:bottom w:w="0" w:type="dxa"/>
          <w:right w:w="108" w:type="dxa"/>
        </w:tblCellMar>
      </w:tblPr>
      <w:tblGrid>
        <w:gridCol w:w="2765"/>
        <w:gridCol w:w="4948"/>
        <w:gridCol w:w="2534"/>
      </w:tblGrid>
      <w:tr w14:paraId="1527BED2">
        <w:tblPrEx>
          <w:tblBorders>
            <w:top w:val="single" w:color="999999" w:themeColor="text1" w:themeTint="66" w:sz="4" w:space="0"/>
            <w:left w:val="single" w:color="999999" w:themeColor="text1" w:themeTint="66" w:sz="4" w:space="0"/>
            <w:bottom w:val="single" w:color="999999" w:themeColor="text1" w:themeTint="66" w:sz="4" w:space="0"/>
            <w:right w:val="single" w:color="999999" w:themeColor="text1" w:themeTint="66" w:sz="4" w:space="0"/>
            <w:insideH w:val="single" w:color="999999" w:themeColor="text1" w:themeTint="66" w:sz="4" w:space="0"/>
            <w:insideV w:val="single" w:color="999999" w:themeColor="text1" w:themeTint="66" w:sz="4" w:space="0"/>
          </w:tblBorders>
          <w:tblCellMar>
            <w:top w:w="0" w:type="dxa"/>
            <w:left w:w="108" w:type="dxa"/>
            <w:bottom w:w="0" w:type="dxa"/>
            <w:right w:w="108" w:type="dxa"/>
          </w:tblCellMar>
        </w:tblPrEx>
        <w:trPr>
          <w:jc w:val="center"/>
        </w:trPr>
        <w:tc>
          <w:tcPr>
            <w:tcW w:w="2765" w:type="dxa"/>
            <w:tcBorders>
              <w:bottom w:val="single" w:color="666666" w:themeColor="text1" w:themeTint="99" w:sz="12" w:space="0"/>
              <w:insideH w:val="single" w:sz="12" w:space="0"/>
            </w:tcBorders>
            <w:vAlign w:val="center"/>
          </w:tcPr>
          <w:p w14:paraId="625C95FE">
            <w:pPr>
              <w:jc w:val="center"/>
              <w:rPr>
                <w:rFonts w:ascii="Times New Roman" w:hAnsi="Times New Roman" w:eastAsia="宋体" w:cs="Times New Roman"/>
                <w:b w:val="0"/>
                <w:bCs w:val="0"/>
                <w:sz w:val="24"/>
                <w:szCs w:val="24"/>
              </w:rPr>
            </w:pPr>
            <w:r>
              <w:rPr>
                <w:rFonts w:ascii="Times New Roman" w:hAnsi="Times New Roman" w:eastAsia="宋体" w:cs="Times New Roman"/>
                <w:b/>
                <w:bCs/>
                <w:sz w:val="24"/>
                <w:szCs w:val="24"/>
              </w:rPr>
              <w:t>按钮名称</w:t>
            </w:r>
          </w:p>
          <w:p w14:paraId="14F3165B">
            <w:pPr>
              <w:jc w:val="center"/>
              <w:rPr>
                <w:rFonts w:ascii="Times New Roman" w:hAnsi="Times New Roman" w:eastAsia="宋体" w:cs="Times New Roman"/>
                <w:b w:val="0"/>
                <w:bCs w:val="0"/>
                <w:sz w:val="24"/>
                <w:szCs w:val="24"/>
              </w:rPr>
            </w:pPr>
            <w:r>
              <w:rPr>
                <w:rFonts w:ascii="Times New Roman" w:hAnsi="Times New Roman" w:eastAsia="宋体" w:cs="Times New Roman"/>
                <w:b/>
                <w:bCs/>
                <w:sz w:val="24"/>
                <w:szCs w:val="24"/>
              </w:rPr>
              <w:t>Button Name</w:t>
            </w:r>
          </w:p>
        </w:tc>
        <w:tc>
          <w:tcPr>
            <w:tcW w:w="4948" w:type="dxa"/>
            <w:tcBorders>
              <w:bottom w:val="single" w:color="666666" w:themeColor="text1" w:themeTint="99" w:sz="12" w:space="0"/>
              <w:insideH w:val="single" w:sz="12" w:space="0"/>
            </w:tcBorders>
            <w:vAlign w:val="center"/>
          </w:tcPr>
          <w:p w14:paraId="4CAD55CF">
            <w:pPr>
              <w:jc w:val="center"/>
              <w:rPr>
                <w:rFonts w:ascii="Times New Roman" w:hAnsi="Times New Roman" w:eastAsia="宋体" w:cs="Times New Roman"/>
                <w:b w:val="0"/>
                <w:bCs w:val="0"/>
                <w:sz w:val="24"/>
                <w:szCs w:val="24"/>
              </w:rPr>
            </w:pPr>
            <w:r>
              <w:rPr>
                <w:rFonts w:ascii="Times New Roman" w:hAnsi="Times New Roman" w:eastAsia="宋体" w:cs="Times New Roman"/>
                <w:b/>
                <w:bCs/>
                <w:sz w:val="24"/>
                <w:szCs w:val="24"/>
              </w:rPr>
              <w:t>操作说明</w:t>
            </w:r>
          </w:p>
          <w:p w14:paraId="30C1BB3E">
            <w:pPr>
              <w:jc w:val="center"/>
              <w:rPr>
                <w:rFonts w:ascii="Times New Roman" w:hAnsi="Times New Roman" w:eastAsia="宋体" w:cs="Times New Roman"/>
                <w:b w:val="0"/>
                <w:bCs w:val="0"/>
                <w:sz w:val="24"/>
                <w:szCs w:val="24"/>
              </w:rPr>
            </w:pPr>
            <w:r>
              <w:rPr>
                <w:rFonts w:hint="default" w:ascii="Arial" w:hAnsi="Arial" w:eastAsia="宋体" w:cs="Arial"/>
                <w:b/>
                <w:bCs/>
                <w:sz w:val="24"/>
                <w:szCs w:val="24"/>
              </w:rPr>
              <w:t>Operating Instructions</w:t>
            </w:r>
          </w:p>
        </w:tc>
        <w:tc>
          <w:tcPr>
            <w:tcW w:w="2534" w:type="dxa"/>
            <w:tcBorders>
              <w:bottom w:val="single" w:color="666666" w:themeColor="text1" w:themeTint="99" w:sz="12" w:space="0"/>
              <w:insideH w:val="single" w:sz="12" w:space="0"/>
            </w:tcBorders>
            <w:vAlign w:val="center"/>
          </w:tcPr>
          <w:p w14:paraId="13391996">
            <w:pPr>
              <w:jc w:val="center"/>
              <w:rPr>
                <w:rFonts w:ascii="Times New Roman" w:hAnsi="Times New Roman" w:eastAsia="宋体" w:cs="Times New Roman"/>
                <w:b w:val="0"/>
                <w:bCs w:val="0"/>
                <w:sz w:val="24"/>
                <w:szCs w:val="24"/>
              </w:rPr>
            </w:pPr>
            <w:r>
              <w:rPr>
                <w:rFonts w:ascii="Times New Roman" w:hAnsi="Times New Roman" w:eastAsia="宋体" w:cs="Times New Roman"/>
                <w:b/>
                <w:bCs/>
                <w:sz w:val="24"/>
                <w:szCs w:val="24"/>
              </w:rPr>
              <w:t>备注</w:t>
            </w:r>
          </w:p>
          <w:p w14:paraId="10973DBA">
            <w:pPr>
              <w:jc w:val="center"/>
              <w:rPr>
                <w:rFonts w:ascii="Times New Roman" w:hAnsi="Times New Roman" w:eastAsia="宋体" w:cs="Times New Roman"/>
                <w:b w:val="0"/>
                <w:bCs w:val="0"/>
                <w:sz w:val="24"/>
                <w:szCs w:val="24"/>
              </w:rPr>
            </w:pPr>
            <w:r>
              <w:rPr>
                <w:rFonts w:hint="default" w:ascii="Arial" w:hAnsi="Arial" w:eastAsia="宋体" w:cs="Arial"/>
                <w:b/>
                <w:bCs/>
                <w:sz w:val="24"/>
                <w:szCs w:val="24"/>
              </w:rPr>
              <w:t>Remarks</w:t>
            </w:r>
          </w:p>
        </w:tc>
      </w:tr>
      <w:tr w14:paraId="11B9EB36">
        <w:tblPrEx>
          <w:tblBorders>
            <w:top w:val="single" w:color="999999" w:themeColor="text1" w:themeTint="66" w:sz="4" w:space="0"/>
            <w:left w:val="single" w:color="999999" w:themeColor="text1" w:themeTint="66" w:sz="4" w:space="0"/>
            <w:bottom w:val="single" w:color="999999" w:themeColor="text1" w:themeTint="66" w:sz="4" w:space="0"/>
            <w:right w:val="single" w:color="999999" w:themeColor="text1" w:themeTint="66" w:sz="4" w:space="0"/>
            <w:insideH w:val="single" w:color="999999" w:themeColor="text1" w:themeTint="66" w:sz="4" w:space="0"/>
            <w:insideV w:val="single" w:color="999999" w:themeColor="text1" w:themeTint="66" w:sz="4" w:space="0"/>
          </w:tblBorders>
          <w:tblCellMar>
            <w:top w:w="0" w:type="dxa"/>
            <w:left w:w="108" w:type="dxa"/>
            <w:bottom w:w="0" w:type="dxa"/>
            <w:right w:w="108" w:type="dxa"/>
          </w:tblCellMar>
        </w:tblPrEx>
        <w:trPr>
          <w:jc w:val="center"/>
        </w:trPr>
        <w:tc>
          <w:tcPr>
            <w:tcW w:w="2765" w:type="dxa"/>
            <w:vAlign w:val="center"/>
          </w:tcPr>
          <w:p w14:paraId="30D0453F">
            <w:pPr>
              <w:rPr>
                <w:rFonts w:ascii="Times New Roman" w:hAnsi="Times New Roman" w:eastAsia="宋体" w:cs="Times New Roman"/>
                <w:b w:val="0"/>
                <w:bCs w:val="0"/>
                <w:sz w:val="24"/>
                <w:szCs w:val="24"/>
              </w:rPr>
            </w:pPr>
            <w:r>
              <w:rPr>
                <w:rFonts w:ascii="Times New Roman" w:hAnsi="Times New Roman" w:eastAsia="宋体" w:cs="Times New Roman"/>
                <w:b/>
                <w:bCs/>
                <w:sz w:val="24"/>
                <w:szCs w:val="24"/>
              </w:rPr>
              <w:t>成型高补偿</w:t>
            </w:r>
          </w:p>
          <w:p w14:paraId="40FD5C40">
            <w:pPr>
              <w:rPr>
                <w:rFonts w:ascii="Times New Roman" w:hAnsi="Times New Roman" w:eastAsia="宋体" w:cs="Times New Roman"/>
                <w:b w:val="0"/>
                <w:bCs w:val="0"/>
                <w:sz w:val="24"/>
                <w:szCs w:val="24"/>
              </w:rPr>
            </w:pPr>
            <w:r>
              <w:rPr>
                <w:rFonts w:ascii="Times New Roman" w:hAnsi="Times New Roman" w:eastAsia="宋体" w:cs="Times New Roman"/>
                <w:b/>
                <w:bCs/>
                <w:sz w:val="24"/>
                <w:szCs w:val="24"/>
              </w:rPr>
              <w:t>Forming high compensation</w:t>
            </w:r>
          </w:p>
        </w:tc>
        <w:tc>
          <w:tcPr>
            <w:tcW w:w="4948" w:type="dxa"/>
            <w:vAlign w:val="center"/>
          </w:tcPr>
          <w:p w14:paraId="52C8DF56">
            <w:pPr>
              <w:pStyle w:val="20"/>
              <w:ind w:firstLine="0" w:firstLineChars="0"/>
              <w:jc w:val="both"/>
              <w:rPr>
                <w:rFonts w:ascii="Times New Roman" w:hAnsi="Times New Roman" w:eastAsia="宋体" w:cs="Times New Roman"/>
                <w:sz w:val="24"/>
                <w:szCs w:val="24"/>
                <w:lang w:eastAsia="zh-CN"/>
              </w:rPr>
            </w:pPr>
            <w:r>
              <w:rPr>
                <w:rFonts w:ascii="Times New Roman" w:hAnsi="Times New Roman" w:eastAsia="宋体" w:cs="Times New Roman"/>
                <w:sz w:val="24"/>
                <w:szCs w:val="24"/>
                <w:lang w:eastAsia="zh-CN"/>
              </w:rPr>
              <w:t>a）设定每边的加工后成型高度补偿值，避免换边旋转时W轴抬起过高或过低。</w:t>
            </w:r>
          </w:p>
          <w:p w14:paraId="7F2CC925">
            <w:pPr>
              <w:pStyle w:val="20"/>
              <w:ind w:firstLine="0" w:firstLineChars="0"/>
              <w:jc w:val="left"/>
              <w:rPr>
                <w:rFonts w:ascii="Times New Roman" w:hAnsi="Times New Roman" w:eastAsia="宋体" w:cs="Times New Roman"/>
                <w:sz w:val="24"/>
                <w:szCs w:val="24"/>
              </w:rPr>
            </w:pPr>
            <w:r>
              <w:rPr>
                <w:rFonts w:hint="default" w:ascii="Arial" w:hAnsi="Arial" w:eastAsia="宋体" w:cs="Arial"/>
                <w:sz w:val="21"/>
                <w:szCs w:val="21"/>
              </w:rPr>
              <w:t>Set the post-processing forming height compensation value for each edge to avoid the W-axis being lifted too high or too low when rotating on the other side.</w:t>
            </w:r>
          </w:p>
        </w:tc>
        <w:tc>
          <w:tcPr>
            <w:tcW w:w="2534" w:type="dxa"/>
            <w:vAlign w:val="center"/>
          </w:tcPr>
          <w:p w14:paraId="742D87A6">
            <w:pPr>
              <w:rPr>
                <w:rFonts w:ascii="Times New Roman" w:hAnsi="Times New Roman" w:eastAsia="宋体" w:cs="Times New Roman"/>
                <w:sz w:val="24"/>
                <w:szCs w:val="24"/>
              </w:rPr>
            </w:pPr>
          </w:p>
        </w:tc>
      </w:tr>
      <w:tr w14:paraId="7D4056D2">
        <w:tblPrEx>
          <w:tblBorders>
            <w:top w:val="single" w:color="999999" w:themeColor="text1" w:themeTint="66" w:sz="4" w:space="0"/>
            <w:left w:val="single" w:color="999999" w:themeColor="text1" w:themeTint="66" w:sz="4" w:space="0"/>
            <w:bottom w:val="single" w:color="999999" w:themeColor="text1" w:themeTint="66" w:sz="4" w:space="0"/>
            <w:right w:val="single" w:color="999999" w:themeColor="text1" w:themeTint="66" w:sz="4" w:space="0"/>
            <w:insideH w:val="single" w:color="999999" w:themeColor="text1" w:themeTint="66" w:sz="4" w:space="0"/>
            <w:insideV w:val="single" w:color="999999" w:themeColor="text1" w:themeTint="66" w:sz="4" w:space="0"/>
          </w:tblBorders>
          <w:tblCellMar>
            <w:top w:w="0" w:type="dxa"/>
            <w:left w:w="108" w:type="dxa"/>
            <w:bottom w:w="0" w:type="dxa"/>
            <w:right w:w="108" w:type="dxa"/>
          </w:tblCellMar>
        </w:tblPrEx>
        <w:trPr>
          <w:jc w:val="center"/>
        </w:trPr>
        <w:tc>
          <w:tcPr>
            <w:tcW w:w="2765" w:type="dxa"/>
            <w:vAlign w:val="center"/>
          </w:tcPr>
          <w:p w14:paraId="24812C7E">
            <w:pPr>
              <w:rPr>
                <w:rFonts w:ascii="Times New Roman" w:hAnsi="Times New Roman" w:eastAsia="宋体" w:cs="Times New Roman"/>
                <w:b w:val="0"/>
                <w:bCs w:val="0"/>
                <w:sz w:val="24"/>
                <w:szCs w:val="24"/>
              </w:rPr>
            </w:pPr>
            <w:r>
              <w:rPr>
                <w:rFonts w:ascii="Times New Roman" w:hAnsi="Times New Roman" w:eastAsia="宋体" w:cs="Times New Roman"/>
                <w:b/>
                <w:bCs/>
                <w:sz w:val="24"/>
                <w:szCs w:val="24"/>
              </w:rPr>
              <w:t>C轴修正</w:t>
            </w:r>
          </w:p>
          <w:p w14:paraId="0A94A841">
            <w:pPr>
              <w:rPr>
                <w:rFonts w:ascii="Times New Roman" w:hAnsi="Times New Roman" w:eastAsia="宋体" w:cs="Times New Roman"/>
                <w:b w:val="0"/>
                <w:bCs w:val="0"/>
                <w:sz w:val="24"/>
                <w:szCs w:val="24"/>
              </w:rPr>
            </w:pPr>
            <w:r>
              <w:rPr>
                <w:rFonts w:ascii="Times New Roman" w:hAnsi="Times New Roman" w:eastAsia="宋体" w:cs="Times New Roman"/>
                <w:b/>
                <w:bCs/>
                <w:sz w:val="24"/>
                <w:szCs w:val="24"/>
              </w:rPr>
              <w:t>C-axis correction</w:t>
            </w:r>
          </w:p>
        </w:tc>
        <w:tc>
          <w:tcPr>
            <w:tcW w:w="4948" w:type="dxa"/>
            <w:vAlign w:val="center"/>
          </w:tcPr>
          <w:p w14:paraId="04078E39">
            <w:pPr>
              <w:jc w:val="left"/>
              <w:rPr>
                <w:rFonts w:hint="default" w:ascii="Arial" w:hAnsi="Arial" w:eastAsia="宋体" w:cs="Arial"/>
                <w:sz w:val="21"/>
                <w:szCs w:val="21"/>
                <w:lang w:eastAsia="zh-CN"/>
              </w:rPr>
            </w:pPr>
            <w:r>
              <w:rPr>
                <w:rFonts w:hint="default" w:ascii="Arial" w:hAnsi="Arial" w:eastAsia="宋体" w:cs="Arial"/>
                <w:sz w:val="24"/>
                <w:szCs w:val="24"/>
                <w:lang w:eastAsia="zh-CN"/>
              </w:rPr>
              <w:t>补偿边1-边4折弯时板材旋转的角度</w:t>
            </w:r>
          </w:p>
          <w:p w14:paraId="30E7D48F">
            <w:pPr>
              <w:jc w:val="left"/>
              <w:rPr>
                <w:rFonts w:hint="default" w:ascii="Arial" w:hAnsi="Arial" w:eastAsia="宋体" w:cs="Arial"/>
                <w:sz w:val="21"/>
                <w:szCs w:val="21"/>
              </w:rPr>
            </w:pPr>
            <w:r>
              <w:rPr>
                <w:rFonts w:hint="default" w:ascii="Arial" w:hAnsi="Arial" w:eastAsia="宋体" w:cs="Arial"/>
                <w:sz w:val="21"/>
                <w:szCs w:val="21"/>
              </w:rPr>
              <w:t>Compensate for the angle of plate rotation when bending edge 1-edge4.</w:t>
            </w:r>
          </w:p>
          <w:p w14:paraId="48D24019">
            <w:pPr>
              <w:pStyle w:val="20"/>
              <w:ind w:firstLine="0" w:firstLineChars="0"/>
              <w:jc w:val="both"/>
              <w:rPr>
                <w:rFonts w:ascii="Times New Roman" w:hAnsi="Times New Roman" w:eastAsia="宋体" w:cs="Times New Roman"/>
                <w:sz w:val="24"/>
                <w:szCs w:val="24"/>
              </w:rPr>
            </w:pPr>
            <w:r>
              <w:rPr>
                <w:rFonts w:ascii="Times New Roman" w:hAnsi="Times New Roman" w:eastAsia="宋体" w:cs="Times New Roman"/>
                <w:sz w:val="24"/>
                <w:szCs w:val="24"/>
              </w:rPr>
              <w:t>1、可人工手动输入</w:t>
            </w:r>
          </w:p>
          <w:p w14:paraId="44F1EA3B">
            <w:pPr>
              <w:pStyle w:val="20"/>
              <w:ind w:firstLine="0" w:firstLineChars="0"/>
              <w:jc w:val="both"/>
              <w:rPr>
                <w:rFonts w:ascii="Times New Roman" w:hAnsi="Times New Roman" w:eastAsia="宋体" w:cs="Times New Roman"/>
                <w:sz w:val="24"/>
                <w:szCs w:val="24"/>
              </w:rPr>
            </w:pPr>
            <w:r>
              <w:rPr>
                <w:rFonts w:ascii="Times New Roman" w:hAnsi="Times New Roman" w:eastAsia="宋体" w:cs="Times New Roman"/>
                <w:sz w:val="24"/>
                <w:szCs w:val="24"/>
              </w:rPr>
              <w:t>Can be entered manually</w:t>
            </w:r>
          </w:p>
          <w:p w14:paraId="0FB3A989">
            <w:pPr>
              <w:pStyle w:val="20"/>
              <w:ind w:firstLine="0" w:firstLineChars="0"/>
              <w:jc w:val="both"/>
              <w:rPr>
                <w:rFonts w:ascii="Times New Roman" w:hAnsi="Times New Roman" w:eastAsia="宋体" w:cs="Times New Roman"/>
                <w:sz w:val="24"/>
                <w:szCs w:val="24"/>
              </w:rPr>
            </w:pPr>
            <w:r>
              <w:rPr>
                <w:rFonts w:ascii="Times New Roman" w:hAnsi="Times New Roman" w:eastAsia="宋体" w:cs="Times New Roman"/>
                <w:sz w:val="24"/>
                <w:szCs w:val="24"/>
              </w:rPr>
              <w:t>a）点击C轴修正，输入每边左右两侧的已折弯过后的尺寸，自动计算边1-边4的C轴修正值</w:t>
            </w:r>
          </w:p>
          <w:p w14:paraId="7A7BA6E9">
            <w:pPr>
              <w:pStyle w:val="20"/>
              <w:ind w:firstLine="0" w:firstLineChars="0"/>
              <w:jc w:val="left"/>
              <w:rPr>
                <w:rFonts w:ascii="Times New Roman" w:hAnsi="Times New Roman" w:eastAsia="宋体" w:cs="Times New Roman"/>
                <w:sz w:val="24"/>
                <w:szCs w:val="24"/>
              </w:rPr>
            </w:pPr>
            <w:r>
              <w:rPr>
                <w:rFonts w:hint="default" w:ascii="Arial" w:hAnsi="Arial" w:eastAsia="宋体" w:cs="Arial"/>
                <w:sz w:val="21"/>
                <w:szCs w:val="21"/>
              </w:rPr>
              <w:t>Click C-axis correction, enter the dimensions of the left and right sides of each edge after bending and automatically calculate the C-axis correction values ​​of edge 1 to edge 4.</w:t>
            </w:r>
          </w:p>
        </w:tc>
        <w:tc>
          <w:tcPr>
            <w:tcW w:w="2534" w:type="dxa"/>
            <w:vAlign w:val="center"/>
          </w:tcPr>
          <w:p w14:paraId="74BF370C">
            <w:pPr>
              <w:rPr>
                <w:rFonts w:ascii="Times New Roman" w:hAnsi="Times New Roman" w:eastAsia="宋体" w:cs="Times New Roman"/>
                <w:sz w:val="24"/>
                <w:szCs w:val="24"/>
                <w:lang w:eastAsia="zh-CN"/>
              </w:rPr>
            </w:pPr>
            <w:r>
              <w:rPr>
                <w:rFonts w:ascii="Times New Roman" w:hAnsi="Times New Roman" w:eastAsia="宋体" w:cs="Times New Roman"/>
                <w:sz w:val="24"/>
                <w:szCs w:val="24"/>
                <w:lang w:eastAsia="zh-CN"/>
              </w:rPr>
              <w:t>观测时，参考边远离观测者</w:t>
            </w:r>
          </w:p>
          <w:p w14:paraId="66AFB1AE">
            <w:pPr>
              <w:rPr>
                <w:rFonts w:ascii="Times New Roman" w:hAnsi="Times New Roman" w:eastAsia="宋体" w:cs="Times New Roman"/>
                <w:sz w:val="24"/>
                <w:szCs w:val="24"/>
              </w:rPr>
            </w:pPr>
            <w:r>
              <w:rPr>
                <w:rFonts w:hint="default" w:ascii="Arial" w:hAnsi="Arial" w:eastAsia="宋体" w:cs="Arial"/>
                <w:sz w:val="21"/>
                <w:szCs w:val="21"/>
              </w:rPr>
              <w:t>The reference edge shall be far away from the observer.</w:t>
            </w:r>
          </w:p>
        </w:tc>
      </w:tr>
      <w:tr w14:paraId="47662D91">
        <w:tblPrEx>
          <w:tblBorders>
            <w:top w:val="single" w:color="999999" w:themeColor="text1" w:themeTint="66" w:sz="4" w:space="0"/>
            <w:left w:val="single" w:color="999999" w:themeColor="text1" w:themeTint="66" w:sz="4" w:space="0"/>
            <w:bottom w:val="single" w:color="999999" w:themeColor="text1" w:themeTint="66" w:sz="4" w:space="0"/>
            <w:right w:val="single" w:color="999999" w:themeColor="text1" w:themeTint="66" w:sz="4" w:space="0"/>
            <w:insideH w:val="single" w:color="999999" w:themeColor="text1" w:themeTint="66" w:sz="4" w:space="0"/>
            <w:insideV w:val="single" w:color="999999" w:themeColor="text1" w:themeTint="66" w:sz="4" w:space="0"/>
          </w:tblBorders>
          <w:tblCellMar>
            <w:top w:w="0" w:type="dxa"/>
            <w:left w:w="108" w:type="dxa"/>
            <w:bottom w:w="0" w:type="dxa"/>
            <w:right w:w="108" w:type="dxa"/>
          </w:tblCellMar>
        </w:tblPrEx>
        <w:trPr>
          <w:trHeight w:val="586" w:hRule="atLeast"/>
          <w:jc w:val="center"/>
        </w:trPr>
        <w:tc>
          <w:tcPr>
            <w:tcW w:w="2765" w:type="dxa"/>
            <w:vAlign w:val="center"/>
          </w:tcPr>
          <w:p w14:paraId="284FA4BC">
            <w:pPr>
              <w:rPr>
                <w:rFonts w:ascii="Times New Roman" w:hAnsi="Times New Roman" w:eastAsia="宋体" w:cs="Times New Roman"/>
                <w:b w:val="0"/>
                <w:bCs w:val="0"/>
                <w:sz w:val="24"/>
                <w:szCs w:val="24"/>
              </w:rPr>
            </w:pPr>
            <w:r>
              <w:rPr>
                <w:rFonts w:ascii="Times New Roman" w:hAnsi="Times New Roman" w:eastAsia="宋体" w:cs="Times New Roman"/>
                <w:b/>
                <w:bCs/>
                <w:sz w:val="24"/>
                <w:szCs w:val="24"/>
              </w:rPr>
              <w:t>加工模式</w:t>
            </w:r>
          </w:p>
          <w:p w14:paraId="126F9040">
            <w:pPr>
              <w:rPr>
                <w:rFonts w:ascii="Times New Roman" w:hAnsi="Times New Roman" w:eastAsia="宋体" w:cs="Times New Roman"/>
                <w:b w:val="0"/>
                <w:bCs w:val="0"/>
                <w:sz w:val="24"/>
                <w:szCs w:val="24"/>
              </w:rPr>
            </w:pPr>
            <w:r>
              <w:rPr>
                <w:rFonts w:ascii="Times New Roman" w:hAnsi="Times New Roman" w:eastAsia="宋体" w:cs="Times New Roman"/>
                <w:b/>
                <w:bCs/>
                <w:sz w:val="24"/>
                <w:szCs w:val="24"/>
              </w:rPr>
              <w:t>Processing mode</w:t>
            </w:r>
          </w:p>
        </w:tc>
        <w:tc>
          <w:tcPr>
            <w:tcW w:w="4948" w:type="dxa"/>
            <w:vAlign w:val="center"/>
          </w:tcPr>
          <w:p w14:paraId="5CFD9375">
            <w:pPr>
              <w:jc w:val="both"/>
              <w:rPr>
                <w:rFonts w:ascii="Times New Roman" w:hAnsi="Times New Roman" w:eastAsia="宋体" w:cs="Times New Roman"/>
                <w:sz w:val="24"/>
                <w:szCs w:val="24"/>
                <w:lang w:eastAsia="zh-CN"/>
              </w:rPr>
            </w:pPr>
            <w:r>
              <w:rPr>
                <w:rFonts w:ascii="Times New Roman" w:hAnsi="Times New Roman" w:eastAsia="宋体" w:cs="Times New Roman"/>
                <w:sz w:val="24"/>
                <w:szCs w:val="24"/>
                <w:lang w:eastAsia="zh-CN"/>
              </w:rPr>
              <w:t>可选择有工件实际加工和无工件试跑</w:t>
            </w:r>
          </w:p>
          <w:p w14:paraId="070ECFCA">
            <w:pPr>
              <w:jc w:val="left"/>
              <w:rPr>
                <w:rFonts w:ascii="Times New Roman" w:hAnsi="Times New Roman" w:eastAsia="宋体" w:cs="Times New Roman"/>
                <w:sz w:val="24"/>
                <w:szCs w:val="24"/>
              </w:rPr>
            </w:pPr>
            <w:r>
              <w:rPr>
                <w:rFonts w:hint="default" w:ascii="Arial" w:hAnsi="Arial" w:eastAsia="宋体" w:cs="Arial"/>
                <w:sz w:val="21"/>
                <w:szCs w:val="21"/>
              </w:rPr>
              <w:t>Actual processing with workpiece and test run without workpiece can be selected.</w:t>
            </w:r>
          </w:p>
        </w:tc>
        <w:tc>
          <w:tcPr>
            <w:tcW w:w="2534" w:type="dxa"/>
            <w:vAlign w:val="center"/>
          </w:tcPr>
          <w:p w14:paraId="5E463B84">
            <w:pPr>
              <w:rPr>
                <w:rFonts w:ascii="Times New Roman" w:hAnsi="Times New Roman" w:eastAsia="宋体" w:cs="Times New Roman"/>
                <w:sz w:val="24"/>
                <w:szCs w:val="24"/>
              </w:rPr>
            </w:pPr>
          </w:p>
        </w:tc>
      </w:tr>
      <w:tr w14:paraId="34875559">
        <w:tblPrEx>
          <w:tblBorders>
            <w:top w:val="single" w:color="999999" w:themeColor="text1" w:themeTint="66" w:sz="4" w:space="0"/>
            <w:left w:val="single" w:color="999999" w:themeColor="text1" w:themeTint="66" w:sz="4" w:space="0"/>
            <w:bottom w:val="single" w:color="999999" w:themeColor="text1" w:themeTint="66" w:sz="4" w:space="0"/>
            <w:right w:val="single" w:color="999999" w:themeColor="text1" w:themeTint="66" w:sz="4" w:space="0"/>
            <w:insideH w:val="single" w:color="999999" w:themeColor="text1" w:themeTint="66" w:sz="4" w:space="0"/>
            <w:insideV w:val="single" w:color="999999" w:themeColor="text1" w:themeTint="66" w:sz="4" w:space="0"/>
          </w:tblBorders>
          <w:tblCellMar>
            <w:top w:w="0" w:type="dxa"/>
            <w:left w:w="108" w:type="dxa"/>
            <w:bottom w:w="0" w:type="dxa"/>
            <w:right w:w="108" w:type="dxa"/>
          </w:tblCellMar>
        </w:tblPrEx>
        <w:trPr>
          <w:jc w:val="center"/>
        </w:trPr>
        <w:tc>
          <w:tcPr>
            <w:tcW w:w="2765" w:type="dxa"/>
            <w:vAlign w:val="center"/>
          </w:tcPr>
          <w:p w14:paraId="35EEDBC2">
            <w:pPr>
              <w:rPr>
                <w:rFonts w:ascii="Times New Roman" w:hAnsi="Times New Roman" w:eastAsia="宋体" w:cs="Times New Roman"/>
                <w:b w:val="0"/>
                <w:bCs w:val="0"/>
                <w:color w:val="FF0000"/>
                <w:sz w:val="24"/>
                <w:szCs w:val="24"/>
              </w:rPr>
            </w:pPr>
            <w:r>
              <w:rPr>
                <w:rFonts w:ascii="Times New Roman" w:hAnsi="Times New Roman" w:eastAsia="宋体" w:cs="Times New Roman"/>
                <w:b/>
                <w:bCs/>
                <w:color w:val="FF0000"/>
                <w:sz w:val="24"/>
                <w:szCs w:val="24"/>
              </w:rPr>
              <w:t>借位</w:t>
            </w:r>
          </w:p>
          <w:p w14:paraId="27717147">
            <w:pPr>
              <w:rPr>
                <w:rFonts w:ascii="Times New Roman" w:hAnsi="Times New Roman" w:eastAsia="宋体" w:cs="Times New Roman"/>
                <w:b w:val="0"/>
                <w:bCs w:val="0"/>
                <w:sz w:val="24"/>
                <w:szCs w:val="24"/>
              </w:rPr>
            </w:pPr>
            <w:r>
              <w:rPr>
                <w:rFonts w:ascii="Times New Roman" w:hAnsi="Times New Roman" w:eastAsia="宋体" w:cs="Times New Roman"/>
                <w:b/>
                <w:bCs/>
                <w:color w:val="FF0000"/>
                <w:sz w:val="24"/>
                <w:szCs w:val="24"/>
              </w:rPr>
              <w:t>Borrowing</w:t>
            </w:r>
          </w:p>
        </w:tc>
        <w:tc>
          <w:tcPr>
            <w:tcW w:w="4948" w:type="dxa"/>
            <w:vAlign w:val="center"/>
          </w:tcPr>
          <w:p w14:paraId="4613756D">
            <w:pPr>
              <w:jc w:val="both"/>
              <w:rPr>
                <w:rFonts w:ascii="Times New Roman" w:hAnsi="Times New Roman" w:eastAsia="宋体" w:cs="Times New Roman"/>
                <w:color w:val="FF0000"/>
                <w:sz w:val="24"/>
                <w:szCs w:val="24"/>
                <w:lang w:eastAsia="zh-CN"/>
              </w:rPr>
            </w:pPr>
            <w:r>
              <w:rPr>
                <w:rFonts w:ascii="Times New Roman" w:hAnsi="Times New Roman" w:eastAsia="宋体" w:cs="Times New Roman"/>
                <w:color w:val="FF0000"/>
                <w:sz w:val="24"/>
                <w:szCs w:val="24"/>
                <w:lang w:eastAsia="zh-CN"/>
              </w:rPr>
              <w:t>用于加工中间空心板做的中间过渡功能，实际使用的时候回配合借位V补偿一起使用</w:t>
            </w:r>
          </w:p>
          <w:p w14:paraId="738CBF1F">
            <w:pPr>
              <w:jc w:val="left"/>
              <w:rPr>
                <w:rFonts w:ascii="Times New Roman" w:hAnsi="Times New Roman" w:eastAsia="宋体" w:cs="Times New Roman"/>
                <w:sz w:val="24"/>
                <w:szCs w:val="24"/>
              </w:rPr>
            </w:pPr>
            <w:r>
              <w:rPr>
                <w:rFonts w:hint="default" w:ascii="Arial" w:hAnsi="Arial" w:eastAsia="宋体" w:cs="Arial"/>
                <w:color w:val="FF0000"/>
                <w:sz w:val="21"/>
                <w:szCs w:val="21"/>
              </w:rPr>
              <w:t>It is used to for intermediate transition function when processing intermediate hollow plate. In actual use, it is used together with borrowing V compensation.</w:t>
            </w:r>
          </w:p>
        </w:tc>
        <w:tc>
          <w:tcPr>
            <w:tcW w:w="2534" w:type="dxa"/>
            <w:vAlign w:val="center"/>
          </w:tcPr>
          <w:p w14:paraId="798CF102">
            <w:pPr>
              <w:rPr>
                <w:rFonts w:ascii="Times New Roman" w:hAnsi="Times New Roman" w:eastAsia="宋体" w:cs="Times New Roman"/>
                <w:color w:val="FF0000"/>
                <w:sz w:val="24"/>
                <w:szCs w:val="24"/>
              </w:rPr>
            </w:pPr>
            <w:r>
              <w:rPr>
                <w:rFonts w:ascii="Times New Roman" w:hAnsi="Times New Roman" w:eastAsia="宋体" w:cs="Times New Roman"/>
                <w:color w:val="FF0000"/>
                <w:sz w:val="24"/>
                <w:szCs w:val="24"/>
              </w:rPr>
              <w:t>二次定位功能</w:t>
            </w:r>
          </w:p>
          <w:p w14:paraId="2F06D788">
            <w:pPr>
              <w:rPr>
                <w:rFonts w:ascii="Times New Roman" w:hAnsi="Times New Roman" w:eastAsia="宋体" w:cs="Times New Roman"/>
                <w:sz w:val="24"/>
                <w:szCs w:val="24"/>
              </w:rPr>
            </w:pPr>
            <w:r>
              <w:rPr>
                <w:rFonts w:ascii="Times New Roman" w:hAnsi="Times New Roman" w:eastAsia="宋体" w:cs="Times New Roman"/>
                <w:color w:val="FF0000"/>
                <w:sz w:val="24"/>
                <w:szCs w:val="24"/>
              </w:rPr>
              <w:t>Secondary positioning function</w:t>
            </w:r>
          </w:p>
        </w:tc>
      </w:tr>
      <w:tr w14:paraId="00E2827F">
        <w:tblPrEx>
          <w:tblBorders>
            <w:top w:val="single" w:color="999999" w:themeColor="text1" w:themeTint="66" w:sz="4" w:space="0"/>
            <w:left w:val="single" w:color="999999" w:themeColor="text1" w:themeTint="66" w:sz="4" w:space="0"/>
            <w:bottom w:val="single" w:color="999999" w:themeColor="text1" w:themeTint="66" w:sz="4" w:space="0"/>
            <w:right w:val="single" w:color="999999" w:themeColor="text1" w:themeTint="66" w:sz="4" w:space="0"/>
            <w:insideH w:val="single" w:color="999999" w:themeColor="text1" w:themeTint="66" w:sz="4" w:space="0"/>
            <w:insideV w:val="single" w:color="999999" w:themeColor="text1" w:themeTint="66" w:sz="4" w:space="0"/>
          </w:tblBorders>
          <w:tblCellMar>
            <w:top w:w="0" w:type="dxa"/>
            <w:left w:w="108" w:type="dxa"/>
            <w:bottom w:w="0" w:type="dxa"/>
            <w:right w:w="108" w:type="dxa"/>
          </w:tblCellMar>
        </w:tblPrEx>
        <w:trPr>
          <w:trHeight w:val="601" w:hRule="atLeast"/>
          <w:jc w:val="center"/>
        </w:trPr>
        <w:tc>
          <w:tcPr>
            <w:tcW w:w="2765" w:type="dxa"/>
            <w:vAlign w:val="center"/>
          </w:tcPr>
          <w:p w14:paraId="46E2021C">
            <w:pPr>
              <w:rPr>
                <w:rFonts w:ascii="Times New Roman" w:hAnsi="Times New Roman" w:eastAsia="宋体" w:cs="Times New Roman"/>
                <w:b w:val="0"/>
                <w:bCs w:val="0"/>
                <w:sz w:val="24"/>
                <w:szCs w:val="24"/>
              </w:rPr>
            </w:pPr>
            <w:r>
              <w:rPr>
                <w:rFonts w:ascii="Times New Roman" w:hAnsi="Times New Roman" w:eastAsia="宋体" w:cs="Times New Roman"/>
                <w:b/>
                <w:bCs/>
                <w:sz w:val="24"/>
                <w:szCs w:val="24"/>
              </w:rPr>
              <w:t>借位U补偿</w:t>
            </w:r>
          </w:p>
          <w:p w14:paraId="6777D0A6">
            <w:pPr>
              <w:rPr>
                <w:rFonts w:ascii="Times New Roman" w:hAnsi="Times New Roman" w:eastAsia="宋体" w:cs="Times New Roman"/>
                <w:b w:val="0"/>
                <w:bCs w:val="0"/>
                <w:color w:val="FF0000"/>
                <w:sz w:val="24"/>
                <w:szCs w:val="24"/>
              </w:rPr>
            </w:pPr>
            <w:r>
              <w:rPr>
                <w:rFonts w:ascii="Times New Roman" w:hAnsi="Times New Roman" w:eastAsia="宋体" w:cs="Times New Roman"/>
                <w:b/>
                <w:bCs/>
                <w:sz w:val="24"/>
                <w:szCs w:val="24"/>
              </w:rPr>
              <w:t>Borrowing U compensation</w:t>
            </w:r>
          </w:p>
        </w:tc>
        <w:tc>
          <w:tcPr>
            <w:tcW w:w="4948" w:type="dxa"/>
            <w:vAlign w:val="center"/>
          </w:tcPr>
          <w:p w14:paraId="7A8C6065">
            <w:pPr>
              <w:jc w:val="both"/>
              <w:rPr>
                <w:rFonts w:ascii="Times New Roman" w:hAnsi="Times New Roman" w:eastAsia="宋体" w:cs="Times New Roman"/>
                <w:sz w:val="24"/>
                <w:szCs w:val="24"/>
                <w:lang w:eastAsia="zh-CN"/>
              </w:rPr>
            </w:pPr>
            <w:r>
              <w:rPr>
                <w:rFonts w:ascii="Times New Roman" w:hAnsi="Times New Roman" w:eastAsia="宋体" w:cs="Times New Roman"/>
                <w:sz w:val="24"/>
                <w:szCs w:val="24"/>
                <w:lang w:eastAsia="zh-CN"/>
              </w:rPr>
              <w:t>临边借位时，U轴夹料位置前后补偿</w:t>
            </w:r>
          </w:p>
          <w:p w14:paraId="765AF8B3">
            <w:pPr>
              <w:jc w:val="left"/>
              <w:rPr>
                <w:rFonts w:ascii="Times New Roman" w:hAnsi="Times New Roman" w:eastAsia="宋体" w:cs="Times New Roman"/>
                <w:color w:val="FF0000"/>
                <w:sz w:val="24"/>
                <w:szCs w:val="24"/>
              </w:rPr>
            </w:pPr>
            <w:r>
              <w:rPr>
                <w:rFonts w:hint="default" w:ascii="Arial" w:hAnsi="Arial" w:eastAsia="宋体" w:cs="Arial"/>
                <w:sz w:val="21"/>
                <w:szCs w:val="21"/>
              </w:rPr>
              <w:t>When borrowing from the edge, the U-axis clamping position is compensated back and forth.</w:t>
            </w:r>
          </w:p>
        </w:tc>
        <w:tc>
          <w:tcPr>
            <w:tcW w:w="2534" w:type="dxa"/>
            <w:vAlign w:val="center"/>
          </w:tcPr>
          <w:p w14:paraId="1B03EE87">
            <w:pPr>
              <w:rPr>
                <w:rFonts w:ascii="Times New Roman" w:hAnsi="Times New Roman" w:eastAsia="宋体" w:cs="Times New Roman"/>
                <w:color w:val="FF0000"/>
                <w:sz w:val="24"/>
                <w:szCs w:val="24"/>
              </w:rPr>
            </w:pPr>
          </w:p>
        </w:tc>
      </w:tr>
      <w:tr w14:paraId="73668DF2">
        <w:tblPrEx>
          <w:tblBorders>
            <w:top w:val="single" w:color="999999" w:themeColor="text1" w:themeTint="66" w:sz="4" w:space="0"/>
            <w:left w:val="single" w:color="999999" w:themeColor="text1" w:themeTint="66" w:sz="4" w:space="0"/>
            <w:bottom w:val="single" w:color="999999" w:themeColor="text1" w:themeTint="66" w:sz="4" w:space="0"/>
            <w:right w:val="single" w:color="999999" w:themeColor="text1" w:themeTint="66" w:sz="4" w:space="0"/>
            <w:insideH w:val="single" w:color="999999" w:themeColor="text1" w:themeTint="66" w:sz="4" w:space="0"/>
            <w:insideV w:val="single" w:color="999999" w:themeColor="text1" w:themeTint="66" w:sz="4" w:space="0"/>
          </w:tblBorders>
          <w:tblCellMar>
            <w:top w:w="0" w:type="dxa"/>
            <w:left w:w="108" w:type="dxa"/>
            <w:bottom w:w="0" w:type="dxa"/>
            <w:right w:w="108" w:type="dxa"/>
          </w:tblCellMar>
        </w:tblPrEx>
        <w:trPr>
          <w:trHeight w:val="616" w:hRule="atLeast"/>
          <w:jc w:val="center"/>
        </w:trPr>
        <w:tc>
          <w:tcPr>
            <w:tcW w:w="2765" w:type="dxa"/>
            <w:vAlign w:val="center"/>
          </w:tcPr>
          <w:p w14:paraId="0CB4E043">
            <w:pPr>
              <w:rPr>
                <w:rFonts w:ascii="Times New Roman" w:hAnsi="Times New Roman" w:eastAsia="宋体" w:cs="Times New Roman"/>
                <w:b w:val="0"/>
                <w:bCs w:val="0"/>
                <w:sz w:val="24"/>
                <w:szCs w:val="24"/>
              </w:rPr>
            </w:pPr>
            <w:r>
              <w:rPr>
                <w:rFonts w:ascii="Times New Roman" w:hAnsi="Times New Roman" w:eastAsia="宋体" w:cs="Times New Roman"/>
                <w:b/>
                <w:bCs/>
                <w:sz w:val="24"/>
                <w:szCs w:val="24"/>
              </w:rPr>
              <w:t>借位W回抬补偿</w:t>
            </w:r>
          </w:p>
          <w:p w14:paraId="120C1E92">
            <w:pPr>
              <w:rPr>
                <w:rFonts w:ascii="Times New Roman" w:hAnsi="Times New Roman" w:eastAsia="宋体" w:cs="Times New Roman"/>
                <w:b w:val="0"/>
                <w:bCs w:val="0"/>
                <w:color w:val="FF0000"/>
                <w:sz w:val="24"/>
                <w:szCs w:val="24"/>
              </w:rPr>
            </w:pPr>
            <w:r>
              <w:rPr>
                <w:rFonts w:ascii="Times New Roman" w:hAnsi="Times New Roman" w:eastAsia="宋体" w:cs="Times New Roman"/>
                <w:b/>
                <w:bCs/>
                <w:sz w:val="24"/>
                <w:szCs w:val="24"/>
              </w:rPr>
              <w:t>Borrowing W back lift compensation</w:t>
            </w:r>
          </w:p>
        </w:tc>
        <w:tc>
          <w:tcPr>
            <w:tcW w:w="4948" w:type="dxa"/>
            <w:vAlign w:val="center"/>
          </w:tcPr>
          <w:p w14:paraId="75FD76CE">
            <w:pPr>
              <w:jc w:val="both"/>
              <w:rPr>
                <w:rFonts w:ascii="Times New Roman" w:hAnsi="Times New Roman" w:eastAsia="宋体" w:cs="Times New Roman"/>
                <w:sz w:val="24"/>
                <w:szCs w:val="24"/>
                <w:lang w:eastAsia="zh-CN"/>
              </w:rPr>
            </w:pPr>
            <w:r>
              <w:rPr>
                <w:rFonts w:ascii="Times New Roman" w:hAnsi="Times New Roman" w:eastAsia="宋体" w:cs="Times New Roman"/>
                <w:sz w:val="24"/>
                <w:szCs w:val="24"/>
                <w:lang w:eastAsia="zh-CN"/>
              </w:rPr>
              <w:t>借位动作中W轴抬起补偿量</w:t>
            </w:r>
          </w:p>
          <w:p w14:paraId="17C3A208">
            <w:pPr>
              <w:jc w:val="left"/>
              <w:rPr>
                <w:rFonts w:ascii="Times New Roman" w:hAnsi="Times New Roman" w:eastAsia="宋体" w:cs="Times New Roman"/>
                <w:color w:val="FF0000"/>
                <w:sz w:val="24"/>
                <w:szCs w:val="24"/>
              </w:rPr>
            </w:pPr>
            <w:r>
              <w:rPr>
                <w:rFonts w:hint="default" w:ascii="Arial" w:hAnsi="Arial" w:eastAsia="宋体" w:cs="Arial"/>
                <w:sz w:val="21"/>
                <w:szCs w:val="21"/>
              </w:rPr>
              <w:t>W-axis lifting compensation in borrowing action</w:t>
            </w:r>
            <w:r>
              <w:rPr>
                <w:rFonts w:ascii="Times New Roman" w:hAnsi="Times New Roman" w:eastAsia="宋体" w:cs="Times New Roman"/>
                <w:sz w:val="24"/>
                <w:szCs w:val="24"/>
              </w:rPr>
              <w:t>.</w:t>
            </w:r>
          </w:p>
        </w:tc>
        <w:tc>
          <w:tcPr>
            <w:tcW w:w="2534" w:type="dxa"/>
            <w:vAlign w:val="center"/>
          </w:tcPr>
          <w:p w14:paraId="472BB90A">
            <w:pPr>
              <w:rPr>
                <w:rFonts w:ascii="Times New Roman" w:hAnsi="Times New Roman" w:eastAsia="宋体" w:cs="Times New Roman"/>
                <w:color w:val="FF0000"/>
                <w:sz w:val="24"/>
                <w:szCs w:val="24"/>
              </w:rPr>
            </w:pPr>
          </w:p>
        </w:tc>
      </w:tr>
      <w:tr w14:paraId="26C9D35B">
        <w:tblPrEx>
          <w:tblBorders>
            <w:top w:val="single" w:color="999999" w:themeColor="text1" w:themeTint="66" w:sz="4" w:space="0"/>
            <w:left w:val="single" w:color="999999" w:themeColor="text1" w:themeTint="66" w:sz="4" w:space="0"/>
            <w:bottom w:val="single" w:color="999999" w:themeColor="text1" w:themeTint="66" w:sz="4" w:space="0"/>
            <w:right w:val="single" w:color="999999" w:themeColor="text1" w:themeTint="66" w:sz="4" w:space="0"/>
            <w:insideH w:val="single" w:color="999999" w:themeColor="text1" w:themeTint="66" w:sz="4" w:space="0"/>
            <w:insideV w:val="single" w:color="999999" w:themeColor="text1" w:themeTint="66" w:sz="4" w:space="0"/>
          </w:tblBorders>
          <w:tblCellMar>
            <w:top w:w="0" w:type="dxa"/>
            <w:left w:w="108" w:type="dxa"/>
            <w:bottom w:w="0" w:type="dxa"/>
            <w:right w:w="108" w:type="dxa"/>
          </w:tblCellMar>
        </w:tblPrEx>
        <w:trPr>
          <w:trHeight w:val="942" w:hRule="atLeast"/>
          <w:jc w:val="center"/>
        </w:trPr>
        <w:tc>
          <w:tcPr>
            <w:tcW w:w="2765" w:type="dxa"/>
            <w:vAlign w:val="center"/>
          </w:tcPr>
          <w:p w14:paraId="40606A89">
            <w:pPr>
              <w:rPr>
                <w:rFonts w:ascii="Times New Roman" w:hAnsi="Times New Roman" w:eastAsia="宋体" w:cs="Times New Roman"/>
                <w:b w:val="0"/>
                <w:bCs w:val="0"/>
                <w:sz w:val="24"/>
                <w:szCs w:val="24"/>
              </w:rPr>
            </w:pPr>
            <w:r>
              <w:rPr>
                <w:rFonts w:ascii="Times New Roman" w:hAnsi="Times New Roman" w:eastAsia="宋体" w:cs="Times New Roman"/>
                <w:b/>
                <w:bCs/>
                <w:sz w:val="24"/>
                <w:szCs w:val="24"/>
              </w:rPr>
              <w:t>Y1UC偏移</w:t>
            </w:r>
          </w:p>
          <w:p w14:paraId="4DE3D9B8">
            <w:pPr>
              <w:rPr>
                <w:rFonts w:ascii="Times New Roman" w:hAnsi="Times New Roman" w:eastAsia="宋体" w:cs="Times New Roman"/>
                <w:b w:val="0"/>
                <w:bCs w:val="0"/>
                <w:sz w:val="24"/>
                <w:szCs w:val="24"/>
              </w:rPr>
            </w:pPr>
            <w:r>
              <w:rPr>
                <w:rFonts w:ascii="Times New Roman" w:hAnsi="Times New Roman" w:eastAsia="宋体" w:cs="Times New Roman"/>
                <w:b/>
                <w:bCs/>
                <w:sz w:val="24"/>
                <w:szCs w:val="24"/>
              </w:rPr>
              <w:t>Y1UC offset</w:t>
            </w:r>
          </w:p>
        </w:tc>
        <w:tc>
          <w:tcPr>
            <w:tcW w:w="4948" w:type="dxa"/>
            <w:vAlign w:val="center"/>
          </w:tcPr>
          <w:p w14:paraId="39243A6A">
            <w:pPr>
              <w:jc w:val="both"/>
              <w:rPr>
                <w:rFonts w:ascii="Times New Roman" w:hAnsi="Times New Roman" w:eastAsia="宋体" w:cs="Times New Roman"/>
                <w:sz w:val="24"/>
                <w:szCs w:val="24"/>
                <w:lang w:eastAsia="zh-CN"/>
              </w:rPr>
            </w:pPr>
            <w:r>
              <w:rPr>
                <w:rFonts w:ascii="Times New Roman" w:hAnsi="Times New Roman" w:eastAsia="宋体" w:cs="Times New Roman"/>
                <w:sz w:val="24"/>
                <w:szCs w:val="24"/>
                <w:lang w:eastAsia="zh-CN"/>
              </w:rPr>
              <w:t>Y1 U：上料时板材前后左右偏移量</w:t>
            </w:r>
          </w:p>
          <w:p w14:paraId="3DE1D4CB">
            <w:pPr>
              <w:jc w:val="left"/>
              <w:rPr>
                <w:rFonts w:hint="default" w:ascii="Arial" w:hAnsi="Arial" w:eastAsia="宋体" w:cs="Arial"/>
                <w:sz w:val="21"/>
                <w:szCs w:val="21"/>
              </w:rPr>
            </w:pPr>
            <w:r>
              <w:rPr>
                <w:rFonts w:hint="default" w:ascii="Arial" w:hAnsi="Arial" w:eastAsia="宋体" w:cs="Arial"/>
                <w:sz w:val="21"/>
                <w:szCs w:val="21"/>
              </w:rPr>
              <w:t>Y1 U: Front, back, left and right offset of the plate when feeding.</w:t>
            </w:r>
          </w:p>
          <w:p w14:paraId="1BAD32E2">
            <w:pPr>
              <w:jc w:val="both"/>
              <w:rPr>
                <w:rFonts w:ascii="Times New Roman" w:hAnsi="Times New Roman" w:eastAsia="宋体" w:cs="Times New Roman"/>
                <w:sz w:val="24"/>
                <w:szCs w:val="24"/>
              </w:rPr>
            </w:pPr>
            <w:r>
              <w:rPr>
                <w:rFonts w:ascii="Times New Roman" w:hAnsi="Times New Roman" w:eastAsia="宋体" w:cs="Times New Roman"/>
                <w:sz w:val="24"/>
                <w:szCs w:val="24"/>
              </w:rPr>
              <w:t>C：压料时压杆角度</w:t>
            </w:r>
          </w:p>
          <w:p w14:paraId="5E85D859">
            <w:pPr>
              <w:jc w:val="left"/>
              <w:rPr>
                <w:rFonts w:ascii="Times New Roman" w:hAnsi="Times New Roman" w:eastAsia="宋体" w:cs="Times New Roman"/>
                <w:sz w:val="24"/>
                <w:szCs w:val="24"/>
              </w:rPr>
            </w:pPr>
            <w:r>
              <w:rPr>
                <w:rFonts w:hint="default" w:ascii="Arial" w:hAnsi="Arial" w:eastAsia="宋体" w:cs="Arial"/>
                <w:sz w:val="21"/>
                <w:szCs w:val="21"/>
              </w:rPr>
              <w:t>C: Press bar angle when pressing materials.</w:t>
            </w:r>
          </w:p>
        </w:tc>
        <w:tc>
          <w:tcPr>
            <w:tcW w:w="2534" w:type="dxa"/>
            <w:vAlign w:val="center"/>
          </w:tcPr>
          <w:p w14:paraId="4FC9BCC7">
            <w:pPr>
              <w:rPr>
                <w:rFonts w:ascii="Times New Roman" w:hAnsi="Times New Roman" w:eastAsia="宋体" w:cs="Times New Roman"/>
                <w:sz w:val="24"/>
                <w:szCs w:val="24"/>
                <w:lang w:eastAsia="zh-CN"/>
              </w:rPr>
            </w:pPr>
            <w:r>
              <w:rPr>
                <w:rFonts w:ascii="Times New Roman" w:hAnsi="Times New Roman" w:eastAsia="宋体" w:cs="Times New Roman"/>
                <w:sz w:val="24"/>
                <w:szCs w:val="24"/>
                <w:lang w:eastAsia="zh-CN"/>
              </w:rPr>
              <w:t>若无特殊要求，可不进行设置</w:t>
            </w:r>
          </w:p>
          <w:p w14:paraId="095BEE18">
            <w:pPr>
              <w:rPr>
                <w:rFonts w:ascii="Times New Roman" w:hAnsi="Times New Roman" w:eastAsia="宋体" w:cs="Times New Roman"/>
                <w:sz w:val="24"/>
                <w:szCs w:val="24"/>
              </w:rPr>
            </w:pPr>
            <w:r>
              <w:rPr>
                <w:rFonts w:hint="default" w:ascii="Arial" w:hAnsi="Arial" w:eastAsia="宋体" w:cs="Arial"/>
                <w:sz w:val="21"/>
                <w:szCs w:val="21"/>
              </w:rPr>
              <w:t>It is not necessary to set if there is no special requirement.</w:t>
            </w:r>
          </w:p>
        </w:tc>
      </w:tr>
      <w:tr w14:paraId="0C5114F7">
        <w:tblPrEx>
          <w:tblBorders>
            <w:top w:val="single" w:color="999999" w:themeColor="text1" w:themeTint="66" w:sz="4" w:space="0"/>
            <w:left w:val="single" w:color="999999" w:themeColor="text1" w:themeTint="66" w:sz="4" w:space="0"/>
            <w:bottom w:val="single" w:color="999999" w:themeColor="text1" w:themeTint="66" w:sz="4" w:space="0"/>
            <w:right w:val="single" w:color="999999" w:themeColor="text1" w:themeTint="66" w:sz="4" w:space="0"/>
            <w:insideH w:val="single" w:color="999999" w:themeColor="text1" w:themeTint="66" w:sz="4" w:space="0"/>
            <w:insideV w:val="single" w:color="999999" w:themeColor="text1" w:themeTint="66" w:sz="4" w:space="0"/>
          </w:tblBorders>
          <w:tblCellMar>
            <w:top w:w="0" w:type="dxa"/>
            <w:left w:w="108" w:type="dxa"/>
            <w:bottom w:w="0" w:type="dxa"/>
            <w:right w:w="108" w:type="dxa"/>
          </w:tblCellMar>
        </w:tblPrEx>
        <w:trPr>
          <w:trHeight w:val="2673" w:hRule="atLeast"/>
          <w:jc w:val="center"/>
        </w:trPr>
        <w:tc>
          <w:tcPr>
            <w:tcW w:w="2765" w:type="dxa"/>
            <w:vAlign w:val="center"/>
          </w:tcPr>
          <w:p w14:paraId="27BE0C39">
            <w:pPr>
              <w:rPr>
                <w:rFonts w:ascii="Times New Roman" w:hAnsi="Times New Roman" w:eastAsia="宋体" w:cs="Times New Roman"/>
                <w:b w:val="0"/>
                <w:bCs w:val="0"/>
                <w:sz w:val="24"/>
                <w:szCs w:val="24"/>
              </w:rPr>
            </w:pPr>
            <w:r>
              <w:rPr>
                <w:rFonts w:ascii="Times New Roman" w:hAnsi="Times New Roman" w:eastAsia="宋体" w:cs="Times New Roman"/>
                <w:b/>
                <w:bCs/>
                <w:sz w:val="24"/>
                <w:szCs w:val="24"/>
              </w:rPr>
              <w:t>进阶参数</w:t>
            </w:r>
          </w:p>
          <w:p w14:paraId="40E7A918">
            <w:pPr>
              <w:rPr>
                <w:rFonts w:ascii="Times New Roman" w:hAnsi="Times New Roman" w:eastAsia="宋体" w:cs="Times New Roman"/>
                <w:b w:val="0"/>
                <w:bCs w:val="0"/>
                <w:sz w:val="24"/>
                <w:szCs w:val="24"/>
              </w:rPr>
            </w:pPr>
            <w:r>
              <w:rPr>
                <w:rFonts w:ascii="Times New Roman" w:hAnsi="Times New Roman" w:eastAsia="宋体" w:cs="Times New Roman"/>
                <w:b/>
                <w:bCs/>
                <w:sz w:val="24"/>
                <w:szCs w:val="24"/>
              </w:rPr>
              <w:t>Advanced parameters</w:t>
            </w:r>
          </w:p>
        </w:tc>
        <w:tc>
          <w:tcPr>
            <w:tcW w:w="4948" w:type="dxa"/>
            <w:vAlign w:val="center"/>
          </w:tcPr>
          <w:p w14:paraId="124ED503">
            <w:pPr>
              <w:jc w:val="both"/>
              <w:rPr>
                <w:rFonts w:hint="default" w:ascii="Arial" w:hAnsi="Arial" w:eastAsia="宋体" w:cs="Arial"/>
                <w:sz w:val="24"/>
                <w:szCs w:val="24"/>
              </w:rPr>
            </w:pPr>
            <w:r>
              <w:rPr>
                <w:rFonts w:hint="default" w:ascii="Arial" w:hAnsi="Arial" w:eastAsia="宋体" w:cs="Arial"/>
                <w:sz w:val="24"/>
                <w:szCs w:val="24"/>
              </w:rPr>
              <w:t>特殊工艺参数设定</w:t>
            </w:r>
          </w:p>
          <w:p w14:paraId="754E9F04">
            <w:pPr>
              <w:jc w:val="left"/>
              <w:rPr>
                <w:rFonts w:hint="default" w:ascii="Arial" w:hAnsi="Arial" w:eastAsia="宋体" w:cs="Arial"/>
                <w:sz w:val="21"/>
                <w:szCs w:val="21"/>
              </w:rPr>
            </w:pPr>
            <w:r>
              <w:rPr>
                <w:rFonts w:hint="default" w:ascii="Arial" w:hAnsi="Arial" w:eastAsia="宋体" w:cs="Arial"/>
                <w:sz w:val="21"/>
                <w:szCs w:val="21"/>
              </w:rPr>
              <w:t>Special process parameter setting</w:t>
            </w:r>
          </w:p>
          <w:p w14:paraId="64374EDE">
            <w:pPr>
              <w:pStyle w:val="20"/>
              <w:numPr>
                <w:ilvl w:val="0"/>
                <w:numId w:val="10"/>
              </w:numPr>
              <w:ind w:firstLineChars="0"/>
              <w:jc w:val="both"/>
              <w:rPr>
                <w:rFonts w:hint="default" w:ascii="Arial" w:hAnsi="Arial" w:eastAsia="宋体" w:cs="Arial"/>
                <w:sz w:val="21"/>
                <w:szCs w:val="21"/>
              </w:rPr>
            </w:pPr>
            <w:r>
              <w:rPr>
                <w:rFonts w:hint="default" w:ascii="Arial" w:hAnsi="Arial" w:eastAsia="宋体" w:cs="Arial"/>
                <w:sz w:val="24"/>
                <w:szCs w:val="24"/>
              </w:rPr>
              <w:t>W轴初始高度补偿</w:t>
            </w:r>
            <w:r>
              <w:rPr>
                <w:rFonts w:hint="default" w:ascii="Arial" w:hAnsi="Arial" w:eastAsia="宋体" w:cs="Arial"/>
                <w:sz w:val="21"/>
                <w:szCs w:val="21"/>
              </w:rPr>
              <w:br w:type="textWrapping"/>
            </w:r>
            <w:r>
              <w:rPr>
                <w:rFonts w:hint="default" w:ascii="Arial" w:hAnsi="Arial" w:eastAsia="宋体" w:cs="Arial"/>
                <w:sz w:val="21"/>
                <w:szCs w:val="21"/>
              </w:rPr>
              <w:t>W-axis initial height compensation</w:t>
            </w:r>
          </w:p>
          <w:p w14:paraId="38D98293">
            <w:pPr>
              <w:pStyle w:val="20"/>
              <w:numPr>
                <w:ilvl w:val="0"/>
                <w:numId w:val="10"/>
              </w:numPr>
              <w:ind w:firstLineChars="0"/>
              <w:jc w:val="both"/>
              <w:rPr>
                <w:rFonts w:hint="default" w:ascii="Arial" w:hAnsi="Arial" w:eastAsia="宋体" w:cs="Arial"/>
                <w:sz w:val="21"/>
                <w:szCs w:val="21"/>
              </w:rPr>
            </w:pPr>
            <w:r>
              <w:rPr>
                <w:rFonts w:hint="default" w:ascii="Arial" w:hAnsi="Arial" w:eastAsia="宋体" w:cs="Arial"/>
                <w:sz w:val="24"/>
                <w:szCs w:val="24"/>
              </w:rPr>
              <w:t>W轴压料补偿</w:t>
            </w:r>
            <w:r>
              <w:rPr>
                <w:rFonts w:hint="default" w:ascii="Arial" w:hAnsi="Arial" w:eastAsia="宋体" w:cs="Arial"/>
                <w:sz w:val="21"/>
                <w:szCs w:val="21"/>
              </w:rPr>
              <w:br w:type="textWrapping"/>
            </w:r>
            <w:r>
              <w:rPr>
                <w:rFonts w:hint="default" w:ascii="Arial" w:hAnsi="Arial" w:eastAsia="宋体" w:cs="Arial"/>
                <w:sz w:val="21"/>
                <w:szCs w:val="21"/>
              </w:rPr>
              <w:t>W-axis pressing compensation</w:t>
            </w:r>
          </w:p>
          <w:p w14:paraId="0B7318C6">
            <w:pPr>
              <w:pStyle w:val="20"/>
              <w:numPr>
                <w:ilvl w:val="0"/>
                <w:numId w:val="10"/>
              </w:numPr>
              <w:ind w:firstLineChars="0"/>
              <w:jc w:val="both"/>
              <w:rPr>
                <w:rFonts w:hint="default" w:ascii="Arial" w:hAnsi="Arial" w:eastAsia="宋体" w:cs="Arial"/>
                <w:sz w:val="21"/>
                <w:szCs w:val="21"/>
              </w:rPr>
            </w:pPr>
            <w:r>
              <w:rPr>
                <w:rFonts w:hint="default" w:ascii="Arial" w:hAnsi="Arial" w:eastAsia="宋体" w:cs="Arial"/>
                <w:sz w:val="24"/>
                <w:szCs w:val="24"/>
              </w:rPr>
              <w:t>Y1Y2定位后 后退距离补偿</w:t>
            </w:r>
            <w:r>
              <w:rPr>
                <w:rFonts w:hint="default" w:ascii="Arial" w:hAnsi="Arial" w:eastAsia="宋体" w:cs="Arial"/>
                <w:sz w:val="21"/>
                <w:szCs w:val="21"/>
              </w:rPr>
              <w:br w:type="textWrapping"/>
            </w:r>
            <w:r>
              <w:rPr>
                <w:rFonts w:hint="default" w:ascii="Arial" w:hAnsi="Arial" w:eastAsia="宋体" w:cs="Arial"/>
                <w:sz w:val="21"/>
                <w:szCs w:val="21"/>
              </w:rPr>
              <w:t>Backward distance compensation after Y1Y2 positioning</w:t>
            </w:r>
          </w:p>
          <w:p w14:paraId="598A0F76">
            <w:pPr>
              <w:pStyle w:val="20"/>
              <w:numPr>
                <w:ilvl w:val="0"/>
                <w:numId w:val="10"/>
              </w:numPr>
              <w:ind w:firstLineChars="0"/>
              <w:jc w:val="both"/>
              <w:rPr>
                <w:rFonts w:hint="default" w:ascii="Arial" w:hAnsi="Arial" w:eastAsia="宋体" w:cs="Arial"/>
                <w:sz w:val="21"/>
                <w:szCs w:val="21"/>
              </w:rPr>
            </w:pPr>
            <w:r>
              <w:rPr>
                <w:rFonts w:hint="default" w:ascii="Arial" w:hAnsi="Arial" w:eastAsia="宋体" w:cs="Arial"/>
                <w:sz w:val="24"/>
                <w:szCs w:val="24"/>
              </w:rPr>
              <w:t>U1轴定位后 后退补偿</w:t>
            </w:r>
            <w:r>
              <w:rPr>
                <w:rFonts w:hint="default" w:ascii="Arial" w:hAnsi="Arial" w:eastAsia="宋体" w:cs="Arial"/>
                <w:sz w:val="21"/>
                <w:szCs w:val="21"/>
              </w:rPr>
              <w:br w:type="textWrapping"/>
            </w:r>
            <w:r>
              <w:rPr>
                <w:rFonts w:hint="default" w:ascii="Arial" w:hAnsi="Arial" w:eastAsia="宋体" w:cs="Arial"/>
                <w:sz w:val="21"/>
                <w:szCs w:val="21"/>
              </w:rPr>
              <w:t>Backward compensation after U1-axis positioning</w:t>
            </w:r>
          </w:p>
          <w:p w14:paraId="2080102A">
            <w:pPr>
              <w:pStyle w:val="20"/>
              <w:numPr>
                <w:ilvl w:val="0"/>
                <w:numId w:val="10"/>
              </w:numPr>
              <w:ind w:firstLineChars="0"/>
              <w:jc w:val="both"/>
              <w:rPr>
                <w:rFonts w:hint="default" w:ascii="Arial" w:hAnsi="Arial" w:eastAsia="宋体" w:cs="Arial"/>
                <w:sz w:val="21"/>
                <w:szCs w:val="21"/>
              </w:rPr>
            </w:pPr>
            <w:r>
              <w:rPr>
                <w:rFonts w:hint="default" w:ascii="Arial" w:hAnsi="Arial" w:eastAsia="宋体" w:cs="Arial"/>
                <w:sz w:val="24"/>
                <w:szCs w:val="24"/>
              </w:rPr>
              <w:t>W1压臂下料抬高补偿</w:t>
            </w:r>
            <w:r>
              <w:rPr>
                <w:rFonts w:hint="default" w:ascii="Arial" w:hAnsi="Arial" w:eastAsia="宋体" w:cs="Arial"/>
                <w:sz w:val="21"/>
                <w:szCs w:val="21"/>
              </w:rPr>
              <w:br w:type="textWrapping"/>
            </w:r>
            <w:r>
              <w:rPr>
                <w:rFonts w:hint="default" w:ascii="Arial" w:hAnsi="Arial" w:eastAsia="宋体" w:cs="Arial"/>
                <w:sz w:val="21"/>
                <w:szCs w:val="21"/>
              </w:rPr>
              <w:t>W1 press arm lifting compensation</w:t>
            </w:r>
          </w:p>
          <w:p w14:paraId="6BF8DD1E">
            <w:pPr>
              <w:pStyle w:val="20"/>
              <w:numPr>
                <w:ilvl w:val="0"/>
                <w:numId w:val="10"/>
              </w:numPr>
              <w:ind w:firstLineChars="0"/>
              <w:jc w:val="both"/>
              <w:rPr>
                <w:rFonts w:hint="default" w:ascii="Arial" w:hAnsi="Arial" w:eastAsia="宋体" w:cs="Arial"/>
                <w:sz w:val="21"/>
                <w:szCs w:val="21"/>
              </w:rPr>
            </w:pPr>
            <w:r>
              <w:rPr>
                <w:rFonts w:hint="default" w:ascii="Arial" w:hAnsi="Arial" w:eastAsia="宋体" w:cs="Arial"/>
                <w:sz w:val="24"/>
                <w:szCs w:val="24"/>
              </w:rPr>
              <w:t>W1压臂压料补偿</w:t>
            </w:r>
            <w:r>
              <w:rPr>
                <w:rFonts w:hint="default" w:ascii="Arial" w:hAnsi="Arial" w:eastAsia="宋体" w:cs="Arial"/>
                <w:sz w:val="21"/>
                <w:szCs w:val="21"/>
              </w:rPr>
              <w:br w:type="textWrapping"/>
            </w:r>
            <w:r>
              <w:rPr>
                <w:rFonts w:hint="default" w:ascii="Arial" w:hAnsi="Arial" w:eastAsia="宋体" w:cs="Arial"/>
                <w:sz w:val="21"/>
                <w:szCs w:val="21"/>
              </w:rPr>
              <w:t>W1 press arm pressing compensation</w:t>
            </w:r>
          </w:p>
          <w:p w14:paraId="4547BB23">
            <w:pPr>
              <w:pStyle w:val="20"/>
              <w:numPr>
                <w:ilvl w:val="0"/>
                <w:numId w:val="10"/>
              </w:numPr>
              <w:ind w:firstLineChars="0"/>
              <w:jc w:val="both"/>
              <w:rPr>
                <w:rFonts w:ascii="Times New Roman" w:hAnsi="Times New Roman" w:eastAsia="宋体" w:cs="Times New Roman"/>
                <w:sz w:val="24"/>
                <w:szCs w:val="24"/>
              </w:rPr>
            </w:pPr>
            <w:r>
              <w:rPr>
                <w:rFonts w:hint="default" w:ascii="Arial" w:hAnsi="Arial" w:eastAsia="宋体" w:cs="Arial"/>
                <w:sz w:val="24"/>
                <w:szCs w:val="24"/>
              </w:rPr>
              <w:t>死边拍平W轴倍率</w:t>
            </w:r>
            <w:r>
              <w:rPr>
                <w:rFonts w:hint="default" w:ascii="Arial" w:hAnsi="Arial" w:eastAsia="宋体" w:cs="Arial"/>
                <w:sz w:val="21"/>
                <w:szCs w:val="21"/>
              </w:rPr>
              <w:br w:type="textWrapping"/>
            </w:r>
            <w:r>
              <w:rPr>
                <w:rFonts w:hint="default" w:ascii="Arial" w:hAnsi="Arial" w:eastAsia="宋体" w:cs="Arial"/>
                <w:sz w:val="21"/>
                <w:szCs w:val="21"/>
              </w:rPr>
              <w:t>W-axis ratio of dead edge flattening</w:t>
            </w:r>
          </w:p>
        </w:tc>
        <w:tc>
          <w:tcPr>
            <w:tcW w:w="2534" w:type="dxa"/>
            <w:vAlign w:val="center"/>
          </w:tcPr>
          <w:p w14:paraId="6BE315A3">
            <w:pPr>
              <w:rPr>
                <w:rFonts w:ascii="Times New Roman" w:hAnsi="Times New Roman" w:eastAsia="宋体" w:cs="Times New Roman"/>
                <w:sz w:val="24"/>
                <w:szCs w:val="24"/>
                <w:lang w:eastAsia="zh-CN"/>
              </w:rPr>
            </w:pPr>
            <w:r>
              <w:rPr>
                <w:rFonts w:ascii="Times New Roman" w:hAnsi="Times New Roman" w:eastAsia="宋体" w:cs="Times New Roman"/>
                <w:sz w:val="24"/>
                <w:szCs w:val="24"/>
                <w:lang w:eastAsia="zh-CN"/>
              </w:rPr>
              <w:t>若无特殊要求，可不进行设定</w:t>
            </w:r>
          </w:p>
          <w:p w14:paraId="01C20BF3">
            <w:pPr>
              <w:rPr>
                <w:rFonts w:ascii="Times New Roman" w:hAnsi="Times New Roman" w:eastAsia="宋体" w:cs="Times New Roman"/>
                <w:sz w:val="24"/>
                <w:szCs w:val="24"/>
              </w:rPr>
            </w:pPr>
            <w:r>
              <w:rPr>
                <w:rFonts w:hint="default" w:ascii="Arial" w:hAnsi="Arial" w:eastAsia="宋体" w:cs="Arial"/>
                <w:sz w:val="21"/>
                <w:szCs w:val="21"/>
              </w:rPr>
              <w:t>It is not necessary to set if there is no special requirement.</w:t>
            </w:r>
          </w:p>
        </w:tc>
      </w:tr>
      <w:tr w14:paraId="2E471779">
        <w:tblPrEx>
          <w:tblBorders>
            <w:top w:val="single" w:color="999999" w:themeColor="text1" w:themeTint="66" w:sz="4" w:space="0"/>
            <w:left w:val="single" w:color="999999" w:themeColor="text1" w:themeTint="66" w:sz="4" w:space="0"/>
            <w:bottom w:val="single" w:color="999999" w:themeColor="text1" w:themeTint="66" w:sz="4" w:space="0"/>
            <w:right w:val="single" w:color="999999" w:themeColor="text1" w:themeTint="66" w:sz="4" w:space="0"/>
            <w:insideH w:val="single" w:color="999999" w:themeColor="text1" w:themeTint="66" w:sz="4" w:space="0"/>
            <w:insideV w:val="single" w:color="999999" w:themeColor="text1" w:themeTint="66" w:sz="4" w:space="0"/>
          </w:tblBorders>
          <w:tblCellMar>
            <w:top w:w="0" w:type="dxa"/>
            <w:left w:w="108" w:type="dxa"/>
            <w:bottom w:w="0" w:type="dxa"/>
            <w:right w:w="108" w:type="dxa"/>
          </w:tblCellMar>
        </w:tblPrEx>
        <w:trPr>
          <w:jc w:val="center"/>
        </w:trPr>
        <w:tc>
          <w:tcPr>
            <w:tcW w:w="2765" w:type="dxa"/>
            <w:vAlign w:val="center"/>
          </w:tcPr>
          <w:p w14:paraId="1D9DF73D">
            <w:pPr>
              <w:rPr>
                <w:rFonts w:ascii="Times New Roman" w:hAnsi="Times New Roman" w:eastAsia="宋体" w:cs="Times New Roman"/>
                <w:b w:val="0"/>
                <w:bCs w:val="0"/>
                <w:sz w:val="24"/>
                <w:szCs w:val="24"/>
              </w:rPr>
            </w:pPr>
            <w:r>
              <w:rPr>
                <w:rFonts w:ascii="Times New Roman" w:hAnsi="Times New Roman" w:eastAsia="宋体" w:cs="Times New Roman"/>
                <w:b/>
                <w:bCs/>
                <w:sz w:val="24"/>
                <w:szCs w:val="24"/>
              </w:rPr>
              <w:t>折弯动作开/关</w:t>
            </w:r>
          </w:p>
          <w:p w14:paraId="5022AFC6">
            <w:pPr>
              <w:rPr>
                <w:rFonts w:ascii="Times New Roman" w:hAnsi="Times New Roman" w:eastAsia="宋体" w:cs="Times New Roman"/>
                <w:b w:val="0"/>
                <w:bCs w:val="0"/>
                <w:sz w:val="24"/>
                <w:szCs w:val="24"/>
              </w:rPr>
            </w:pPr>
            <w:r>
              <w:rPr>
                <w:rFonts w:ascii="Times New Roman" w:hAnsi="Times New Roman" w:eastAsia="宋体" w:cs="Times New Roman"/>
                <w:b/>
                <w:bCs/>
                <w:sz w:val="24"/>
                <w:szCs w:val="24"/>
              </w:rPr>
              <w:t>Bending action ON/OFF</w:t>
            </w:r>
          </w:p>
        </w:tc>
        <w:tc>
          <w:tcPr>
            <w:tcW w:w="4948" w:type="dxa"/>
            <w:vAlign w:val="center"/>
          </w:tcPr>
          <w:p w14:paraId="5DBE1A9A">
            <w:pPr>
              <w:jc w:val="both"/>
              <w:rPr>
                <w:rFonts w:ascii="Times New Roman" w:hAnsi="Times New Roman" w:eastAsia="宋体" w:cs="Times New Roman"/>
                <w:sz w:val="24"/>
                <w:szCs w:val="24"/>
                <w:lang w:eastAsia="zh-CN"/>
              </w:rPr>
            </w:pPr>
            <w:r>
              <w:rPr>
                <w:rFonts w:ascii="Times New Roman" w:hAnsi="Times New Roman" w:eastAsia="宋体" w:cs="Times New Roman"/>
                <w:sz w:val="24"/>
                <w:szCs w:val="24"/>
                <w:lang w:eastAsia="zh-CN"/>
              </w:rPr>
              <w:t>开启时，进行正常折弯动作，关闭后，折弯刀会回退到指定位置，不进行折弯。</w:t>
            </w:r>
          </w:p>
          <w:p w14:paraId="610F7C08">
            <w:pPr>
              <w:jc w:val="left"/>
              <w:rPr>
                <w:rFonts w:ascii="Times New Roman" w:hAnsi="Times New Roman" w:eastAsia="宋体" w:cs="Times New Roman"/>
                <w:sz w:val="24"/>
                <w:szCs w:val="24"/>
              </w:rPr>
            </w:pPr>
            <w:r>
              <w:rPr>
                <w:rFonts w:hint="default" w:ascii="Arial" w:hAnsi="Arial" w:eastAsia="宋体" w:cs="Arial"/>
                <w:sz w:val="21"/>
                <w:szCs w:val="21"/>
              </w:rPr>
              <w:t>When it is ON, normal bending action is carried out. When it is OFF, the bending tool will retreat to the designated position without bending.</w:t>
            </w:r>
          </w:p>
        </w:tc>
        <w:tc>
          <w:tcPr>
            <w:tcW w:w="2534" w:type="dxa"/>
            <w:vAlign w:val="center"/>
          </w:tcPr>
          <w:p w14:paraId="2A1622F0">
            <w:pPr>
              <w:rPr>
                <w:rFonts w:ascii="Times New Roman" w:hAnsi="Times New Roman" w:eastAsia="宋体" w:cs="Times New Roman"/>
                <w:sz w:val="24"/>
                <w:szCs w:val="24"/>
              </w:rPr>
            </w:pPr>
          </w:p>
        </w:tc>
      </w:tr>
      <w:tr w14:paraId="7637039D">
        <w:tblPrEx>
          <w:tblBorders>
            <w:top w:val="single" w:color="999999" w:themeColor="text1" w:themeTint="66" w:sz="4" w:space="0"/>
            <w:left w:val="single" w:color="999999" w:themeColor="text1" w:themeTint="66" w:sz="4" w:space="0"/>
            <w:bottom w:val="single" w:color="999999" w:themeColor="text1" w:themeTint="66" w:sz="4" w:space="0"/>
            <w:right w:val="single" w:color="999999" w:themeColor="text1" w:themeTint="66" w:sz="4" w:space="0"/>
            <w:insideH w:val="single" w:color="999999" w:themeColor="text1" w:themeTint="66" w:sz="4" w:space="0"/>
            <w:insideV w:val="single" w:color="999999" w:themeColor="text1" w:themeTint="66" w:sz="4" w:space="0"/>
          </w:tblBorders>
          <w:tblCellMar>
            <w:top w:w="0" w:type="dxa"/>
            <w:left w:w="108" w:type="dxa"/>
            <w:bottom w:w="0" w:type="dxa"/>
            <w:right w:w="108" w:type="dxa"/>
          </w:tblCellMar>
        </w:tblPrEx>
        <w:trPr>
          <w:trHeight w:val="651" w:hRule="atLeast"/>
          <w:jc w:val="center"/>
        </w:trPr>
        <w:tc>
          <w:tcPr>
            <w:tcW w:w="2765" w:type="dxa"/>
            <w:vAlign w:val="center"/>
          </w:tcPr>
          <w:p w14:paraId="785C3EF7">
            <w:pPr>
              <w:rPr>
                <w:rFonts w:ascii="Times New Roman" w:hAnsi="Times New Roman" w:eastAsia="宋体" w:cs="Times New Roman"/>
                <w:b w:val="0"/>
                <w:bCs w:val="0"/>
                <w:sz w:val="24"/>
                <w:szCs w:val="24"/>
              </w:rPr>
            </w:pPr>
            <w:r>
              <w:rPr>
                <w:rFonts w:ascii="Times New Roman" w:hAnsi="Times New Roman" w:eastAsia="宋体" w:cs="Times New Roman"/>
                <w:b/>
                <w:bCs/>
                <w:sz w:val="24"/>
                <w:szCs w:val="24"/>
              </w:rPr>
              <w:t>卡位测试</w:t>
            </w:r>
          </w:p>
          <w:p w14:paraId="05E88AE9">
            <w:pPr>
              <w:rPr>
                <w:rFonts w:ascii="Times New Roman" w:hAnsi="Times New Roman" w:eastAsia="宋体" w:cs="Times New Roman"/>
                <w:b w:val="0"/>
                <w:bCs w:val="0"/>
                <w:sz w:val="24"/>
                <w:szCs w:val="24"/>
              </w:rPr>
            </w:pPr>
            <w:r>
              <w:rPr>
                <w:rFonts w:ascii="Times New Roman" w:hAnsi="Times New Roman" w:eastAsia="宋体" w:cs="Times New Roman"/>
                <w:b/>
                <w:bCs/>
                <w:sz w:val="24"/>
                <w:szCs w:val="24"/>
              </w:rPr>
              <w:t>Snap test</w:t>
            </w:r>
          </w:p>
        </w:tc>
        <w:tc>
          <w:tcPr>
            <w:tcW w:w="4948" w:type="dxa"/>
            <w:vAlign w:val="center"/>
          </w:tcPr>
          <w:p w14:paraId="4525C5D1">
            <w:pPr>
              <w:jc w:val="both"/>
              <w:rPr>
                <w:rFonts w:ascii="Times New Roman" w:hAnsi="Times New Roman" w:eastAsia="宋体" w:cs="Times New Roman"/>
                <w:sz w:val="24"/>
                <w:szCs w:val="24"/>
                <w:lang w:eastAsia="zh-CN"/>
              </w:rPr>
            </w:pPr>
            <w:r>
              <w:rPr>
                <w:rFonts w:ascii="Times New Roman" w:hAnsi="Times New Roman" w:eastAsia="宋体" w:cs="Times New Roman"/>
                <w:sz w:val="24"/>
                <w:szCs w:val="24"/>
                <w:lang w:eastAsia="zh-CN"/>
              </w:rPr>
              <w:t>测试当前工件和设定参数是否匹配</w:t>
            </w:r>
          </w:p>
          <w:p w14:paraId="5522AD1B">
            <w:pPr>
              <w:jc w:val="left"/>
              <w:rPr>
                <w:rFonts w:ascii="Times New Roman" w:hAnsi="Times New Roman" w:eastAsia="宋体" w:cs="Times New Roman"/>
                <w:sz w:val="24"/>
                <w:szCs w:val="24"/>
              </w:rPr>
            </w:pPr>
            <w:r>
              <w:rPr>
                <w:rFonts w:hint="default" w:ascii="Arial" w:hAnsi="Arial" w:eastAsia="宋体" w:cs="Arial"/>
                <w:sz w:val="21"/>
                <w:szCs w:val="21"/>
              </w:rPr>
              <w:t>Test whether the current workpiece matches the set parameters.</w:t>
            </w:r>
          </w:p>
        </w:tc>
        <w:tc>
          <w:tcPr>
            <w:tcW w:w="2534" w:type="dxa"/>
            <w:vAlign w:val="center"/>
          </w:tcPr>
          <w:p w14:paraId="2E57B7E8">
            <w:pPr>
              <w:rPr>
                <w:rFonts w:ascii="Times New Roman" w:hAnsi="Times New Roman" w:eastAsia="宋体" w:cs="Times New Roman"/>
                <w:sz w:val="24"/>
                <w:szCs w:val="24"/>
              </w:rPr>
            </w:pPr>
          </w:p>
        </w:tc>
      </w:tr>
      <w:tr w14:paraId="47161750">
        <w:tblPrEx>
          <w:tblBorders>
            <w:top w:val="single" w:color="999999" w:themeColor="text1" w:themeTint="66" w:sz="4" w:space="0"/>
            <w:left w:val="single" w:color="999999" w:themeColor="text1" w:themeTint="66" w:sz="4" w:space="0"/>
            <w:bottom w:val="single" w:color="999999" w:themeColor="text1" w:themeTint="66" w:sz="4" w:space="0"/>
            <w:right w:val="single" w:color="999999" w:themeColor="text1" w:themeTint="66" w:sz="4" w:space="0"/>
            <w:insideH w:val="single" w:color="999999" w:themeColor="text1" w:themeTint="66" w:sz="4" w:space="0"/>
            <w:insideV w:val="single" w:color="999999" w:themeColor="text1" w:themeTint="66" w:sz="4" w:space="0"/>
          </w:tblBorders>
          <w:tblCellMar>
            <w:top w:w="0" w:type="dxa"/>
            <w:left w:w="108" w:type="dxa"/>
            <w:bottom w:w="0" w:type="dxa"/>
            <w:right w:w="108" w:type="dxa"/>
          </w:tblCellMar>
        </w:tblPrEx>
        <w:trPr>
          <w:jc w:val="center"/>
        </w:trPr>
        <w:tc>
          <w:tcPr>
            <w:tcW w:w="2765" w:type="dxa"/>
            <w:vAlign w:val="center"/>
          </w:tcPr>
          <w:p w14:paraId="3792910D">
            <w:pPr>
              <w:rPr>
                <w:rFonts w:ascii="Times New Roman" w:hAnsi="Times New Roman" w:eastAsia="宋体" w:cs="Times New Roman"/>
                <w:b w:val="0"/>
                <w:bCs w:val="0"/>
                <w:sz w:val="24"/>
                <w:szCs w:val="24"/>
              </w:rPr>
            </w:pPr>
            <w:r>
              <w:rPr>
                <w:rFonts w:ascii="Times New Roman" w:hAnsi="Times New Roman" w:eastAsia="宋体" w:cs="Times New Roman"/>
                <w:b/>
                <w:bCs/>
                <w:sz w:val="24"/>
                <w:szCs w:val="24"/>
              </w:rPr>
              <w:t>补偿程序</w:t>
            </w:r>
          </w:p>
          <w:p w14:paraId="0CD372AC">
            <w:pPr>
              <w:rPr>
                <w:rFonts w:ascii="Times New Roman" w:hAnsi="Times New Roman" w:eastAsia="宋体" w:cs="Times New Roman"/>
                <w:b w:val="0"/>
                <w:bCs w:val="0"/>
                <w:sz w:val="24"/>
                <w:szCs w:val="24"/>
              </w:rPr>
            </w:pPr>
            <w:r>
              <w:rPr>
                <w:rFonts w:ascii="Times New Roman" w:hAnsi="Times New Roman" w:eastAsia="宋体" w:cs="Times New Roman"/>
                <w:b/>
                <w:bCs/>
                <w:sz w:val="24"/>
                <w:szCs w:val="24"/>
              </w:rPr>
              <w:t>Compensation program</w:t>
            </w:r>
          </w:p>
        </w:tc>
        <w:tc>
          <w:tcPr>
            <w:tcW w:w="4948" w:type="dxa"/>
            <w:vAlign w:val="center"/>
          </w:tcPr>
          <w:p w14:paraId="26E2E6E2">
            <w:pPr>
              <w:jc w:val="both"/>
              <w:rPr>
                <w:rFonts w:ascii="Times New Roman" w:hAnsi="Times New Roman" w:eastAsia="宋体" w:cs="Times New Roman"/>
                <w:sz w:val="24"/>
                <w:szCs w:val="24"/>
                <w:lang w:eastAsia="zh-CN"/>
              </w:rPr>
            </w:pPr>
            <w:r>
              <w:rPr>
                <w:rFonts w:ascii="Times New Roman" w:hAnsi="Times New Roman" w:eastAsia="宋体" w:cs="Times New Roman"/>
                <w:sz w:val="24"/>
                <w:szCs w:val="24"/>
                <w:lang w:eastAsia="zh-CN"/>
              </w:rPr>
              <w:t>补偿程序打开后，可以进行加工中进行补偿，每走到一步都会停下，观察折弯位置，且不进行折弯</w:t>
            </w:r>
          </w:p>
          <w:p w14:paraId="69C040FE">
            <w:pPr>
              <w:jc w:val="left"/>
              <w:rPr>
                <w:rFonts w:ascii="Times New Roman" w:hAnsi="Times New Roman" w:eastAsia="宋体" w:cs="Times New Roman"/>
                <w:sz w:val="24"/>
                <w:szCs w:val="24"/>
              </w:rPr>
            </w:pPr>
            <w:r>
              <w:rPr>
                <w:rFonts w:hint="default" w:ascii="Arial" w:hAnsi="Arial" w:eastAsia="宋体" w:cs="Arial"/>
                <w:sz w:val="21"/>
                <w:szCs w:val="21"/>
              </w:rPr>
              <w:t>After the compensation program is started, compensation can be performed during processing. The machine will stop at each step to check the bending position without bending.</w:t>
            </w:r>
          </w:p>
        </w:tc>
        <w:tc>
          <w:tcPr>
            <w:tcW w:w="2534" w:type="dxa"/>
            <w:vAlign w:val="center"/>
          </w:tcPr>
          <w:p w14:paraId="0F8A48C3">
            <w:pPr>
              <w:rPr>
                <w:rFonts w:ascii="Times New Roman" w:hAnsi="Times New Roman" w:eastAsia="宋体" w:cs="Times New Roman"/>
                <w:sz w:val="24"/>
                <w:szCs w:val="24"/>
              </w:rPr>
            </w:pPr>
          </w:p>
        </w:tc>
      </w:tr>
      <w:tr w14:paraId="5AF7DBF9">
        <w:tblPrEx>
          <w:tblBorders>
            <w:top w:val="single" w:color="999999" w:themeColor="text1" w:themeTint="66" w:sz="4" w:space="0"/>
            <w:left w:val="single" w:color="999999" w:themeColor="text1" w:themeTint="66" w:sz="4" w:space="0"/>
            <w:bottom w:val="single" w:color="999999" w:themeColor="text1" w:themeTint="66" w:sz="4" w:space="0"/>
            <w:right w:val="single" w:color="999999" w:themeColor="text1" w:themeTint="66" w:sz="4" w:space="0"/>
            <w:insideH w:val="single" w:color="999999" w:themeColor="text1" w:themeTint="66" w:sz="4" w:space="0"/>
            <w:insideV w:val="single" w:color="999999" w:themeColor="text1" w:themeTint="66" w:sz="4" w:space="0"/>
          </w:tblBorders>
          <w:tblCellMar>
            <w:top w:w="0" w:type="dxa"/>
            <w:left w:w="108" w:type="dxa"/>
            <w:bottom w:w="0" w:type="dxa"/>
            <w:right w:w="108" w:type="dxa"/>
          </w:tblCellMar>
        </w:tblPrEx>
        <w:trPr>
          <w:jc w:val="center"/>
        </w:trPr>
        <w:tc>
          <w:tcPr>
            <w:tcW w:w="2765" w:type="dxa"/>
            <w:vAlign w:val="center"/>
          </w:tcPr>
          <w:p w14:paraId="358933ED">
            <w:pPr>
              <w:rPr>
                <w:rFonts w:ascii="Times New Roman" w:hAnsi="Times New Roman" w:eastAsia="宋体" w:cs="Times New Roman"/>
                <w:b w:val="0"/>
                <w:bCs w:val="0"/>
                <w:sz w:val="24"/>
                <w:szCs w:val="24"/>
              </w:rPr>
            </w:pPr>
            <w:r>
              <w:rPr>
                <w:rFonts w:ascii="Times New Roman" w:hAnsi="Times New Roman" w:eastAsia="宋体" w:cs="Times New Roman"/>
                <w:b/>
                <w:bCs/>
                <w:sz w:val="24"/>
                <w:szCs w:val="24"/>
              </w:rPr>
              <w:t>产品调试</w:t>
            </w:r>
          </w:p>
          <w:p w14:paraId="6B99D918">
            <w:pPr>
              <w:rPr>
                <w:rFonts w:ascii="Times New Roman" w:hAnsi="Times New Roman" w:eastAsia="宋体" w:cs="Times New Roman"/>
                <w:b w:val="0"/>
                <w:bCs w:val="0"/>
                <w:sz w:val="24"/>
                <w:szCs w:val="24"/>
              </w:rPr>
            </w:pPr>
            <w:r>
              <w:rPr>
                <w:rFonts w:ascii="Times New Roman" w:hAnsi="Times New Roman" w:eastAsia="宋体" w:cs="Times New Roman"/>
                <w:b/>
                <w:bCs/>
                <w:sz w:val="24"/>
                <w:szCs w:val="24"/>
              </w:rPr>
              <w:t>Product adjustment</w:t>
            </w:r>
          </w:p>
        </w:tc>
        <w:tc>
          <w:tcPr>
            <w:tcW w:w="4948" w:type="dxa"/>
            <w:vAlign w:val="center"/>
          </w:tcPr>
          <w:p w14:paraId="082A714C">
            <w:pPr>
              <w:jc w:val="both"/>
              <w:rPr>
                <w:rFonts w:ascii="Times New Roman" w:hAnsi="Times New Roman" w:eastAsia="宋体" w:cs="Times New Roman"/>
                <w:sz w:val="24"/>
                <w:szCs w:val="24"/>
                <w:lang w:eastAsia="zh-CN"/>
              </w:rPr>
            </w:pPr>
            <w:r>
              <w:rPr>
                <w:rFonts w:ascii="Times New Roman" w:hAnsi="Times New Roman" w:eastAsia="宋体" w:cs="Times New Roman"/>
                <w:sz w:val="24"/>
                <w:szCs w:val="24"/>
                <w:lang w:eastAsia="zh-CN"/>
              </w:rPr>
              <w:t>折弯中心产品调试功能，可以对送料长度，折弯角度，C轴偏移在折弯过程中进行重新实时写入。</w:t>
            </w:r>
          </w:p>
          <w:p w14:paraId="5F492296">
            <w:pPr>
              <w:jc w:val="both"/>
              <w:rPr>
                <w:rFonts w:ascii="Times New Roman" w:hAnsi="Times New Roman" w:eastAsia="宋体" w:cs="Times New Roman"/>
                <w:sz w:val="24"/>
                <w:szCs w:val="24"/>
              </w:rPr>
            </w:pPr>
            <w:r>
              <w:rPr>
                <w:rFonts w:hint="default" w:ascii="Arial" w:hAnsi="Arial" w:eastAsia="宋体" w:cs="Arial"/>
                <w:sz w:val="21"/>
                <w:szCs w:val="21"/>
              </w:rPr>
              <w:t>The product adjustment function of the bending center can re-write the feeding length, bending angle and C-axis offset in real time during the bending process.</w:t>
            </w:r>
          </w:p>
        </w:tc>
        <w:tc>
          <w:tcPr>
            <w:tcW w:w="2534" w:type="dxa"/>
            <w:vAlign w:val="center"/>
          </w:tcPr>
          <w:p w14:paraId="13C0B441">
            <w:pPr>
              <w:rPr>
                <w:rFonts w:ascii="Times New Roman" w:hAnsi="Times New Roman" w:eastAsia="宋体" w:cs="Times New Roman"/>
                <w:sz w:val="24"/>
                <w:szCs w:val="24"/>
                <w:lang w:eastAsia="zh-CN"/>
              </w:rPr>
            </w:pPr>
            <w:r>
              <w:rPr>
                <w:rFonts w:ascii="Times New Roman" w:hAnsi="Times New Roman" w:eastAsia="宋体" w:cs="Times New Roman"/>
                <w:sz w:val="24"/>
                <w:szCs w:val="24"/>
                <w:lang w:eastAsia="zh-CN"/>
              </w:rPr>
              <w:t>需要配合示教编程一起使用，且关闭补偿程序</w:t>
            </w:r>
          </w:p>
          <w:p w14:paraId="62CFDA55">
            <w:pPr>
              <w:rPr>
                <w:rFonts w:ascii="Times New Roman" w:hAnsi="Times New Roman" w:eastAsia="宋体" w:cs="Times New Roman"/>
                <w:sz w:val="24"/>
                <w:szCs w:val="24"/>
              </w:rPr>
            </w:pPr>
            <w:r>
              <w:rPr>
                <w:rFonts w:hint="default" w:ascii="Arial" w:hAnsi="Arial" w:eastAsia="宋体" w:cs="Arial"/>
                <w:sz w:val="21"/>
                <w:szCs w:val="21"/>
              </w:rPr>
              <w:t>It needs to be used in conjunction with teaching program and the compensation program is turned off.</w:t>
            </w:r>
          </w:p>
        </w:tc>
      </w:tr>
      <w:tr w14:paraId="5F20AA63">
        <w:tblPrEx>
          <w:tblBorders>
            <w:top w:val="single" w:color="999999" w:themeColor="text1" w:themeTint="66" w:sz="4" w:space="0"/>
            <w:left w:val="single" w:color="999999" w:themeColor="text1" w:themeTint="66" w:sz="4" w:space="0"/>
            <w:bottom w:val="single" w:color="999999" w:themeColor="text1" w:themeTint="66" w:sz="4" w:space="0"/>
            <w:right w:val="single" w:color="999999" w:themeColor="text1" w:themeTint="66" w:sz="4" w:space="0"/>
            <w:insideH w:val="single" w:color="999999" w:themeColor="text1" w:themeTint="66" w:sz="4" w:space="0"/>
            <w:insideV w:val="single" w:color="999999" w:themeColor="text1" w:themeTint="66" w:sz="4" w:space="0"/>
          </w:tblBorders>
          <w:tblCellMar>
            <w:top w:w="0" w:type="dxa"/>
            <w:left w:w="108" w:type="dxa"/>
            <w:bottom w:w="0" w:type="dxa"/>
            <w:right w:w="108" w:type="dxa"/>
          </w:tblCellMar>
        </w:tblPrEx>
        <w:trPr>
          <w:trHeight w:val="791" w:hRule="atLeast"/>
          <w:jc w:val="center"/>
        </w:trPr>
        <w:tc>
          <w:tcPr>
            <w:tcW w:w="2765" w:type="dxa"/>
            <w:vAlign w:val="center"/>
          </w:tcPr>
          <w:p w14:paraId="71BECB47">
            <w:pPr>
              <w:rPr>
                <w:rFonts w:ascii="Times New Roman" w:hAnsi="Times New Roman" w:eastAsia="宋体" w:cs="Times New Roman"/>
                <w:b w:val="0"/>
                <w:bCs w:val="0"/>
                <w:sz w:val="24"/>
                <w:szCs w:val="24"/>
              </w:rPr>
            </w:pPr>
            <w:r>
              <w:rPr>
                <w:rFonts w:ascii="Times New Roman" w:hAnsi="Times New Roman" w:eastAsia="宋体" w:cs="Times New Roman"/>
                <w:b/>
                <w:bCs/>
                <w:sz w:val="24"/>
                <w:szCs w:val="24"/>
              </w:rPr>
              <w:t>折弯/死边倍率</w:t>
            </w:r>
          </w:p>
          <w:p w14:paraId="3F894B3E">
            <w:pPr>
              <w:rPr>
                <w:rFonts w:ascii="Times New Roman" w:hAnsi="Times New Roman" w:eastAsia="宋体" w:cs="Times New Roman"/>
                <w:b w:val="0"/>
                <w:bCs w:val="0"/>
                <w:sz w:val="24"/>
                <w:szCs w:val="24"/>
              </w:rPr>
            </w:pPr>
            <w:r>
              <w:rPr>
                <w:rFonts w:ascii="Times New Roman" w:hAnsi="Times New Roman" w:eastAsia="宋体" w:cs="Times New Roman"/>
                <w:b/>
                <w:bCs/>
                <w:sz w:val="24"/>
                <w:szCs w:val="24"/>
              </w:rPr>
              <w:t>Bending/dead edge ratio</w:t>
            </w:r>
          </w:p>
        </w:tc>
        <w:tc>
          <w:tcPr>
            <w:tcW w:w="4948" w:type="dxa"/>
            <w:vAlign w:val="center"/>
          </w:tcPr>
          <w:p w14:paraId="11186B75">
            <w:pPr>
              <w:jc w:val="both"/>
              <w:rPr>
                <w:rFonts w:ascii="Times New Roman" w:hAnsi="Times New Roman" w:eastAsia="宋体" w:cs="Times New Roman"/>
                <w:sz w:val="24"/>
                <w:szCs w:val="24"/>
                <w:lang w:eastAsia="zh-CN"/>
              </w:rPr>
            </w:pPr>
            <w:r>
              <w:rPr>
                <w:rFonts w:ascii="Times New Roman" w:hAnsi="Times New Roman" w:eastAsia="宋体" w:cs="Times New Roman"/>
                <w:sz w:val="24"/>
                <w:szCs w:val="24"/>
                <w:lang w:eastAsia="zh-CN"/>
              </w:rPr>
              <w:t>折弯和拍死边时候的倍率</w:t>
            </w:r>
          </w:p>
          <w:p w14:paraId="70DF2A7D">
            <w:pPr>
              <w:jc w:val="both"/>
              <w:rPr>
                <w:rFonts w:ascii="Times New Roman" w:hAnsi="Times New Roman" w:eastAsia="宋体" w:cs="Times New Roman"/>
                <w:sz w:val="24"/>
                <w:szCs w:val="24"/>
              </w:rPr>
            </w:pPr>
            <w:r>
              <w:rPr>
                <w:rFonts w:hint="default" w:ascii="Arial" w:hAnsi="Arial" w:eastAsia="宋体" w:cs="Arial"/>
                <w:sz w:val="21"/>
                <w:szCs w:val="21"/>
              </w:rPr>
              <w:t>Bending and dead edge pressing ratio.</w:t>
            </w:r>
          </w:p>
        </w:tc>
        <w:tc>
          <w:tcPr>
            <w:tcW w:w="2534" w:type="dxa"/>
            <w:vAlign w:val="center"/>
          </w:tcPr>
          <w:p w14:paraId="3C6DE616">
            <w:pPr>
              <w:rPr>
                <w:rFonts w:ascii="Times New Roman" w:hAnsi="Times New Roman" w:eastAsia="宋体" w:cs="Times New Roman"/>
                <w:sz w:val="24"/>
                <w:szCs w:val="24"/>
              </w:rPr>
            </w:pPr>
          </w:p>
        </w:tc>
      </w:tr>
    </w:tbl>
    <w:p w14:paraId="0335945A">
      <w:pPr>
        <w:spacing w:line="360" w:lineRule="auto"/>
        <w:rPr>
          <w:rFonts w:ascii="Times New Roman" w:hAnsi="Times New Roman" w:eastAsia="宋体" w:cs="Times New Roman"/>
          <w:sz w:val="28"/>
          <w:szCs w:val="28"/>
        </w:rPr>
      </w:pPr>
    </w:p>
    <w:p w14:paraId="3988E1E4">
      <w:pPr>
        <w:pStyle w:val="4"/>
        <w:rPr>
          <w:rFonts w:ascii="Times New Roman" w:hAnsi="Times New Roman" w:cs="Times New Roman"/>
          <w:sz w:val="28"/>
          <w:szCs w:val="28"/>
        </w:rPr>
      </w:pPr>
      <w:bookmarkStart w:id="95" w:name="_Toc150863953"/>
      <w:bookmarkStart w:id="96" w:name="_Toc15310"/>
      <w:bookmarkStart w:id="97" w:name="_Toc175658939"/>
      <w:r>
        <w:rPr>
          <w:rFonts w:ascii="Times New Roman" w:hAnsi="Times New Roman" w:cs="Times New Roman"/>
          <w:sz w:val="28"/>
          <w:szCs w:val="28"/>
        </w:rPr>
        <w:t>2.8 监看页面</w:t>
      </w:r>
      <w:bookmarkEnd w:id="95"/>
      <w:bookmarkEnd w:id="96"/>
      <w:r>
        <w:rPr>
          <w:rFonts w:ascii="Times New Roman" w:hAnsi="Times New Roman" w:cs="Times New Roman"/>
          <w:sz w:val="28"/>
          <w:szCs w:val="28"/>
          <w:lang w:eastAsia="zh-CN"/>
        </w:rPr>
        <w:t xml:space="preserve"> </w:t>
      </w:r>
      <w:r>
        <w:rPr>
          <w:rFonts w:ascii="Times New Roman" w:hAnsi="Times New Roman" w:cs="Times New Roman"/>
          <w:sz w:val="28"/>
          <w:szCs w:val="28"/>
        </w:rPr>
        <w:t>Monitoring screen</w:t>
      </w:r>
      <w:bookmarkEnd w:id="97"/>
    </w:p>
    <w:p w14:paraId="534EAD37">
      <w:pPr>
        <w:spacing w:line="360" w:lineRule="auto"/>
        <w:jc w:val="center"/>
        <w:rPr>
          <w:rFonts w:ascii="Times New Roman" w:hAnsi="Times New Roman" w:eastAsia="宋体" w:cs="Times New Roman"/>
        </w:rPr>
      </w:pPr>
      <w:r>
        <w:rPr>
          <w:rFonts w:ascii="Times New Roman" w:hAnsi="Times New Roman" w:eastAsia="宋体" w:cs="Times New Roman"/>
          <w:lang w:eastAsia="zh-CN"/>
        </w:rPr>
        <w:drawing>
          <wp:inline distT="0" distB="0" distL="0" distR="0">
            <wp:extent cx="5092065" cy="3837305"/>
            <wp:effectExtent l="0" t="0" r="13335" b="10795"/>
            <wp:docPr id="1642793874" name="图片 1" descr="电脑萤幕画面&#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2793874" name="图片 1" descr="电脑萤幕画面&#10;&#10;描述已自动生成"/>
                    <pic:cNvPicPr>
                      <a:picLocks noChangeAspect="1"/>
                    </pic:cNvPicPr>
                  </pic:nvPicPr>
                  <pic:blipFill>
                    <a:blip r:embed="rId31"/>
                    <a:stretch>
                      <a:fillRect/>
                    </a:stretch>
                  </pic:blipFill>
                  <pic:spPr>
                    <a:xfrm>
                      <a:off x="0" y="0"/>
                      <a:ext cx="5092065" cy="3837305"/>
                    </a:xfrm>
                    <a:prstGeom prst="rect">
                      <a:avLst/>
                    </a:prstGeom>
                  </pic:spPr>
                </pic:pic>
              </a:graphicData>
            </a:graphic>
          </wp:inline>
        </w:drawing>
      </w:r>
    </w:p>
    <w:p w14:paraId="0C57E91B">
      <w:pPr>
        <w:spacing w:line="360" w:lineRule="auto"/>
        <w:jc w:val="center"/>
        <w:rPr>
          <w:rFonts w:hint="eastAsia" w:asciiTheme="minorEastAsia" w:hAnsiTheme="minorEastAsia" w:eastAsiaTheme="minorEastAsia" w:cstheme="minorEastAsia"/>
          <w:sz w:val="28"/>
          <w:szCs w:val="28"/>
        </w:rPr>
      </w:pPr>
      <w:r>
        <w:rPr>
          <w:rFonts w:hint="eastAsia" w:asciiTheme="minorEastAsia" w:hAnsiTheme="minorEastAsia" w:eastAsiaTheme="minorEastAsia" w:cstheme="minorEastAsia"/>
          <w:sz w:val="28"/>
          <w:szCs w:val="28"/>
        </w:rPr>
        <w:t>图1.13 加工监看页面</w:t>
      </w:r>
    </w:p>
    <w:p w14:paraId="23966749">
      <w:pPr>
        <w:spacing w:line="360" w:lineRule="auto"/>
        <w:jc w:val="center"/>
        <w:rPr>
          <w:rFonts w:hint="default" w:ascii="Arial" w:hAnsi="Arial" w:cs="Arial" w:eastAsiaTheme="minorEastAsia"/>
          <w:sz w:val="21"/>
          <w:szCs w:val="21"/>
        </w:rPr>
      </w:pPr>
      <w:r>
        <w:rPr>
          <w:rFonts w:hint="default" w:ascii="Arial" w:hAnsi="Arial" w:cs="Arial" w:eastAsiaTheme="minorEastAsia"/>
          <w:sz w:val="21"/>
          <w:szCs w:val="21"/>
        </w:rPr>
        <w:t>Fig. 1.13 Processing Monitoring Screen</w:t>
      </w:r>
    </w:p>
    <w:p w14:paraId="5C051104">
      <w:pPr>
        <w:spacing w:line="360" w:lineRule="auto"/>
        <w:jc w:val="center"/>
        <w:rPr>
          <w:rFonts w:hint="eastAsia" w:asciiTheme="minorEastAsia" w:hAnsiTheme="minorEastAsia" w:eastAsiaTheme="minorEastAsia" w:cstheme="minorEastAsia"/>
          <w:sz w:val="28"/>
          <w:szCs w:val="28"/>
        </w:rPr>
      </w:pPr>
      <w:r>
        <w:rPr>
          <w:rFonts w:hint="eastAsia" w:asciiTheme="minorEastAsia" w:hAnsiTheme="minorEastAsia" w:eastAsiaTheme="minorEastAsia" w:cstheme="minorEastAsia"/>
          <w:sz w:val="28"/>
          <w:szCs w:val="28"/>
        </w:rPr>
        <w:t>表1.8 加工监看页面功能</w:t>
      </w:r>
    </w:p>
    <w:p w14:paraId="496ABAD1">
      <w:pPr>
        <w:spacing w:line="360" w:lineRule="auto"/>
        <w:jc w:val="center"/>
        <w:rPr>
          <w:rFonts w:hint="default" w:ascii="Arial" w:hAnsi="Arial" w:cs="Arial" w:eastAsiaTheme="minorEastAsia"/>
          <w:sz w:val="21"/>
          <w:szCs w:val="21"/>
        </w:rPr>
      </w:pPr>
      <w:r>
        <w:rPr>
          <w:rFonts w:hint="default" w:ascii="Arial" w:hAnsi="Arial" w:cs="Arial" w:eastAsiaTheme="minorEastAsia"/>
          <w:sz w:val="21"/>
          <w:szCs w:val="21"/>
        </w:rPr>
        <w:t>Table 1.8 Processing Monitoring Screen Functions</w:t>
      </w:r>
    </w:p>
    <w:tbl>
      <w:tblPr>
        <w:tblStyle w:val="21"/>
        <w:tblW w:w="0" w:type="auto"/>
        <w:jc w:val="center"/>
        <w:tblBorders>
          <w:top w:val="single" w:color="999999" w:themeColor="text1" w:themeTint="66" w:sz="4" w:space="0"/>
          <w:left w:val="single" w:color="999999" w:themeColor="text1" w:themeTint="66" w:sz="4" w:space="0"/>
          <w:bottom w:val="single" w:color="999999" w:themeColor="text1" w:themeTint="66" w:sz="4" w:space="0"/>
          <w:right w:val="single" w:color="999999" w:themeColor="text1" w:themeTint="66" w:sz="4" w:space="0"/>
          <w:insideH w:val="single" w:color="999999" w:themeColor="text1" w:themeTint="66" w:sz="4" w:space="0"/>
          <w:insideV w:val="single" w:color="999999" w:themeColor="text1" w:themeTint="66" w:sz="4" w:space="0"/>
        </w:tblBorders>
        <w:tblLayout w:type="autofit"/>
        <w:tblCellMar>
          <w:top w:w="0" w:type="dxa"/>
          <w:left w:w="108" w:type="dxa"/>
          <w:bottom w:w="0" w:type="dxa"/>
          <w:right w:w="108" w:type="dxa"/>
        </w:tblCellMar>
      </w:tblPr>
      <w:tblGrid>
        <w:gridCol w:w="1259"/>
        <w:gridCol w:w="8742"/>
      </w:tblGrid>
      <w:tr w14:paraId="3E2BF352">
        <w:tblPrEx>
          <w:tblBorders>
            <w:top w:val="single" w:color="999999" w:themeColor="text1" w:themeTint="66" w:sz="4" w:space="0"/>
            <w:left w:val="single" w:color="999999" w:themeColor="text1" w:themeTint="66" w:sz="4" w:space="0"/>
            <w:bottom w:val="single" w:color="999999" w:themeColor="text1" w:themeTint="66" w:sz="4" w:space="0"/>
            <w:right w:val="single" w:color="999999" w:themeColor="text1" w:themeTint="66" w:sz="4" w:space="0"/>
            <w:insideH w:val="single" w:color="999999" w:themeColor="text1" w:themeTint="66" w:sz="4" w:space="0"/>
            <w:insideV w:val="single" w:color="999999" w:themeColor="text1" w:themeTint="66" w:sz="4" w:space="0"/>
          </w:tblBorders>
          <w:tblCellMar>
            <w:top w:w="0" w:type="dxa"/>
            <w:left w:w="108" w:type="dxa"/>
            <w:bottom w:w="0" w:type="dxa"/>
            <w:right w:w="108" w:type="dxa"/>
          </w:tblCellMar>
        </w:tblPrEx>
        <w:trPr>
          <w:trHeight w:val="454" w:hRule="atLeast"/>
          <w:jc w:val="center"/>
        </w:trPr>
        <w:tc>
          <w:tcPr>
            <w:tcW w:w="1259" w:type="dxa"/>
            <w:tcBorders>
              <w:bottom w:val="single" w:color="666666" w:themeColor="text1" w:themeTint="99" w:sz="12" w:space="0"/>
              <w:insideH w:val="single" w:sz="12" w:space="0"/>
            </w:tcBorders>
            <w:vAlign w:val="center"/>
          </w:tcPr>
          <w:p w14:paraId="1E8DC124">
            <w:pPr>
              <w:jc w:val="center"/>
              <w:rPr>
                <w:rFonts w:hint="eastAsia" w:asciiTheme="minorEastAsia" w:hAnsiTheme="minorEastAsia" w:eastAsiaTheme="minorEastAsia" w:cstheme="minorEastAsia"/>
                <w:b w:val="0"/>
                <w:bCs w:val="0"/>
                <w:sz w:val="28"/>
                <w:szCs w:val="28"/>
              </w:rPr>
            </w:pPr>
            <w:r>
              <w:rPr>
                <w:rFonts w:hint="eastAsia" w:asciiTheme="minorEastAsia" w:hAnsiTheme="minorEastAsia" w:eastAsiaTheme="minorEastAsia" w:cstheme="minorEastAsia"/>
                <w:b/>
                <w:bCs/>
                <w:sz w:val="28"/>
                <w:szCs w:val="28"/>
              </w:rPr>
              <w:t>区域</w:t>
            </w:r>
          </w:p>
          <w:p w14:paraId="3F37340E">
            <w:pPr>
              <w:jc w:val="center"/>
              <w:rPr>
                <w:rFonts w:hint="eastAsia" w:asciiTheme="minorEastAsia" w:hAnsiTheme="minorEastAsia" w:eastAsiaTheme="minorEastAsia" w:cstheme="minorEastAsia"/>
                <w:b w:val="0"/>
                <w:bCs w:val="0"/>
                <w:sz w:val="28"/>
                <w:szCs w:val="28"/>
              </w:rPr>
            </w:pPr>
            <w:r>
              <w:rPr>
                <w:rFonts w:hint="eastAsia" w:asciiTheme="minorEastAsia" w:hAnsiTheme="minorEastAsia" w:eastAsiaTheme="minorEastAsia" w:cstheme="minorEastAsia"/>
                <w:b/>
                <w:bCs/>
                <w:sz w:val="28"/>
                <w:szCs w:val="28"/>
              </w:rPr>
              <w:t>Area</w:t>
            </w:r>
          </w:p>
        </w:tc>
        <w:tc>
          <w:tcPr>
            <w:tcW w:w="8742" w:type="dxa"/>
            <w:tcBorders>
              <w:bottom w:val="single" w:color="666666" w:themeColor="text1" w:themeTint="99" w:sz="12" w:space="0"/>
              <w:insideH w:val="single" w:sz="12" w:space="0"/>
            </w:tcBorders>
            <w:vAlign w:val="center"/>
          </w:tcPr>
          <w:p w14:paraId="43D4DCD8">
            <w:pPr>
              <w:jc w:val="center"/>
              <w:rPr>
                <w:rFonts w:hint="eastAsia" w:asciiTheme="minorEastAsia" w:hAnsiTheme="minorEastAsia" w:eastAsiaTheme="minorEastAsia" w:cstheme="minorEastAsia"/>
                <w:b w:val="0"/>
                <w:bCs w:val="0"/>
                <w:sz w:val="28"/>
                <w:szCs w:val="28"/>
              </w:rPr>
            </w:pPr>
            <w:r>
              <w:rPr>
                <w:rFonts w:hint="eastAsia" w:asciiTheme="minorEastAsia" w:hAnsiTheme="minorEastAsia" w:eastAsiaTheme="minorEastAsia" w:cstheme="minorEastAsia"/>
                <w:b/>
                <w:bCs/>
                <w:sz w:val="28"/>
                <w:szCs w:val="28"/>
              </w:rPr>
              <w:t>显示内容</w:t>
            </w:r>
          </w:p>
          <w:p w14:paraId="5829298D">
            <w:pPr>
              <w:jc w:val="center"/>
              <w:rPr>
                <w:rFonts w:hint="eastAsia" w:asciiTheme="minorEastAsia" w:hAnsiTheme="minorEastAsia" w:eastAsiaTheme="minorEastAsia" w:cstheme="minorEastAsia"/>
                <w:b w:val="0"/>
                <w:bCs w:val="0"/>
                <w:sz w:val="28"/>
                <w:szCs w:val="28"/>
              </w:rPr>
            </w:pPr>
            <w:r>
              <w:rPr>
                <w:rFonts w:hint="eastAsia" w:asciiTheme="minorEastAsia" w:hAnsiTheme="minorEastAsia" w:eastAsiaTheme="minorEastAsia" w:cstheme="minorEastAsia"/>
                <w:b/>
                <w:bCs/>
                <w:sz w:val="28"/>
                <w:szCs w:val="28"/>
              </w:rPr>
              <w:t>Displayed Information</w:t>
            </w:r>
          </w:p>
        </w:tc>
      </w:tr>
      <w:tr w14:paraId="2E0F4EC6">
        <w:tblPrEx>
          <w:tblBorders>
            <w:top w:val="single" w:color="999999" w:themeColor="text1" w:themeTint="66" w:sz="4" w:space="0"/>
            <w:left w:val="single" w:color="999999" w:themeColor="text1" w:themeTint="66" w:sz="4" w:space="0"/>
            <w:bottom w:val="single" w:color="999999" w:themeColor="text1" w:themeTint="66" w:sz="4" w:space="0"/>
            <w:right w:val="single" w:color="999999" w:themeColor="text1" w:themeTint="66" w:sz="4" w:space="0"/>
            <w:insideH w:val="single" w:color="999999" w:themeColor="text1" w:themeTint="66" w:sz="4" w:space="0"/>
            <w:insideV w:val="single" w:color="999999" w:themeColor="text1" w:themeTint="66" w:sz="4" w:space="0"/>
          </w:tblBorders>
          <w:tblCellMar>
            <w:top w:w="0" w:type="dxa"/>
            <w:left w:w="108" w:type="dxa"/>
            <w:bottom w:w="0" w:type="dxa"/>
            <w:right w:w="108" w:type="dxa"/>
          </w:tblCellMar>
        </w:tblPrEx>
        <w:trPr>
          <w:trHeight w:val="454" w:hRule="atLeast"/>
          <w:jc w:val="center"/>
        </w:trPr>
        <w:tc>
          <w:tcPr>
            <w:tcW w:w="1259" w:type="dxa"/>
            <w:vAlign w:val="center"/>
          </w:tcPr>
          <w:p w14:paraId="3B539756">
            <w:pPr>
              <w:jc w:val="center"/>
              <w:rPr>
                <w:rFonts w:hint="eastAsia" w:asciiTheme="minorEastAsia" w:hAnsiTheme="minorEastAsia" w:eastAsiaTheme="minorEastAsia" w:cstheme="minorEastAsia"/>
                <w:b w:val="0"/>
                <w:bCs w:val="0"/>
                <w:sz w:val="28"/>
                <w:szCs w:val="28"/>
              </w:rPr>
            </w:pPr>
            <w:r>
              <w:rPr>
                <w:rFonts w:hint="eastAsia" w:asciiTheme="minorEastAsia" w:hAnsiTheme="minorEastAsia" w:eastAsiaTheme="minorEastAsia" w:cstheme="minorEastAsia"/>
                <w:b/>
                <w:bCs/>
                <w:sz w:val="28"/>
                <w:szCs w:val="28"/>
              </w:rPr>
              <w:t>A</w:t>
            </w:r>
          </w:p>
        </w:tc>
        <w:tc>
          <w:tcPr>
            <w:tcW w:w="8742" w:type="dxa"/>
            <w:vAlign w:val="center"/>
          </w:tcPr>
          <w:p w14:paraId="10E1A007">
            <w:pPr>
              <w:rPr>
                <w:rFonts w:hint="eastAsia" w:asciiTheme="minorEastAsia" w:hAnsiTheme="minorEastAsia" w:eastAsiaTheme="minorEastAsia" w:cstheme="minorEastAsia"/>
                <w:sz w:val="28"/>
                <w:szCs w:val="28"/>
                <w:lang w:eastAsia="zh-CN"/>
              </w:rPr>
            </w:pPr>
            <w:r>
              <w:rPr>
                <w:rFonts w:hint="eastAsia" w:asciiTheme="minorEastAsia" w:hAnsiTheme="minorEastAsia" w:eastAsiaTheme="minorEastAsia" w:cstheme="minorEastAsia"/>
                <w:sz w:val="28"/>
                <w:szCs w:val="28"/>
                <w:lang w:eastAsia="zh-CN"/>
              </w:rPr>
              <w:t>显示当前坐标系下的各轴坐标，可上下翻页</w:t>
            </w:r>
          </w:p>
          <w:p w14:paraId="3AC4E198">
            <w:pPr>
              <w:rPr>
                <w:rFonts w:hint="eastAsia" w:asciiTheme="minorEastAsia" w:hAnsiTheme="minorEastAsia" w:eastAsiaTheme="minorEastAsia" w:cstheme="minorEastAsia"/>
                <w:sz w:val="28"/>
                <w:szCs w:val="28"/>
              </w:rPr>
            </w:pPr>
            <w:r>
              <w:rPr>
                <w:rFonts w:hint="default" w:ascii="Arial" w:hAnsi="Arial" w:cs="Arial" w:eastAsiaTheme="minorEastAsia"/>
                <w:sz w:val="21"/>
                <w:szCs w:val="21"/>
              </w:rPr>
              <w:t>Display the coordinates of each axis in the current coordinate system, and can be paged up and down.</w:t>
            </w:r>
          </w:p>
        </w:tc>
      </w:tr>
      <w:tr w14:paraId="565DBBFA">
        <w:tblPrEx>
          <w:tblBorders>
            <w:top w:val="single" w:color="999999" w:themeColor="text1" w:themeTint="66" w:sz="4" w:space="0"/>
            <w:left w:val="single" w:color="999999" w:themeColor="text1" w:themeTint="66" w:sz="4" w:space="0"/>
            <w:bottom w:val="single" w:color="999999" w:themeColor="text1" w:themeTint="66" w:sz="4" w:space="0"/>
            <w:right w:val="single" w:color="999999" w:themeColor="text1" w:themeTint="66" w:sz="4" w:space="0"/>
            <w:insideH w:val="single" w:color="999999" w:themeColor="text1" w:themeTint="66" w:sz="4" w:space="0"/>
            <w:insideV w:val="single" w:color="999999" w:themeColor="text1" w:themeTint="66" w:sz="4" w:space="0"/>
          </w:tblBorders>
          <w:tblCellMar>
            <w:top w:w="0" w:type="dxa"/>
            <w:left w:w="108" w:type="dxa"/>
            <w:bottom w:w="0" w:type="dxa"/>
            <w:right w:w="108" w:type="dxa"/>
          </w:tblCellMar>
        </w:tblPrEx>
        <w:trPr>
          <w:trHeight w:val="454" w:hRule="atLeast"/>
          <w:jc w:val="center"/>
        </w:trPr>
        <w:tc>
          <w:tcPr>
            <w:tcW w:w="1259" w:type="dxa"/>
            <w:vAlign w:val="center"/>
          </w:tcPr>
          <w:p w14:paraId="706B17F4">
            <w:pPr>
              <w:jc w:val="center"/>
              <w:rPr>
                <w:rFonts w:hint="eastAsia" w:asciiTheme="minorEastAsia" w:hAnsiTheme="minorEastAsia" w:eastAsiaTheme="minorEastAsia" w:cstheme="minorEastAsia"/>
                <w:b w:val="0"/>
                <w:bCs w:val="0"/>
                <w:sz w:val="28"/>
                <w:szCs w:val="28"/>
              </w:rPr>
            </w:pPr>
            <w:r>
              <w:rPr>
                <w:rFonts w:hint="eastAsia" w:asciiTheme="minorEastAsia" w:hAnsiTheme="minorEastAsia" w:eastAsiaTheme="minorEastAsia" w:cstheme="minorEastAsia"/>
                <w:b/>
                <w:bCs/>
                <w:sz w:val="28"/>
                <w:szCs w:val="28"/>
              </w:rPr>
              <w:t>B</w:t>
            </w:r>
          </w:p>
        </w:tc>
        <w:tc>
          <w:tcPr>
            <w:tcW w:w="8742" w:type="dxa"/>
            <w:vAlign w:val="center"/>
          </w:tcPr>
          <w:p w14:paraId="5782E087">
            <w:pPr>
              <w:rPr>
                <w:rFonts w:hint="eastAsia" w:asciiTheme="minorEastAsia" w:hAnsiTheme="minorEastAsia" w:eastAsiaTheme="minorEastAsia" w:cstheme="minorEastAsia"/>
                <w:sz w:val="28"/>
                <w:szCs w:val="28"/>
                <w:lang w:eastAsia="zh-CN"/>
              </w:rPr>
            </w:pPr>
            <w:r>
              <w:rPr>
                <w:rFonts w:hint="eastAsia" w:asciiTheme="minorEastAsia" w:hAnsiTheme="minorEastAsia" w:eastAsiaTheme="minorEastAsia" w:cstheme="minorEastAsia"/>
                <w:sz w:val="28"/>
                <w:szCs w:val="28"/>
                <w:lang w:eastAsia="zh-CN"/>
              </w:rPr>
              <w:t>显示加工中各个运动轴向剩余移动距离，可上下翻页</w:t>
            </w:r>
          </w:p>
          <w:p w14:paraId="52EC82AB">
            <w:pPr>
              <w:rPr>
                <w:rFonts w:hint="eastAsia" w:asciiTheme="minorEastAsia" w:hAnsiTheme="minorEastAsia" w:eastAsiaTheme="minorEastAsia" w:cstheme="minorEastAsia"/>
                <w:sz w:val="28"/>
                <w:szCs w:val="28"/>
              </w:rPr>
            </w:pPr>
            <w:r>
              <w:rPr>
                <w:rFonts w:hint="default" w:ascii="Arial" w:hAnsi="Arial" w:cs="Arial" w:eastAsiaTheme="minorEastAsia"/>
                <w:sz w:val="21"/>
                <w:szCs w:val="21"/>
              </w:rPr>
              <w:t>Display the remaining moving distance of each moving axis during processing and can be paged up and down.</w:t>
            </w:r>
          </w:p>
        </w:tc>
      </w:tr>
      <w:tr w14:paraId="2C390EAF">
        <w:tblPrEx>
          <w:tblBorders>
            <w:top w:val="single" w:color="999999" w:themeColor="text1" w:themeTint="66" w:sz="4" w:space="0"/>
            <w:left w:val="single" w:color="999999" w:themeColor="text1" w:themeTint="66" w:sz="4" w:space="0"/>
            <w:bottom w:val="single" w:color="999999" w:themeColor="text1" w:themeTint="66" w:sz="4" w:space="0"/>
            <w:right w:val="single" w:color="999999" w:themeColor="text1" w:themeTint="66" w:sz="4" w:space="0"/>
            <w:insideH w:val="single" w:color="999999" w:themeColor="text1" w:themeTint="66" w:sz="4" w:space="0"/>
            <w:insideV w:val="single" w:color="999999" w:themeColor="text1" w:themeTint="66" w:sz="4" w:space="0"/>
          </w:tblBorders>
          <w:tblCellMar>
            <w:top w:w="0" w:type="dxa"/>
            <w:left w:w="108" w:type="dxa"/>
            <w:bottom w:w="0" w:type="dxa"/>
            <w:right w:w="108" w:type="dxa"/>
          </w:tblCellMar>
        </w:tblPrEx>
        <w:trPr>
          <w:trHeight w:val="454" w:hRule="atLeast"/>
          <w:jc w:val="center"/>
        </w:trPr>
        <w:tc>
          <w:tcPr>
            <w:tcW w:w="1259" w:type="dxa"/>
            <w:vAlign w:val="center"/>
          </w:tcPr>
          <w:p w14:paraId="7D3BB952">
            <w:pPr>
              <w:jc w:val="center"/>
              <w:rPr>
                <w:rFonts w:hint="eastAsia" w:asciiTheme="minorEastAsia" w:hAnsiTheme="minorEastAsia" w:eastAsiaTheme="minorEastAsia" w:cstheme="minorEastAsia"/>
                <w:b w:val="0"/>
                <w:bCs w:val="0"/>
                <w:sz w:val="28"/>
                <w:szCs w:val="28"/>
              </w:rPr>
            </w:pPr>
            <w:r>
              <w:rPr>
                <w:rFonts w:hint="eastAsia" w:asciiTheme="minorEastAsia" w:hAnsiTheme="minorEastAsia" w:eastAsiaTheme="minorEastAsia" w:cstheme="minorEastAsia"/>
                <w:b/>
                <w:bCs/>
                <w:sz w:val="28"/>
                <w:szCs w:val="28"/>
              </w:rPr>
              <w:t>C</w:t>
            </w:r>
          </w:p>
        </w:tc>
        <w:tc>
          <w:tcPr>
            <w:tcW w:w="8742" w:type="dxa"/>
            <w:vAlign w:val="center"/>
          </w:tcPr>
          <w:p w14:paraId="77417519">
            <w:pPr>
              <w:rPr>
                <w:rFonts w:hint="eastAsia" w:asciiTheme="minorEastAsia" w:hAnsiTheme="minorEastAsia" w:eastAsiaTheme="minorEastAsia" w:cstheme="minorEastAsia"/>
                <w:sz w:val="28"/>
                <w:szCs w:val="28"/>
                <w:lang w:eastAsia="zh-CN"/>
              </w:rPr>
            </w:pPr>
            <w:r>
              <w:rPr>
                <w:rFonts w:hint="eastAsia" w:asciiTheme="minorEastAsia" w:hAnsiTheme="minorEastAsia" w:eastAsiaTheme="minorEastAsia" w:cstheme="minorEastAsia"/>
                <w:sz w:val="28"/>
                <w:szCs w:val="28"/>
                <w:lang w:eastAsia="zh-CN"/>
              </w:rPr>
              <w:t>显示当前加工时运行G码状态</w:t>
            </w:r>
          </w:p>
          <w:p w14:paraId="25363918">
            <w:pPr>
              <w:rPr>
                <w:rFonts w:hint="eastAsia" w:asciiTheme="minorEastAsia" w:hAnsiTheme="minorEastAsia" w:eastAsiaTheme="minorEastAsia" w:cstheme="minorEastAsia"/>
                <w:sz w:val="28"/>
                <w:szCs w:val="28"/>
              </w:rPr>
            </w:pPr>
            <w:r>
              <w:rPr>
                <w:rFonts w:hint="default" w:ascii="Arial" w:hAnsi="Arial" w:cs="Arial" w:eastAsiaTheme="minorEastAsia"/>
                <w:sz w:val="21"/>
                <w:szCs w:val="21"/>
              </w:rPr>
              <w:t>Display the running G-code status for the current processing.</w:t>
            </w:r>
          </w:p>
        </w:tc>
      </w:tr>
      <w:tr w14:paraId="14E5D375">
        <w:tblPrEx>
          <w:tblBorders>
            <w:top w:val="single" w:color="999999" w:themeColor="text1" w:themeTint="66" w:sz="4" w:space="0"/>
            <w:left w:val="single" w:color="999999" w:themeColor="text1" w:themeTint="66" w:sz="4" w:space="0"/>
            <w:bottom w:val="single" w:color="999999" w:themeColor="text1" w:themeTint="66" w:sz="4" w:space="0"/>
            <w:right w:val="single" w:color="999999" w:themeColor="text1" w:themeTint="66" w:sz="4" w:space="0"/>
            <w:insideH w:val="single" w:color="999999" w:themeColor="text1" w:themeTint="66" w:sz="4" w:space="0"/>
            <w:insideV w:val="single" w:color="999999" w:themeColor="text1" w:themeTint="66" w:sz="4" w:space="0"/>
          </w:tblBorders>
          <w:tblCellMar>
            <w:top w:w="0" w:type="dxa"/>
            <w:left w:w="108" w:type="dxa"/>
            <w:bottom w:w="0" w:type="dxa"/>
            <w:right w:w="108" w:type="dxa"/>
          </w:tblCellMar>
        </w:tblPrEx>
        <w:trPr>
          <w:trHeight w:val="454" w:hRule="atLeast"/>
          <w:jc w:val="center"/>
        </w:trPr>
        <w:tc>
          <w:tcPr>
            <w:tcW w:w="1259" w:type="dxa"/>
            <w:vAlign w:val="center"/>
          </w:tcPr>
          <w:p w14:paraId="0C48DB74">
            <w:pPr>
              <w:jc w:val="center"/>
              <w:rPr>
                <w:rFonts w:hint="eastAsia" w:asciiTheme="minorEastAsia" w:hAnsiTheme="minorEastAsia" w:eastAsiaTheme="minorEastAsia" w:cstheme="minorEastAsia"/>
                <w:b w:val="0"/>
                <w:bCs w:val="0"/>
                <w:sz w:val="28"/>
                <w:szCs w:val="28"/>
              </w:rPr>
            </w:pPr>
            <w:r>
              <w:rPr>
                <w:rFonts w:hint="eastAsia" w:asciiTheme="minorEastAsia" w:hAnsiTheme="minorEastAsia" w:eastAsiaTheme="minorEastAsia" w:cstheme="minorEastAsia"/>
                <w:b/>
                <w:bCs/>
                <w:sz w:val="28"/>
                <w:szCs w:val="28"/>
              </w:rPr>
              <w:t>D</w:t>
            </w:r>
          </w:p>
        </w:tc>
        <w:tc>
          <w:tcPr>
            <w:tcW w:w="8742" w:type="dxa"/>
            <w:vAlign w:val="center"/>
          </w:tcPr>
          <w:p w14:paraId="6217B613">
            <w:pPr>
              <w:rPr>
                <w:rFonts w:hint="eastAsia" w:asciiTheme="minorEastAsia" w:hAnsiTheme="minorEastAsia" w:eastAsiaTheme="minorEastAsia" w:cstheme="minorEastAsia"/>
                <w:sz w:val="28"/>
                <w:szCs w:val="28"/>
                <w:lang w:eastAsia="zh-CN"/>
              </w:rPr>
            </w:pPr>
            <w:r>
              <w:rPr>
                <w:rFonts w:hint="eastAsia" w:asciiTheme="minorEastAsia" w:hAnsiTheme="minorEastAsia" w:eastAsiaTheme="minorEastAsia" w:cstheme="minorEastAsia"/>
                <w:sz w:val="28"/>
                <w:szCs w:val="28"/>
                <w:lang w:eastAsia="zh-CN"/>
              </w:rPr>
              <w:t>显示当前加工时间、累计加工时间</w:t>
            </w:r>
          </w:p>
          <w:p w14:paraId="42B0D4F0">
            <w:pPr>
              <w:rPr>
                <w:rFonts w:hint="eastAsia" w:asciiTheme="minorEastAsia" w:hAnsiTheme="minorEastAsia" w:eastAsiaTheme="minorEastAsia" w:cstheme="minorEastAsia"/>
                <w:sz w:val="28"/>
                <w:szCs w:val="28"/>
              </w:rPr>
            </w:pPr>
            <w:r>
              <w:rPr>
                <w:rFonts w:hint="default" w:ascii="Arial" w:hAnsi="Arial" w:cs="Arial" w:eastAsiaTheme="minorEastAsia"/>
                <w:sz w:val="21"/>
                <w:szCs w:val="21"/>
              </w:rPr>
              <w:t>Display current processing time and total processing time.</w:t>
            </w:r>
          </w:p>
        </w:tc>
      </w:tr>
      <w:tr w14:paraId="1FF4B366">
        <w:tblPrEx>
          <w:tblBorders>
            <w:top w:val="single" w:color="999999" w:themeColor="text1" w:themeTint="66" w:sz="4" w:space="0"/>
            <w:left w:val="single" w:color="999999" w:themeColor="text1" w:themeTint="66" w:sz="4" w:space="0"/>
            <w:bottom w:val="single" w:color="999999" w:themeColor="text1" w:themeTint="66" w:sz="4" w:space="0"/>
            <w:right w:val="single" w:color="999999" w:themeColor="text1" w:themeTint="66" w:sz="4" w:space="0"/>
            <w:insideH w:val="single" w:color="999999" w:themeColor="text1" w:themeTint="66" w:sz="4" w:space="0"/>
            <w:insideV w:val="single" w:color="999999" w:themeColor="text1" w:themeTint="66" w:sz="4" w:space="0"/>
          </w:tblBorders>
          <w:tblCellMar>
            <w:top w:w="0" w:type="dxa"/>
            <w:left w:w="108" w:type="dxa"/>
            <w:bottom w:w="0" w:type="dxa"/>
            <w:right w:w="108" w:type="dxa"/>
          </w:tblCellMar>
        </w:tblPrEx>
        <w:trPr>
          <w:trHeight w:val="454" w:hRule="atLeast"/>
          <w:jc w:val="center"/>
        </w:trPr>
        <w:tc>
          <w:tcPr>
            <w:tcW w:w="1259" w:type="dxa"/>
            <w:vAlign w:val="center"/>
          </w:tcPr>
          <w:p w14:paraId="74014AAA">
            <w:pPr>
              <w:jc w:val="center"/>
              <w:rPr>
                <w:rFonts w:hint="eastAsia" w:asciiTheme="minorEastAsia" w:hAnsiTheme="minorEastAsia" w:eastAsiaTheme="minorEastAsia" w:cstheme="minorEastAsia"/>
                <w:b w:val="0"/>
                <w:bCs w:val="0"/>
                <w:sz w:val="28"/>
                <w:szCs w:val="28"/>
              </w:rPr>
            </w:pPr>
            <w:r>
              <w:rPr>
                <w:rFonts w:hint="eastAsia" w:asciiTheme="minorEastAsia" w:hAnsiTheme="minorEastAsia" w:eastAsiaTheme="minorEastAsia" w:cstheme="minorEastAsia"/>
                <w:b/>
                <w:bCs/>
                <w:sz w:val="28"/>
                <w:szCs w:val="28"/>
              </w:rPr>
              <w:t>E</w:t>
            </w:r>
          </w:p>
        </w:tc>
        <w:tc>
          <w:tcPr>
            <w:tcW w:w="8742" w:type="dxa"/>
            <w:vAlign w:val="center"/>
          </w:tcPr>
          <w:p w14:paraId="709A487A">
            <w:pPr>
              <w:rPr>
                <w:rFonts w:hint="eastAsia" w:asciiTheme="minorEastAsia" w:hAnsiTheme="minorEastAsia" w:eastAsiaTheme="minorEastAsia" w:cstheme="minorEastAsia"/>
                <w:sz w:val="28"/>
                <w:szCs w:val="28"/>
              </w:rPr>
            </w:pPr>
            <w:r>
              <w:rPr>
                <w:rFonts w:hint="eastAsia" w:asciiTheme="minorEastAsia" w:hAnsiTheme="minorEastAsia" w:eastAsiaTheme="minorEastAsia" w:cstheme="minorEastAsia"/>
                <w:sz w:val="28"/>
                <w:szCs w:val="28"/>
              </w:rPr>
              <w:t>显示当前加工总倍率</w:t>
            </w:r>
          </w:p>
          <w:p w14:paraId="69DB5FBD">
            <w:pPr>
              <w:rPr>
                <w:rFonts w:hint="eastAsia" w:asciiTheme="minorEastAsia" w:hAnsiTheme="minorEastAsia" w:eastAsiaTheme="minorEastAsia" w:cstheme="minorEastAsia"/>
                <w:sz w:val="28"/>
                <w:szCs w:val="28"/>
              </w:rPr>
            </w:pPr>
            <w:r>
              <w:rPr>
                <w:rFonts w:hint="default" w:ascii="Arial" w:hAnsi="Arial" w:cs="Arial" w:eastAsiaTheme="minorEastAsia"/>
                <w:sz w:val="21"/>
                <w:szCs w:val="21"/>
              </w:rPr>
              <w:t>Display the current total processing ratio.</w:t>
            </w:r>
          </w:p>
        </w:tc>
      </w:tr>
      <w:tr w14:paraId="218A05B7">
        <w:tblPrEx>
          <w:tblBorders>
            <w:top w:val="single" w:color="999999" w:themeColor="text1" w:themeTint="66" w:sz="4" w:space="0"/>
            <w:left w:val="single" w:color="999999" w:themeColor="text1" w:themeTint="66" w:sz="4" w:space="0"/>
            <w:bottom w:val="single" w:color="999999" w:themeColor="text1" w:themeTint="66" w:sz="4" w:space="0"/>
            <w:right w:val="single" w:color="999999" w:themeColor="text1" w:themeTint="66" w:sz="4" w:space="0"/>
            <w:insideH w:val="single" w:color="999999" w:themeColor="text1" w:themeTint="66" w:sz="4" w:space="0"/>
            <w:insideV w:val="single" w:color="999999" w:themeColor="text1" w:themeTint="66" w:sz="4" w:space="0"/>
          </w:tblBorders>
          <w:tblCellMar>
            <w:top w:w="0" w:type="dxa"/>
            <w:left w:w="108" w:type="dxa"/>
            <w:bottom w:w="0" w:type="dxa"/>
            <w:right w:w="108" w:type="dxa"/>
          </w:tblCellMar>
        </w:tblPrEx>
        <w:trPr>
          <w:trHeight w:val="454" w:hRule="atLeast"/>
          <w:jc w:val="center"/>
        </w:trPr>
        <w:tc>
          <w:tcPr>
            <w:tcW w:w="1259" w:type="dxa"/>
            <w:vAlign w:val="center"/>
          </w:tcPr>
          <w:p w14:paraId="69515AB0">
            <w:pPr>
              <w:jc w:val="center"/>
              <w:rPr>
                <w:rFonts w:hint="eastAsia" w:asciiTheme="minorEastAsia" w:hAnsiTheme="minorEastAsia" w:eastAsiaTheme="minorEastAsia" w:cstheme="minorEastAsia"/>
                <w:b w:val="0"/>
                <w:bCs w:val="0"/>
                <w:sz w:val="28"/>
                <w:szCs w:val="28"/>
              </w:rPr>
            </w:pPr>
            <w:r>
              <w:rPr>
                <w:rFonts w:hint="eastAsia" w:asciiTheme="minorEastAsia" w:hAnsiTheme="minorEastAsia" w:eastAsiaTheme="minorEastAsia" w:cstheme="minorEastAsia"/>
                <w:b/>
                <w:bCs/>
                <w:sz w:val="28"/>
                <w:szCs w:val="28"/>
              </w:rPr>
              <w:t>F</w:t>
            </w:r>
          </w:p>
        </w:tc>
        <w:tc>
          <w:tcPr>
            <w:tcW w:w="8742" w:type="dxa"/>
            <w:vAlign w:val="center"/>
          </w:tcPr>
          <w:p w14:paraId="7110F3A4">
            <w:pPr>
              <w:rPr>
                <w:rFonts w:hint="eastAsia" w:asciiTheme="minorEastAsia" w:hAnsiTheme="minorEastAsia" w:eastAsiaTheme="minorEastAsia" w:cstheme="minorEastAsia"/>
                <w:sz w:val="28"/>
                <w:szCs w:val="28"/>
                <w:lang w:eastAsia="zh-CN"/>
              </w:rPr>
            </w:pPr>
            <w:r>
              <w:rPr>
                <w:rFonts w:hint="eastAsia" w:asciiTheme="minorEastAsia" w:hAnsiTheme="minorEastAsia" w:eastAsiaTheme="minorEastAsia" w:cstheme="minorEastAsia"/>
                <w:sz w:val="28"/>
                <w:szCs w:val="28"/>
                <w:lang w:eastAsia="zh-CN"/>
              </w:rPr>
              <w:t>显示当前运行合成进给倍率</w:t>
            </w:r>
          </w:p>
          <w:p w14:paraId="325FD563">
            <w:pPr>
              <w:rPr>
                <w:rFonts w:hint="eastAsia" w:asciiTheme="minorEastAsia" w:hAnsiTheme="minorEastAsia" w:eastAsiaTheme="minorEastAsia" w:cstheme="minorEastAsia"/>
                <w:sz w:val="28"/>
                <w:szCs w:val="28"/>
              </w:rPr>
            </w:pPr>
            <w:r>
              <w:rPr>
                <w:rFonts w:hint="default" w:ascii="Arial" w:hAnsi="Arial" w:cs="Arial" w:eastAsiaTheme="minorEastAsia"/>
                <w:sz w:val="21"/>
                <w:szCs w:val="21"/>
              </w:rPr>
              <w:t>Display the current total feed rate.</w:t>
            </w:r>
          </w:p>
        </w:tc>
      </w:tr>
      <w:tr w14:paraId="2D6A1DA4">
        <w:tblPrEx>
          <w:tblBorders>
            <w:top w:val="single" w:color="999999" w:themeColor="text1" w:themeTint="66" w:sz="4" w:space="0"/>
            <w:left w:val="single" w:color="999999" w:themeColor="text1" w:themeTint="66" w:sz="4" w:space="0"/>
            <w:bottom w:val="single" w:color="999999" w:themeColor="text1" w:themeTint="66" w:sz="4" w:space="0"/>
            <w:right w:val="single" w:color="999999" w:themeColor="text1" w:themeTint="66" w:sz="4" w:space="0"/>
            <w:insideH w:val="single" w:color="999999" w:themeColor="text1" w:themeTint="66" w:sz="4" w:space="0"/>
            <w:insideV w:val="single" w:color="999999" w:themeColor="text1" w:themeTint="66" w:sz="4" w:space="0"/>
          </w:tblBorders>
          <w:tblCellMar>
            <w:top w:w="0" w:type="dxa"/>
            <w:left w:w="108" w:type="dxa"/>
            <w:bottom w:w="0" w:type="dxa"/>
            <w:right w:w="108" w:type="dxa"/>
          </w:tblCellMar>
        </w:tblPrEx>
        <w:trPr>
          <w:trHeight w:val="454" w:hRule="atLeast"/>
          <w:jc w:val="center"/>
        </w:trPr>
        <w:tc>
          <w:tcPr>
            <w:tcW w:w="1259" w:type="dxa"/>
            <w:vAlign w:val="center"/>
          </w:tcPr>
          <w:p w14:paraId="68A09CCC">
            <w:pPr>
              <w:jc w:val="center"/>
              <w:rPr>
                <w:rFonts w:hint="eastAsia" w:asciiTheme="minorEastAsia" w:hAnsiTheme="minorEastAsia" w:eastAsiaTheme="minorEastAsia" w:cstheme="minorEastAsia"/>
                <w:b w:val="0"/>
                <w:bCs w:val="0"/>
                <w:sz w:val="28"/>
                <w:szCs w:val="28"/>
              </w:rPr>
            </w:pPr>
            <w:r>
              <w:rPr>
                <w:rFonts w:hint="eastAsia" w:asciiTheme="minorEastAsia" w:hAnsiTheme="minorEastAsia" w:eastAsiaTheme="minorEastAsia" w:cstheme="minorEastAsia"/>
                <w:b/>
                <w:bCs/>
                <w:sz w:val="28"/>
                <w:szCs w:val="28"/>
              </w:rPr>
              <w:t>G</w:t>
            </w:r>
          </w:p>
        </w:tc>
        <w:tc>
          <w:tcPr>
            <w:tcW w:w="8742" w:type="dxa"/>
            <w:vAlign w:val="center"/>
          </w:tcPr>
          <w:p w14:paraId="74AC219C">
            <w:pPr>
              <w:rPr>
                <w:rFonts w:hint="eastAsia" w:asciiTheme="minorEastAsia" w:hAnsiTheme="minorEastAsia" w:eastAsiaTheme="minorEastAsia" w:cstheme="minorEastAsia"/>
                <w:sz w:val="28"/>
                <w:szCs w:val="28"/>
              </w:rPr>
            </w:pPr>
            <w:r>
              <w:rPr>
                <w:rFonts w:hint="eastAsia" w:asciiTheme="minorEastAsia" w:hAnsiTheme="minorEastAsia" w:eastAsiaTheme="minorEastAsia" w:cstheme="minorEastAsia"/>
                <w:sz w:val="28"/>
                <w:szCs w:val="28"/>
              </w:rPr>
              <w:t>显示当前加工运行行号</w:t>
            </w:r>
          </w:p>
          <w:p w14:paraId="0A926645">
            <w:pPr>
              <w:rPr>
                <w:rFonts w:hint="eastAsia" w:asciiTheme="minorEastAsia" w:hAnsiTheme="minorEastAsia" w:eastAsiaTheme="minorEastAsia" w:cstheme="minorEastAsia"/>
                <w:sz w:val="28"/>
                <w:szCs w:val="28"/>
              </w:rPr>
            </w:pPr>
            <w:r>
              <w:rPr>
                <w:rFonts w:hint="default" w:ascii="Arial" w:hAnsi="Arial" w:cs="Arial" w:eastAsiaTheme="minorEastAsia"/>
                <w:sz w:val="21"/>
                <w:szCs w:val="21"/>
              </w:rPr>
              <w:t>Display the current processing line number.</w:t>
            </w:r>
          </w:p>
        </w:tc>
      </w:tr>
      <w:tr w14:paraId="073E8754">
        <w:tblPrEx>
          <w:tblBorders>
            <w:top w:val="single" w:color="999999" w:themeColor="text1" w:themeTint="66" w:sz="4" w:space="0"/>
            <w:left w:val="single" w:color="999999" w:themeColor="text1" w:themeTint="66" w:sz="4" w:space="0"/>
            <w:bottom w:val="single" w:color="999999" w:themeColor="text1" w:themeTint="66" w:sz="4" w:space="0"/>
            <w:right w:val="single" w:color="999999" w:themeColor="text1" w:themeTint="66" w:sz="4" w:space="0"/>
            <w:insideH w:val="single" w:color="999999" w:themeColor="text1" w:themeTint="66" w:sz="4" w:space="0"/>
            <w:insideV w:val="single" w:color="999999" w:themeColor="text1" w:themeTint="66" w:sz="4" w:space="0"/>
          </w:tblBorders>
          <w:tblCellMar>
            <w:top w:w="0" w:type="dxa"/>
            <w:left w:w="108" w:type="dxa"/>
            <w:bottom w:w="0" w:type="dxa"/>
            <w:right w:w="108" w:type="dxa"/>
          </w:tblCellMar>
        </w:tblPrEx>
        <w:trPr>
          <w:trHeight w:val="454" w:hRule="atLeast"/>
          <w:jc w:val="center"/>
        </w:trPr>
        <w:tc>
          <w:tcPr>
            <w:tcW w:w="1259" w:type="dxa"/>
            <w:vAlign w:val="center"/>
          </w:tcPr>
          <w:p w14:paraId="23A99194">
            <w:pPr>
              <w:jc w:val="center"/>
              <w:rPr>
                <w:rFonts w:hint="eastAsia" w:asciiTheme="minorEastAsia" w:hAnsiTheme="minorEastAsia" w:eastAsiaTheme="minorEastAsia" w:cstheme="minorEastAsia"/>
                <w:b w:val="0"/>
                <w:bCs w:val="0"/>
                <w:sz w:val="28"/>
                <w:szCs w:val="28"/>
              </w:rPr>
            </w:pPr>
            <w:r>
              <w:rPr>
                <w:rFonts w:hint="eastAsia" w:asciiTheme="minorEastAsia" w:hAnsiTheme="minorEastAsia" w:eastAsiaTheme="minorEastAsia" w:cstheme="minorEastAsia"/>
                <w:b/>
                <w:bCs/>
                <w:sz w:val="28"/>
                <w:szCs w:val="28"/>
              </w:rPr>
              <w:t>H</w:t>
            </w:r>
          </w:p>
        </w:tc>
        <w:tc>
          <w:tcPr>
            <w:tcW w:w="8742" w:type="dxa"/>
            <w:vAlign w:val="center"/>
          </w:tcPr>
          <w:p w14:paraId="3B429C1B">
            <w:pPr>
              <w:rPr>
                <w:rFonts w:hint="eastAsia" w:asciiTheme="minorEastAsia" w:hAnsiTheme="minorEastAsia" w:eastAsiaTheme="minorEastAsia" w:cstheme="minorEastAsia"/>
                <w:sz w:val="28"/>
                <w:szCs w:val="28"/>
                <w:lang w:eastAsia="zh-CN"/>
              </w:rPr>
            </w:pPr>
            <w:r>
              <w:rPr>
                <w:rFonts w:hint="eastAsia" w:asciiTheme="minorEastAsia" w:hAnsiTheme="minorEastAsia" w:eastAsiaTheme="minorEastAsia" w:cstheme="minorEastAsia"/>
                <w:sz w:val="28"/>
                <w:szCs w:val="28"/>
                <w:lang w:eastAsia="zh-CN"/>
              </w:rPr>
              <w:t>显示当前加工件数、总件数</w:t>
            </w:r>
          </w:p>
          <w:p w14:paraId="056B7A46">
            <w:pPr>
              <w:rPr>
                <w:rFonts w:hint="eastAsia" w:asciiTheme="minorEastAsia" w:hAnsiTheme="minorEastAsia" w:eastAsiaTheme="minorEastAsia" w:cstheme="minorEastAsia"/>
                <w:sz w:val="28"/>
                <w:szCs w:val="28"/>
              </w:rPr>
            </w:pPr>
            <w:r>
              <w:rPr>
                <w:rFonts w:hint="default" w:ascii="Arial" w:hAnsi="Arial" w:cs="Arial" w:eastAsiaTheme="minorEastAsia"/>
                <w:sz w:val="21"/>
                <w:szCs w:val="21"/>
              </w:rPr>
              <w:t>Display the current number of processed pieces and the total number of pieces.</w:t>
            </w:r>
          </w:p>
        </w:tc>
      </w:tr>
      <w:tr w14:paraId="0B9EF145">
        <w:tblPrEx>
          <w:tblBorders>
            <w:top w:val="single" w:color="999999" w:themeColor="text1" w:themeTint="66" w:sz="4" w:space="0"/>
            <w:left w:val="single" w:color="999999" w:themeColor="text1" w:themeTint="66" w:sz="4" w:space="0"/>
            <w:bottom w:val="single" w:color="999999" w:themeColor="text1" w:themeTint="66" w:sz="4" w:space="0"/>
            <w:right w:val="single" w:color="999999" w:themeColor="text1" w:themeTint="66" w:sz="4" w:space="0"/>
            <w:insideH w:val="single" w:color="999999" w:themeColor="text1" w:themeTint="66" w:sz="4" w:space="0"/>
            <w:insideV w:val="single" w:color="999999" w:themeColor="text1" w:themeTint="66" w:sz="4" w:space="0"/>
          </w:tblBorders>
          <w:tblCellMar>
            <w:top w:w="0" w:type="dxa"/>
            <w:left w:w="108" w:type="dxa"/>
            <w:bottom w:w="0" w:type="dxa"/>
            <w:right w:w="108" w:type="dxa"/>
          </w:tblCellMar>
        </w:tblPrEx>
        <w:trPr>
          <w:trHeight w:val="454" w:hRule="atLeast"/>
          <w:jc w:val="center"/>
        </w:trPr>
        <w:tc>
          <w:tcPr>
            <w:tcW w:w="1259" w:type="dxa"/>
            <w:vAlign w:val="center"/>
          </w:tcPr>
          <w:p w14:paraId="49E10494">
            <w:pPr>
              <w:jc w:val="center"/>
              <w:rPr>
                <w:rFonts w:hint="eastAsia" w:asciiTheme="minorEastAsia" w:hAnsiTheme="minorEastAsia" w:eastAsiaTheme="minorEastAsia" w:cstheme="minorEastAsia"/>
                <w:b w:val="0"/>
                <w:bCs w:val="0"/>
                <w:sz w:val="28"/>
                <w:szCs w:val="28"/>
              </w:rPr>
            </w:pPr>
            <w:r>
              <w:rPr>
                <w:rFonts w:hint="eastAsia" w:asciiTheme="minorEastAsia" w:hAnsiTheme="minorEastAsia" w:eastAsiaTheme="minorEastAsia" w:cstheme="minorEastAsia"/>
                <w:b/>
                <w:bCs/>
                <w:sz w:val="28"/>
                <w:szCs w:val="28"/>
              </w:rPr>
              <w:t>I</w:t>
            </w:r>
          </w:p>
        </w:tc>
        <w:tc>
          <w:tcPr>
            <w:tcW w:w="8742" w:type="dxa"/>
            <w:vAlign w:val="center"/>
          </w:tcPr>
          <w:p w14:paraId="58798618">
            <w:pPr>
              <w:rPr>
                <w:rFonts w:hint="eastAsia" w:asciiTheme="minorEastAsia" w:hAnsiTheme="minorEastAsia" w:eastAsiaTheme="minorEastAsia" w:cstheme="minorEastAsia"/>
                <w:sz w:val="28"/>
                <w:szCs w:val="28"/>
              </w:rPr>
            </w:pPr>
            <w:r>
              <w:rPr>
                <w:rFonts w:hint="eastAsia" w:asciiTheme="minorEastAsia" w:hAnsiTheme="minorEastAsia" w:eastAsiaTheme="minorEastAsia" w:cstheme="minorEastAsia"/>
                <w:sz w:val="28"/>
                <w:szCs w:val="28"/>
              </w:rPr>
              <w:t>显示当前加工程序档</w:t>
            </w:r>
          </w:p>
          <w:p w14:paraId="491A28E0">
            <w:pPr>
              <w:rPr>
                <w:rFonts w:hint="eastAsia" w:asciiTheme="minorEastAsia" w:hAnsiTheme="minorEastAsia" w:eastAsiaTheme="minorEastAsia" w:cstheme="minorEastAsia"/>
                <w:sz w:val="28"/>
                <w:szCs w:val="28"/>
              </w:rPr>
            </w:pPr>
            <w:r>
              <w:rPr>
                <w:rFonts w:hint="default" w:ascii="Arial" w:hAnsi="Arial" w:cs="Arial" w:eastAsiaTheme="minorEastAsia"/>
                <w:sz w:val="21"/>
                <w:szCs w:val="21"/>
              </w:rPr>
              <w:t>Display the current processing program file.</w:t>
            </w:r>
          </w:p>
        </w:tc>
      </w:tr>
      <w:tr w14:paraId="34652166">
        <w:tblPrEx>
          <w:tblBorders>
            <w:top w:val="single" w:color="999999" w:themeColor="text1" w:themeTint="66" w:sz="4" w:space="0"/>
            <w:left w:val="single" w:color="999999" w:themeColor="text1" w:themeTint="66" w:sz="4" w:space="0"/>
            <w:bottom w:val="single" w:color="999999" w:themeColor="text1" w:themeTint="66" w:sz="4" w:space="0"/>
            <w:right w:val="single" w:color="999999" w:themeColor="text1" w:themeTint="66" w:sz="4" w:space="0"/>
            <w:insideH w:val="single" w:color="999999" w:themeColor="text1" w:themeTint="66" w:sz="4" w:space="0"/>
            <w:insideV w:val="single" w:color="999999" w:themeColor="text1" w:themeTint="66" w:sz="4" w:space="0"/>
          </w:tblBorders>
          <w:tblCellMar>
            <w:top w:w="0" w:type="dxa"/>
            <w:left w:w="108" w:type="dxa"/>
            <w:bottom w:w="0" w:type="dxa"/>
            <w:right w:w="108" w:type="dxa"/>
          </w:tblCellMar>
        </w:tblPrEx>
        <w:trPr>
          <w:trHeight w:val="454" w:hRule="atLeast"/>
          <w:jc w:val="center"/>
        </w:trPr>
        <w:tc>
          <w:tcPr>
            <w:tcW w:w="1259" w:type="dxa"/>
            <w:vAlign w:val="center"/>
          </w:tcPr>
          <w:p w14:paraId="25135CE7">
            <w:pPr>
              <w:jc w:val="center"/>
              <w:rPr>
                <w:rFonts w:hint="eastAsia" w:asciiTheme="minorEastAsia" w:hAnsiTheme="minorEastAsia" w:eastAsiaTheme="minorEastAsia" w:cstheme="minorEastAsia"/>
                <w:b w:val="0"/>
                <w:bCs w:val="0"/>
                <w:sz w:val="28"/>
                <w:szCs w:val="28"/>
              </w:rPr>
            </w:pPr>
            <w:r>
              <w:rPr>
                <w:rFonts w:hint="eastAsia" w:asciiTheme="minorEastAsia" w:hAnsiTheme="minorEastAsia" w:eastAsiaTheme="minorEastAsia" w:cstheme="minorEastAsia"/>
                <w:b/>
                <w:bCs/>
                <w:sz w:val="28"/>
                <w:szCs w:val="28"/>
              </w:rPr>
              <w:t>J</w:t>
            </w:r>
          </w:p>
        </w:tc>
        <w:tc>
          <w:tcPr>
            <w:tcW w:w="8742" w:type="dxa"/>
            <w:vAlign w:val="center"/>
          </w:tcPr>
          <w:p w14:paraId="72DFCE79">
            <w:pPr>
              <w:rPr>
                <w:rFonts w:hint="eastAsia" w:asciiTheme="minorEastAsia" w:hAnsiTheme="minorEastAsia" w:eastAsiaTheme="minorEastAsia" w:cstheme="minorEastAsia"/>
                <w:sz w:val="28"/>
                <w:szCs w:val="28"/>
                <w:lang w:eastAsia="zh-CN"/>
              </w:rPr>
            </w:pPr>
            <w:r>
              <w:rPr>
                <w:rFonts w:hint="eastAsia" w:asciiTheme="minorEastAsia" w:hAnsiTheme="minorEastAsia" w:eastAsiaTheme="minorEastAsia" w:cstheme="minorEastAsia"/>
                <w:sz w:val="28"/>
                <w:szCs w:val="28"/>
                <w:lang w:eastAsia="zh-CN"/>
              </w:rPr>
              <w:t>显示当前加工档折弯刀运行轨迹</w:t>
            </w:r>
          </w:p>
          <w:p w14:paraId="0F00FFE1">
            <w:pPr>
              <w:rPr>
                <w:rFonts w:hint="eastAsia" w:asciiTheme="minorEastAsia" w:hAnsiTheme="minorEastAsia" w:eastAsiaTheme="minorEastAsia" w:cstheme="minorEastAsia"/>
                <w:sz w:val="28"/>
                <w:szCs w:val="28"/>
              </w:rPr>
            </w:pPr>
            <w:r>
              <w:rPr>
                <w:rFonts w:hint="default" w:ascii="Arial" w:hAnsi="Arial" w:cs="Arial" w:eastAsiaTheme="minorEastAsia"/>
                <w:sz w:val="21"/>
                <w:szCs w:val="21"/>
              </w:rPr>
              <w:t>Display the bending tool running track of the current processing file.</w:t>
            </w:r>
          </w:p>
        </w:tc>
      </w:tr>
    </w:tbl>
    <w:p w14:paraId="715D0C20">
      <w:pPr>
        <w:rPr>
          <w:rFonts w:hint="eastAsia" w:asciiTheme="minorEastAsia" w:hAnsiTheme="minorEastAsia" w:eastAsiaTheme="minorEastAsia" w:cstheme="minorEastAsia"/>
          <w:sz w:val="28"/>
          <w:szCs w:val="28"/>
        </w:rPr>
      </w:pPr>
      <w:bookmarkStart w:id="98" w:name="_Toc150863954"/>
      <w:bookmarkStart w:id="99" w:name="_Toc10033"/>
      <w:bookmarkStart w:id="100" w:name="_Toc175658940"/>
    </w:p>
    <w:p w14:paraId="66E6AE95">
      <w:pPr>
        <w:pStyle w:val="4"/>
        <w:rPr>
          <w:rFonts w:hint="eastAsia" w:asciiTheme="minorEastAsia" w:hAnsiTheme="minorEastAsia" w:eastAsiaTheme="minorEastAsia" w:cstheme="minorEastAsia"/>
          <w:sz w:val="28"/>
          <w:szCs w:val="28"/>
        </w:rPr>
      </w:pPr>
      <w:r>
        <w:rPr>
          <w:rFonts w:hint="eastAsia" w:asciiTheme="minorEastAsia" w:hAnsiTheme="minorEastAsia" w:eastAsiaTheme="minorEastAsia" w:cstheme="minorEastAsia"/>
          <w:sz w:val="28"/>
          <w:szCs w:val="28"/>
        </w:rPr>
        <w:t>2.9 运动方向</w:t>
      </w:r>
      <w:bookmarkEnd w:id="98"/>
      <w:bookmarkEnd w:id="99"/>
      <w:r>
        <w:rPr>
          <w:rFonts w:hint="eastAsia" w:asciiTheme="minorEastAsia" w:hAnsiTheme="minorEastAsia" w:eastAsiaTheme="minorEastAsia" w:cstheme="minorEastAsia"/>
          <w:sz w:val="28"/>
          <w:szCs w:val="28"/>
          <w:lang w:eastAsia="zh-CN"/>
        </w:rPr>
        <w:t xml:space="preserve"> </w:t>
      </w:r>
      <w:r>
        <w:rPr>
          <w:rFonts w:hint="eastAsia" w:asciiTheme="minorEastAsia" w:hAnsiTheme="minorEastAsia" w:eastAsiaTheme="minorEastAsia" w:cstheme="minorEastAsia"/>
          <w:sz w:val="28"/>
          <w:szCs w:val="28"/>
        </w:rPr>
        <w:t>Direction of movement</w:t>
      </w:r>
      <w:bookmarkEnd w:id="100"/>
    </w:p>
    <w:p w14:paraId="3AC46910">
      <w:pPr>
        <w:keepNext w:val="0"/>
        <w:keepLines w:val="0"/>
        <w:pageBreakBefore w:val="0"/>
        <w:widowControl/>
        <w:kinsoku w:val="0"/>
        <w:wordWrap/>
        <w:overflowPunct/>
        <w:topLinePunct w:val="0"/>
        <w:autoSpaceDE w:val="0"/>
        <w:autoSpaceDN w:val="0"/>
        <w:bidi w:val="0"/>
        <w:adjustRightInd w:val="0"/>
        <w:snapToGrid w:val="0"/>
        <w:spacing w:line="360" w:lineRule="auto"/>
        <w:textAlignment w:val="baseline"/>
        <w:rPr>
          <w:rFonts w:hint="eastAsia" w:asciiTheme="minorEastAsia" w:hAnsiTheme="minorEastAsia" w:eastAsiaTheme="minorEastAsia" w:cstheme="minorEastAsia"/>
          <w:bCs/>
          <w:sz w:val="28"/>
          <w:szCs w:val="28"/>
        </w:rPr>
      </w:pPr>
      <w:r>
        <w:rPr>
          <w:rFonts w:hint="eastAsia" w:asciiTheme="minorEastAsia" w:hAnsiTheme="minorEastAsia" w:eastAsiaTheme="minorEastAsia" w:cstheme="minorEastAsia"/>
          <w:sz w:val="28"/>
          <w:szCs w:val="28"/>
        </w:rPr>
        <w:t>轴向示意图：箭头指向为坐标轴正方向，见图1.14所示。</w:t>
      </w:r>
    </w:p>
    <w:p w14:paraId="1BFF69F9">
      <w:pPr>
        <w:keepNext w:val="0"/>
        <w:keepLines w:val="0"/>
        <w:pageBreakBefore w:val="0"/>
        <w:widowControl/>
        <w:kinsoku w:val="0"/>
        <w:wordWrap/>
        <w:overflowPunct/>
        <w:topLinePunct w:val="0"/>
        <w:autoSpaceDE w:val="0"/>
        <w:autoSpaceDN w:val="0"/>
        <w:bidi w:val="0"/>
        <w:adjustRightInd w:val="0"/>
        <w:snapToGrid w:val="0"/>
        <w:spacing w:line="360" w:lineRule="auto"/>
        <w:textAlignment w:val="baseline"/>
        <w:rPr>
          <w:rFonts w:hint="default" w:ascii="Arial" w:hAnsi="Arial" w:cs="Arial" w:eastAsiaTheme="minorEastAsia"/>
          <w:bCs/>
          <w:sz w:val="21"/>
          <w:szCs w:val="21"/>
        </w:rPr>
      </w:pPr>
      <w:r>
        <w:rPr>
          <w:rFonts w:hint="default" w:ascii="Arial" w:hAnsi="Arial" w:cs="Arial" w:eastAsiaTheme="minorEastAsia"/>
          <w:sz w:val="21"/>
          <w:szCs w:val="21"/>
        </w:rPr>
        <w:t>Axial diagram: The arrow shows the positive direction of the coordinate axis as shown in Fig. 1.14.</w:t>
      </w:r>
    </w:p>
    <w:p w14:paraId="30914329">
      <w:pPr>
        <w:keepNext w:val="0"/>
        <w:keepLines w:val="0"/>
        <w:pageBreakBefore w:val="0"/>
        <w:widowControl/>
        <w:kinsoku w:val="0"/>
        <w:wordWrap/>
        <w:overflowPunct/>
        <w:topLinePunct w:val="0"/>
        <w:autoSpaceDE w:val="0"/>
        <w:autoSpaceDN w:val="0"/>
        <w:bidi w:val="0"/>
        <w:adjustRightInd w:val="0"/>
        <w:snapToGrid w:val="0"/>
        <w:spacing w:line="360" w:lineRule="auto"/>
        <w:textAlignment w:val="baseline"/>
        <w:rPr>
          <w:rFonts w:ascii="Times New Roman" w:hAnsi="Times New Roman" w:eastAsia="宋体" w:cs="Times New Roman"/>
          <w:bCs/>
          <w:sz w:val="21"/>
          <w:szCs w:val="21"/>
        </w:rPr>
      </w:pPr>
    </w:p>
    <w:p w14:paraId="4FCA3D3B">
      <w:pPr>
        <w:rPr>
          <w:rFonts w:ascii="Times New Roman" w:hAnsi="Times New Roman" w:eastAsia="宋体" w:cs="Times New Roman"/>
          <w:bCs/>
          <w:sz w:val="21"/>
          <w:szCs w:val="21"/>
        </w:rPr>
      </w:pPr>
    </w:p>
    <w:p w14:paraId="1C9BE943">
      <w:pPr>
        <w:spacing w:line="360" w:lineRule="auto"/>
        <w:jc w:val="center"/>
        <w:rPr>
          <w:rFonts w:ascii="Times New Roman" w:hAnsi="Times New Roman" w:eastAsia="宋体" w:cs="Times New Roman"/>
        </w:rPr>
      </w:pPr>
      <w:r>
        <w:rPr>
          <w:rFonts w:ascii="Times New Roman" w:hAnsi="Times New Roman" w:eastAsia="宋体" w:cs="Times New Roman"/>
          <w:color w:val="000000" w:themeColor="text1"/>
          <w:sz w:val="28"/>
          <w:szCs w:val="28"/>
          <w14:textFill>
            <w14:solidFill>
              <w14:schemeClr w14:val="tx1"/>
            </w14:solidFill>
          </w14:textFill>
        </w:rPr>
        <mc:AlternateContent>
          <mc:Choice Requires="wps">
            <w:drawing>
              <wp:anchor distT="45720" distB="45720" distL="114300" distR="114300" simplePos="0" relativeHeight="251706368" behindDoc="0" locked="0" layoutInCell="1" allowOverlap="1">
                <wp:simplePos x="0" y="0"/>
                <wp:positionH relativeFrom="column">
                  <wp:posOffset>4622165</wp:posOffset>
                </wp:positionH>
                <wp:positionV relativeFrom="paragraph">
                  <wp:posOffset>1378585</wp:posOffset>
                </wp:positionV>
                <wp:extent cx="560705" cy="530860"/>
                <wp:effectExtent l="0" t="0" r="11430" b="21590"/>
                <wp:wrapNone/>
                <wp:docPr id="1261563692" name="文本框 2"/>
                <wp:cNvGraphicFramePr/>
                <a:graphic xmlns:a="http://schemas.openxmlformats.org/drawingml/2006/main">
                  <a:graphicData uri="http://schemas.microsoft.com/office/word/2010/wordprocessingShape">
                    <wps:wsp>
                      <wps:cNvSpPr txBox="1">
                        <a:spLocks noChangeArrowheads="1"/>
                      </wps:cNvSpPr>
                      <wps:spPr bwMode="auto">
                        <a:xfrm>
                          <a:off x="0" y="0"/>
                          <a:ext cx="560439" cy="530942"/>
                        </a:xfrm>
                        <a:prstGeom prst="rect">
                          <a:avLst/>
                        </a:prstGeom>
                        <a:solidFill>
                          <a:srgbClr val="FFFFFF"/>
                        </a:solidFill>
                        <a:ln w="9525">
                          <a:solidFill>
                            <a:schemeClr val="bg1"/>
                          </a:solidFill>
                          <a:miter lim="800000"/>
                        </a:ln>
                      </wps:spPr>
                      <wps:txbx>
                        <w:txbxContent>
                          <w:p w14:paraId="6AD1FE1F">
                            <w:pPr>
                              <w:rPr>
                                <w:rFonts w:hint="eastAsia"/>
                                <w:sz w:val="15"/>
                                <w:szCs w:val="15"/>
                              </w:rPr>
                            </w:pPr>
                            <w:r>
                              <w:rPr>
                                <w:rFonts w:ascii="Times New Roman" w:hAnsi="Times New Roman" w:eastAsia="宋体" w:cs="Times New Roman"/>
                                <w:sz w:val="15"/>
                                <w:szCs w:val="15"/>
                                <w:lang w:eastAsia="zh-CN"/>
                              </w:rPr>
                              <w:t>Upper bending tool</w:t>
                            </w:r>
                          </w:p>
                        </w:txbxContent>
                      </wps:txbx>
                      <wps:bodyPr rot="0" vert="horz" wrap="square" lIns="91440" tIns="45720" rIns="91440" bIns="45720" anchor="t" anchorCtr="0">
                        <a:noAutofit/>
                      </wps:bodyPr>
                    </wps:wsp>
                  </a:graphicData>
                </a:graphic>
              </wp:anchor>
            </w:drawing>
          </mc:Choice>
          <mc:Fallback>
            <w:pict>
              <v:shape id="文本框 2" o:spid="_x0000_s1026" o:spt="202" type="#_x0000_t202" style="position:absolute;left:0pt;margin-left:363.95pt;margin-top:108.55pt;height:41.8pt;width:44.15pt;z-index:251706368;mso-width-relative:page;mso-height-relative:page;" fillcolor="#FFFFFF" filled="t" stroked="t" coordsize="21600,21600" o:gfxdata="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BWL1FNkAAAALAQAADwAAAAAAAAABACAAAAAiAAAA&#10;ZHJzL2Rvd25yZXYueG1sUEsBAhQAFAAAAAgAh07iQCu7oCo/AgAAgwQAAA4AAAAAAAAAAQAgAAAA&#10;KAEAAGRycy9lMm9Eb2MueG1sUEsFBgAAAAAGAAYAWQEAANkFAAAAAA==&#10;">
                <v:fill on="t" focussize="0,0"/>
                <v:stroke color="#FFFFFF [3212]" miterlimit="8" joinstyle="miter"/>
                <v:imagedata o:title=""/>
                <o:lock v:ext="edit" aspectratio="f"/>
                <v:textbox>
                  <w:txbxContent>
                    <w:p w14:paraId="6AD1FE1F">
                      <w:pPr>
                        <w:rPr>
                          <w:rFonts w:hint="eastAsia"/>
                          <w:sz w:val="15"/>
                          <w:szCs w:val="15"/>
                        </w:rPr>
                      </w:pPr>
                      <w:r>
                        <w:rPr>
                          <w:rFonts w:ascii="Times New Roman" w:hAnsi="Times New Roman" w:eastAsia="宋体" w:cs="Times New Roman"/>
                          <w:sz w:val="15"/>
                          <w:szCs w:val="15"/>
                          <w:lang w:eastAsia="zh-CN"/>
                        </w:rPr>
                        <w:t>Upper bending tool</w:t>
                      </w:r>
                    </w:p>
                  </w:txbxContent>
                </v:textbox>
              </v:shape>
            </w:pict>
          </mc:Fallback>
        </mc:AlternateContent>
      </w:r>
      <w:r>
        <w:rPr>
          <w:rFonts w:ascii="Times New Roman" w:hAnsi="Times New Roman" w:eastAsia="宋体" w:cs="Times New Roman"/>
          <w:color w:val="000000" w:themeColor="text1"/>
          <w:sz w:val="28"/>
          <w:szCs w:val="28"/>
          <w14:textFill>
            <w14:solidFill>
              <w14:schemeClr w14:val="tx1"/>
            </w14:solidFill>
          </w14:textFill>
        </w:rPr>
        <mc:AlternateContent>
          <mc:Choice Requires="wps">
            <w:drawing>
              <wp:anchor distT="45720" distB="45720" distL="114300" distR="114300" simplePos="0" relativeHeight="251718656" behindDoc="0" locked="0" layoutInCell="1" allowOverlap="1">
                <wp:simplePos x="0" y="0"/>
                <wp:positionH relativeFrom="column">
                  <wp:posOffset>3737610</wp:posOffset>
                </wp:positionH>
                <wp:positionV relativeFrom="paragraph">
                  <wp:posOffset>3702050</wp:posOffset>
                </wp:positionV>
                <wp:extent cx="1268095" cy="309880"/>
                <wp:effectExtent l="0" t="0" r="27305" b="14605"/>
                <wp:wrapNone/>
                <wp:docPr id="35402012" name="文本框 2"/>
                <wp:cNvGraphicFramePr/>
                <a:graphic xmlns:a="http://schemas.openxmlformats.org/drawingml/2006/main">
                  <a:graphicData uri="http://schemas.microsoft.com/office/word/2010/wordprocessingShape">
                    <wps:wsp>
                      <wps:cNvSpPr txBox="1">
                        <a:spLocks noChangeArrowheads="1"/>
                      </wps:cNvSpPr>
                      <wps:spPr bwMode="auto">
                        <a:xfrm>
                          <a:off x="0" y="0"/>
                          <a:ext cx="1268362" cy="309717"/>
                        </a:xfrm>
                        <a:prstGeom prst="rect">
                          <a:avLst/>
                        </a:prstGeom>
                        <a:solidFill>
                          <a:srgbClr val="FFFFFF"/>
                        </a:solidFill>
                        <a:ln w="9525">
                          <a:solidFill>
                            <a:schemeClr val="bg1"/>
                          </a:solidFill>
                          <a:miter lim="800000"/>
                        </a:ln>
                      </wps:spPr>
                      <wps:txbx>
                        <w:txbxContent>
                          <w:p w14:paraId="2DFE6948">
                            <w:pPr>
                              <w:rPr>
                                <w:rFonts w:hint="eastAsia"/>
                                <w:sz w:val="15"/>
                                <w:szCs w:val="15"/>
                              </w:rPr>
                            </w:pPr>
                            <w:r>
                              <w:rPr>
                                <w:rFonts w:ascii="Times New Roman" w:hAnsi="Times New Roman" w:eastAsia="宋体" w:cs="Times New Roman"/>
                                <w:sz w:val="15"/>
                                <w:szCs w:val="15"/>
                                <w:lang w:eastAsia="zh-CN"/>
                              </w:rPr>
                              <w:t>Auxiliary tool right Z4</w:t>
                            </w:r>
                          </w:p>
                        </w:txbxContent>
                      </wps:txbx>
                      <wps:bodyPr rot="0" vert="horz" wrap="square" lIns="91440" tIns="45720" rIns="91440" bIns="45720" anchor="t" anchorCtr="0">
                        <a:noAutofit/>
                      </wps:bodyPr>
                    </wps:wsp>
                  </a:graphicData>
                </a:graphic>
              </wp:anchor>
            </w:drawing>
          </mc:Choice>
          <mc:Fallback>
            <w:pict>
              <v:shape id="文本框 2" o:spid="_x0000_s1026" o:spt="202" type="#_x0000_t202" style="position:absolute;left:0pt;margin-left:294.3pt;margin-top:291.5pt;height:24.4pt;width:99.85pt;z-index:251718656;mso-width-relative:page;mso-height-relative:page;" fillcolor="#FFFFFF" filled="t" stroked="t" coordsize="21600,21600" o:gfxdata="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BOi6E3ZAAAACwEAAA8AAAAAAAAAAQAgAAAAIgAAAGRy&#10;cy9kb3ducmV2LnhtbFBLAQIUABQAAAAIAIdO4kDTJa2sPQIAAIIEAAAOAAAAAAAAAAEAIAAAACgB&#10;AABkcnMvZTJvRG9jLnhtbFBLBQYAAAAABgAGAFkBAADXBQAAAAA=&#10;">
                <v:fill on="t" focussize="0,0"/>
                <v:stroke color="#FFFFFF [3212]" miterlimit="8" joinstyle="miter"/>
                <v:imagedata o:title=""/>
                <o:lock v:ext="edit" aspectratio="f"/>
                <v:textbox>
                  <w:txbxContent>
                    <w:p w14:paraId="2DFE6948">
                      <w:pPr>
                        <w:rPr>
                          <w:rFonts w:hint="eastAsia"/>
                          <w:sz w:val="15"/>
                          <w:szCs w:val="15"/>
                        </w:rPr>
                      </w:pPr>
                      <w:r>
                        <w:rPr>
                          <w:rFonts w:ascii="Times New Roman" w:hAnsi="Times New Roman" w:eastAsia="宋体" w:cs="Times New Roman"/>
                          <w:sz w:val="15"/>
                          <w:szCs w:val="15"/>
                          <w:lang w:eastAsia="zh-CN"/>
                        </w:rPr>
                        <w:t>Auxiliary tool right Z4</w:t>
                      </w:r>
                    </w:p>
                  </w:txbxContent>
                </v:textbox>
              </v:shape>
            </w:pict>
          </mc:Fallback>
        </mc:AlternateContent>
      </w:r>
      <w:r>
        <w:rPr>
          <w:rFonts w:ascii="Times New Roman" w:hAnsi="Times New Roman" w:eastAsia="宋体" w:cs="Times New Roman"/>
          <w:color w:val="000000" w:themeColor="text1"/>
          <w:sz w:val="28"/>
          <w:szCs w:val="28"/>
          <w14:textFill>
            <w14:solidFill>
              <w14:schemeClr w14:val="tx1"/>
            </w14:solidFill>
          </w14:textFill>
        </w:rPr>
        <mc:AlternateContent>
          <mc:Choice Requires="wps">
            <w:drawing>
              <wp:anchor distT="45720" distB="45720" distL="114300" distR="114300" simplePos="0" relativeHeight="251717632" behindDoc="0" locked="0" layoutInCell="1" allowOverlap="1">
                <wp:simplePos x="0" y="0"/>
                <wp:positionH relativeFrom="column">
                  <wp:posOffset>2715895</wp:posOffset>
                </wp:positionH>
                <wp:positionV relativeFrom="paragraph">
                  <wp:posOffset>3620135</wp:posOffset>
                </wp:positionV>
                <wp:extent cx="943610" cy="236220"/>
                <wp:effectExtent l="0" t="0" r="27940" b="12065"/>
                <wp:wrapNone/>
                <wp:docPr id="1499886961" name="文本框 2"/>
                <wp:cNvGraphicFramePr/>
                <a:graphic xmlns:a="http://schemas.openxmlformats.org/drawingml/2006/main">
                  <a:graphicData uri="http://schemas.microsoft.com/office/word/2010/wordprocessingShape">
                    <wps:wsp>
                      <wps:cNvSpPr txBox="1">
                        <a:spLocks noChangeArrowheads="1"/>
                      </wps:cNvSpPr>
                      <wps:spPr bwMode="auto">
                        <a:xfrm>
                          <a:off x="0" y="0"/>
                          <a:ext cx="943896" cy="235974"/>
                        </a:xfrm>
                        <a:prstGeom prst="rect">
                          <a:avLst/>
                        </a:prstGeom>
                        <a:solidFill>
                          <a:srgbClr val="FFFFFF"/>
                        </a:solidFill>
                        <a:ln w="9525">
                          <a:solidFill>
                            <a:schemeClr val="bg1"/>
                          </a:solidFill>
                          <a:miter lim="800000"/>
                        </a:ln>
                      </wps:spPr>
                      <wps:txbx>
                        <w:txbxContent>
                          <w:p w14:paraId="4B8EEEEF">
                            <w:pPr>
                              <w:rPr>
                                <w:rFonts w:hint="eastAsia"/>
                                <w:sz w:val="15"/>
                                <w:szCs w:val="15"/>
                              </w:rPr>
                            </w:pPr>
                            <w:r>
                              <w:rPr>
                                <w:rFonts w:ascii="Times New Roman" w:hAnsi="Times New Roman" w:eastAsia="宋体" w:cs="Times New Roman"/>
                                <w:sz w:val="15"/>
                                <w:szCs w:val="15"/>
                                <w:lang w:eastAsia="zh-CN"/>
                              </w:rPr>
                              <w:t>XZ-axis origin</w:t>
                            </w:r>
                          </w:p>
                        </w:txbxContent>
                      </wps:txbx>
                      <wps:bodyPr rot="0" vert="horz" wrap="square" lIns="91440" tIns="45720" rIns="91440" bIns="45720" anchor="t" anchorCtr="0">
                        <a:noAutofit/>
                      </wps:bodyPr>
                    </wps:wsp>
                  </a:graphicData>
                </a:graphic>
              </wp:anchor>
            </w:drawing>
          </mc:Choice>
          <mc:Fallback>
            <w:pict>
              <v:shape id="文本框 2" o:spid="_x0000_s1026" o:spt="202" type="#_x0000_t202" style="position:absolute;left:0pt;margin-left:213.85pt;margin-top:285.05pt;height:18.6pt;width:74.3pt;z-index:251717632;mso-width-relative:page;mso-height-relative:page;" fillcolor="#FFFFFF" filled="t" stroked="t" coordsize="21600,21600" o:gfxdata="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DU0x1NkAAAALAQAADwAAAAAAAAABACAAAAAiAAAA&#10;ZHJzL2Rvd25yZXYueG1sUEsBAhQAFAAAAAgAh07iQF+78s8/AgAAgwQAAA4AAAAAAAAAAQAgAAAA&#10;KAEAAGRycy9lMm9Eb2MueG1sUEsFBgAAAAAGAAYAWQEAANkFAAAAAA==&#10;">
                <v:fill on="t" focussize="0,0"/>
                <v:stroke color="#FFFFFF [3212]" miterlimit="8" joinstyle="miter"/>
                <v:imagedata o:title=""/>
                <o:lock v:ext="edit" aspectratio="f"/>
                <v:textbox>
                  <w:txbxContent>
                    <w:p w14:paraId="4B8EEEEF">
                      <w:pPr>
                        <w:rPr>
                          <w:rFonts w:hint="eastAsia"/>
                          <w:sz w:val="15"/>
                          <w:szCs w:val="15"/>
                        </w:rPr>
                      </w:pPr>
                      <w:r>
                        <w:rPr>
                          <w:rFonts w:ascii="Times New Roman" w:hAnsi="Times New Roman" w:eastAsia="宋体" w:cs="Times New Roman"/>
                          <w:sz w:val="15"/>
                          <w:szCs w:val="15"/>
                          <w:lang w:eastAsia="zh-CN"/>
                        </w:rPr>
                        <w:t>XZ-axis origin</w:t>
                      </w:r>
                    </w:p>
                  </w:txbxContent>
                </v:textbox>
              </v:shape>
            </w:pict>
          </mc:Fallback>
        </mc:AlternateContent>
      </w:r>
      <w:r>
        <w:rPr>
          <w:rFonts w:ascii="Times New Roman" w:hAnsi="Times New Roman" w:eastAsia="宋体" w:cs="Times New Roman"/>
          <w:color w:val="000000" w:themeColor="text1"/>
          <w:sz w:val="28"/>
          <w:szCs w:val="28"/>
          <w14:textFill>
            <w14:solidFill>
              <w14:schemeClr w14:val="tx1"/>
            </w14:solidFill>
          </w14:textFill>
        </w:rPr>
        <mc:AlternateContent>
          <mc:Choice Requires="wps">
            <w:drawing>
              <wp:anchor distT="45720" distB="45720" distL="114300" distR="114300" simplePos="0" relativeHeight="251710464" behindDoc="0" locked="0" layoutInCell="1" allowOverlap="1">
                <wp:simplePos x="0" y="0"/>
                <wp:positionH relativeFrom="column">
                  <wp:posOffset>1001395</wp:posOffset>
                </wp:positionH>
                <wp:positionV relativeFrom="paragraph">
                  <wp:posOffset>3679190</wp:posOffset>
                </wp:positionV>
                <wp:extent cx="1408430" cy="220980"/>
                <wp:effectExtent l="0" t="0" r="20320" b="26670"/>
                <wp:wrapNone/>
                <wp:docPr id="559143430" name="文本框 2"/>
                <wp:cNvGraphicFramePr/>
                <a:graphic xmlns:a="http://schemas.openxmlformats.org/drawingml/2006/main">
                  <a:graphicData uri="http://schemas.microsoft.com/office/word/2010/wordprocessingShape">
                    <wps:wsp>
                      <wps:cNvSpPr txBox="1">
                        <a:spLocks noChangeArrowheads="1"/>
                      </wps:cNvSpPr>
                      <wps:spPr bwMode="auto">
                        <a:xfrm>
                          <a:off x="0" y="0"/>
                          <a:ext cx="1408471" cy="221226"/>
                        </a:xfrm>
                        <a:prstGeom prst="rect">
                          <a:avLst/>
                        </a:prstGeom>
                        <a:solidFill>
                          <a:srgbClr val="FFFFFF"/>
                        </a:solidFill>
                        <a:ln w="9525">
                          <a:solidFill>
                            <a:schemeClr val="bg1"/>
                          </a:solidFill>
                          <a:miter lim="800000"/>
                        </a:ln>
                      </wps:spPr>
                      <wps:txbx>
                        <w:txbxContent>
                          <w:p w14:paraId="5C11B159">
                            <w:pPr>
                              <w:jc w:val="center"/>
                              <w:rPr>
                                <w:rFonts w:hint="eastAsia"/>
                                <w:sz w:val="15"/>
                                <w:szCs w:val="15"/>
                              </w:rPr>
                            </w:pPr>
                            <w:r>
                              <w:rPr>
                                <w:rFonts w:ascii="Times New Roman" w:hAnsi="Times New Roman" w:eastAsia="宋体" w:cs="Times New Roman"/>
                                <w:sz w:val="15"/>
                                <w:szCs w:val="15"/>
                                <w:lang w:eastAsia="zh-CN"/>
                              </w:rPr>
                              <w:t>Y1Y2 positioning block</w:t>
                            </w:r>
                          </w:p>
                        </w:txbxContent>
                      </wps:txbx>
                      <wps:bodyPr rot="0" vert="horz" wrap="square" lIns="91440" tIns="45720" rIns="91440" bIns="45720" anchor="t" anchorCtr="0">
                        <a:noAutofit/>
                      </wps:bodyPr>
                    </wps:wsp>
                  </a:graphicData>
                </a:graphic>
              </wp:anchor>
            </w:drawing>
          </mc:Choice>
          <mc:Fallback>
            <w:pict>
              <v:shape id="文本框 2" o:spid="_x0000_s1026" o:spt="202" type="#_x0000_t202" style="position:absolute;left:0pt;margin-left:78.85pt;margin-top:289.7pt;height:17.4pt;width:110.9pt;z-index:251710464;mso-width-relative:page;mso-height-relative:page;" fillcolor="#FFFFFF" filled="t" stroked="t" coordsize="21600,21600" o:gfxdata="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6uoC99oAAAALAQAADwAAAAAAAAABACAAAAAiAAAA&#10;ZHJzL2Rvd25yZXYueG1sUEsBAhQAFAAAAAgAh07iQFf2ilo+AgAAgwQAAA4AAAAAAAAAAQAgAAAA&#10;KQEAAGRycy9lMm9Eb2MueG1sUEsFBgAAAAAGAAYAWQEAANkFAAAAAA==&#10;">
                <v:fill on="t" focussize="0,0"/>
                <v:stroke color="#FFFFFF [3212]" miterlimit="8" joinstyle="miter"/>
                <v:imagedata o:title=""/>
                <o:lock v:ext="edit" aspectratio="f"/>
                <v:textbox>
                  <w:txbxContent>
                    <w:p w14:paraId="5C11B159">
                      <w:pPr>
                        <w:jc w:val="center"/>
                        <w:rPr>
                          <w:rFonts w:hint="eastAsia"/>
                          <w:sz w:val="15"/>
                          <w:szCs w:val="15"/>
                        </w:rPr>
                      </w:pPr>
                      <w:r>
                        <w:rPr>
                          <w:rFonts w:ascii="Times New Roman" w:hAnsi="Times New Roman" w:eastAsia="宋体" w:cs="Times New Roman"/>
                          <w:sz w:val="15"/>
                          <w:szCs w:val="15"/>
                          <w:lang w:eastAsia="zh-CN"/>
                        </w:rPr>
                        <w:t>Y1Y2 positioning block</w:t>
                      </w:r>
                    </w:p>
                  </w:txbxContent>
                </v:textbox>
              </v:shape>
            </w:pict>
          </mc:Fallback>
        </mc:AlternateContent>
      </w:r>
      <w:r>
        <w:rPr>
          <w:rFonts w:ascii="Times New Roman" w:hAnsi="Times New Roman" w:eastAsia="宋体" w:cs="Times New Roman"/>
          <w:color w:val="000000" w:themeColor="text1"/>
          <w:sz w:val="28"/>
          <w:szCs w:val="28"/>
          <w14:textFill>
            <w14:solidFill>
              <w14:schemeClr w14:val="tx1"/>
            </w14:solidFill>
          </w14:textFill>
        </w:rPr>
        <mc:AlternateContent>
          <mc:Choice Requires="wps">
            <w:drawing>
              <wp:anchor distT="45720" distB="45720" distL="114300" distR="114300" simplePos="0" relativeHeight="251716608" behindDoc="0" locked="0" layoutInCell="1" allowOverlap="1">
                <wp:simplePos x="0" y="0"/>
                <wp:positionH relativeFrom="column">
                  <wp:posOffset>4105910</wp:posOffset>
                </wp:positionH>
                <wp:positionV relativeFrom="paragraph">
                  <wp:posOffset>3119120</wp:posOffset>
                </wp:positionV>
                <wp:extent cx="722630" cy="250825"/>
                <wp:effectExtent l="0" t="0" r="20320" b="16510"/>
                <wp:wrapNone/>
                <wp:docPr id="515317485" name="文本框 2"/>
                <wp:cNvGraphicFramePr/>
                <a:graphic xmlns:a="http://schemas.openxmlformats.org/drawingml/2006/main">
                  <a:graphicData uri="http://schemas.microsoft.com/office/word/2010/wordprocessingShape">
                    <wps:wsp>
                      <wps:cNvSpPr txBox="1">
                        <a:spLocks noChangeArrowheads="1"/>
                      </wps:cNvSpPr>
                      <wps:spPr bwMode="auto">
                        <a:xfrm>
                          <a:off x="0" y="0"/>
                          <a:ext cx="722671" cy="250723"/>
                        </a:xfrm>
                        <a:prstGeom prst="rect">
                          <a:avLst/>
                        </a:prstGeom>
                        <a:solidFill>
                          <a:srgbClr val="FFFFFF"/>
                        </a:solidFill>
                        <a:ln w="9525">
                          <a:solidFill>
                            <a:schemeClr val="bg1"/>
                          </a:solidFill>
                          <a:miter lim="800000"/>
                        </a:ln>
                      </wps:spPr>
                      <wps:txbx>
                        <w:txbxContent>
                          <w:p w14:paraId="04D78EC5">
                            <w:pPr>
                              <w:rPr>
                                <w:rFonts w:hint="eastAsia"/>
                                <w:sz w:val="15"/>
                                <w:szCs w:val="15"/>
                              </w:rPr>
                            </w:pPr>
                            <w:r>
                              <w:rPr>
                                <w:rFonts w:ascii="Times New Roman" w:hAnsi="Times New Roman" w:eastAsia="宋体" w:cs="Times New Roman"/>
                                <w:sz w:val="15"/>
                                <w:szCs w:val="15"/>
                                <w:lang w:eastAsia="zh-CN"/>
                              </w:rPr>
                              <w:t>Bending tool</w:t>
                            </w:r>
                          </w:p>
                        </w:txbxContent>
                      </wps:txbx>
                      <wps:bodyPr rot="0" vert="horz" wrap="square" lIns="91440" tIns="45720" rIns="91440" bIns="45720" anchor="t" anchorCtr="0">
                        <a:noAutofit/>
                      </wps:bodyPr>
                    </wps:wsp>
                  </a:graphicData>
                </a:graphic>
              </wp:anchor>
            </w:drawing>
          </mc:Choice>
          <mc:Fallback>
            <w:pict>
              <v:shape id="文本框 2" o:spid="_x0000_s1026" o:spt="202" type="#_x0000_t202" style="position:absolute;left:0pt;margin-left:323.3pt;margin-top:245.6pt;height:19.75pt;width:56.9pt;z-index:251716608;mso-width-relative:page;mso-height-relative:page;" fillcolor="#FFFFFF" filled="t" stroked="t" coordsize="21600,21600" o:gfxdata="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AfQlhp2QAAAAsBAAAPAAAAAAAAAAEAIAAAACIAAABk&#10;cnMvZG93bnJldi54bWxQSwECFAAUAAAACACHTuJAETxvij4CAACCBAAADgAAAAAAAAABACAAAAAo&#10;AQAAZHJzL2Uyb0RvYy54bWxQSwUGAAAAAAYABgBZAQAA2AUAAAAA&#10;">
                <v:fill on="t" focussize="0,0"/>
                <v:stroke color="#FFFFFF [3212]" miterlimit="8" joinstyle="miter"/>
                <v:imagedata o:title=""/>
                <o:lock v:ext="edit" aspectratio="f"/>
                <v:textbox>
                  <w:txbxContent>
                    <w:p w14:paraId="04D78EC5">
                      <w:pPr>
                        <w:rPr>
                          <w:rFonts w:hint="eastAsia"/>
                          <w:sz w:val="15"/>
                          <w:szCs w:val="15"/>
                        </w:rPr>
                      </w:pPr>
                      <w:r>
                        <w:rPr>
                          <w:rFonts w:ascii="Times New Roman" w:hAnsi="Times New Roman" w:eastAsia="宋体" w:cs="Times New Roman"/>
                          <w:sz w:val="15"/>
                          <w:szCs w:val="15"/>
                          <w:lang w:eastAsia="zh-CN"/>
                        </w:rPr>
                        <w:t>Bending tool</w:t>
                      </w:r>
                    </w:p>
                  </w:txbxContent>
                </v:textbox>
              </v:shape>
            </w:pict>
          </mc:Fallback>
        </mc:AlternateContent>
      </w:r>
      <w:r>
        <w:rPr>
          <w:rFonts w:ascii="Times New Roman" w:hAnsi="Times New Roman" w:eastAsia="宋体" w:cs="Times New Roman"/>
          <w:color w:val="000000" w:themeColor="text1"/>
          <w:sz w:val="28"/>
          <w:szCs w:val="28"/>
          <w14:textFill>
            <w14:solidFill>
              <w14:schemeClr w14:val="tx1"/>
            </w14:solidFill>
          </w14:textFill>
        </w:rPr>
        <mc:AlternateContent>
          <mc:Choice Requires="wps">
            <w:drawing>
              <wp:anchor distT="45720" distB="45720" distL="114300" distR="114300" simplePos="0" relativeHeight="251715584" behindDoc="0" locked="0" layoutInCell="1" allowOverlap="1">
                <wp:simplePos x="0" y="0"/>
                <wp:positionH relativeFrom="column">
                  <wp:posOffset>2593975</wp:posOffset>
                </wp:positionH>
                <wp:positionV relativeFrom="paragraph">
                  <wp:posOffset>3045460</wp:posOffset>
                </wp:positionV>
                <wp:extent cx="589915" cy="228600"/>
                <wp:effectExtent l="0" t="0" r="19685" b="19050"/>
                <wp:wrapNone/>
                <wp:docPr id="621358920" name="文本框 2"/>
                <wp:cNvGraphicFramePr/>
                <a:graphic xmlns:a="http://schemas.openxmlformats.org/drawingml/2006/main">
                  <a:graphicData uri="http://schemas.microsoft.com/office/word/2010/wordprocessingShape">
                    <wps:wsp>
                      <wps:cNvSpPr txBox="1">
                        <a:spLocks noChangeArrowheads="1"/>
                      </wps:cNvSpPr>
                      <wps:spPr bwMode="auto">
                        <a:xfrm>
                          <a:off x="0" y="0"/>
                          <a:ext cx="589935" cy="228600"/>
                        </a:xfrm>
                        <a:prstGeom prst="rect">
                          <a:avLst/>
                        </a:prstGeom>
                        <a:solidFill>
                          <a:srgbClr val="FFFFFF"/>
                        </a:solidFill>
                        <a:ln w="9525">
                          <a:solidFill>
                            <a:schemeClr val="bg1"/>
                          </a:solidFill>
                          <a:miter lim="800000"/>
                        </a:ln>
                      </wps:spPr>
                      <wps:txbx>
                        <w:txbxContent>
                          <w:p w14:paraId="703D0F8D">
                            <w:pPr>
                              <w:rPr>
                                <w:rFonts w:hint="eastAsia"/>
                                <w:sz w:val="15"/>
                                <w:szCs w:val="15"/>
                              </w:rPr>
                            </w:pPr>
                            <w:r>
                              <w:rPr>
                                <w:rFonts w:ascii="Times New Roman" w:hAnsi="Times New Roman" w:eastAsia="宋体" w:cs="Times New Roman"/>
                                <w:sz w:val="15"/>
                                <w:szCs w:val="15"/>
                                <w:lang w:eastAsia="zh-CN"/>
                              </w:rPr>
                              <w:t>Y2-axis</w:t>
                            </w:r>
                          </w:p>
                        </w:txbxContent>
                      </wps:txbx>
                      <wps:bodyPr rot="0" vert="horz" wrap="square" lIns="91440" tIns="45720" rIns="91440" bIns="45720" anchor="t" anchorCtr="0">
                        <a:noAutofit/>
                      </wps:bodyPr>
                    </wps:wsp>
                  </a:graphicData>
                </a:graphic>
              </wp:anchor>
            </w:drawing>
          </mc:Choice>
          <mc:Fallback>
            <w:pict>
              <v:shape id="文本框 2" o:spid="_x0000_s1026" o:spt="202" type="#_x0000_t202" style="position:absolute;left:0pt;margin-left:204.25pt;margin-top:239.8pt;height:18pt;width:46.45pt;z-index:251715584;mso-width-relative:page;mso-height-relative:page;" fillcolor="#FFFFFF" filled="t" stroked="t" coordsize="21600,21600" o:gfxdata="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JG4wdjZAAAACwEAAA8AAAAAAAAAAQAgAAAAIgAAAGRy&#10;cy9kb3ducmV2LnhtbFBLAQIUABQAAAAIAIdO4kCYiZCoPQIAAIIEAAAOAAAAAAAAAAEAIAAAACgB&#10;AABkcnMvZTJvRG9jLnhtbFBLBQYAAAAABgAGAFkBAADXBQAAAAA=&#10;">
                <v:fill on="t" focussize="0,0"/>
                <v:stroke color="#FFFFFF [3212]" miterlimit="8" joinstyle="miter"/>
                <v:imagedata o:title=""/>
                <o:lock v:ext="edit" aspectratio="f"/>
                <v:textbox>
                  <w:txbxContent>
                    <w:p w14:paraId="703D0F8D">
                      <w:pPr>
                        <w:rPr>
                          <w:rFonts w:hint="eastAsia"/>
                          <w:sz w:val="15"/>
                          <w:szCs w:val="15"/>
                        </w:rPr>
                      </w:pPr>
                      <w:r>
                        <w:rPr>
                          <w:rFonts w:ascii="Times New Roman" w:hAnsi="Times New Roman" w:eastAsia="宋体" w:cs="Times New Roman"/>
                          <w:sz w:val="15"/>
                          <w:szCs w:val="15"/>
                          <w:lang w:eastAsia="zh-CN"/>
                        </w:rPr>
                        <w:t>Y2-axis</w:t>
                      </w:r>
                    </w:p>
                  </w:txbxContent>
                </v:textbox>
              </v:shape>
            </w:pict>
          </mc:Fallback>
        </mc:AlternateContent>
      </w:r>
      <w:r>
        <w:rPr>
          <w:rFonts w:ascii="Times New Roman" w:hAnsi="Times New Roman" w:eastAsia="宋体" w:cs="Times New Roman"/>
          <w:color w:val="000000" w:themeColor="text1"/>
          <w:sz w:val="28"/>
          <w:szCs w:val="28"/>
          <w14:textFill>
            <w14:solidFill>
              <w14:schemeClr w14:val="tx1"/>
            </w14:solidFill>
          </w14:textFill>
        </w:rPr>
        <mc:AlternateContent>
          <mc:Choice Requires="wps">
            <w:drawing>
              <wp:anchor distT="45720" distB="45720" distL="114300" distR="114300" simplePos="0" relativeHeight="251714560" behindDoc="0" locked="0" layoutInCell="1" allowOverlap="1">
                <wp:simplePos x="0" y="0"/>
                <wp:positionH relativeFrom="column">
                  <wp:posOffset>2299335</wp:posOffset>
                </wp:positionH>
                <wp:positionV relativeFrom="paragraph">
                  <wp:posOffset>1998345</wp:posOffset>
                </wp:positionV>
                <wp:extent cx="412750" cy="228600"/>
                <wp:effectExtent l="0" t="0" r="25400" b="19050"/>
                <wp:wrapNone/>
                <wp:docPr id="1022485056" name="文本框 2"/>
                <wp:cNvGraphicFramePr/>
                <a:graphic xmlns:a="http://schemas.openxmlformats.org/drawingml/2006/main">
                  <a:graphicData uri="http://schemas.microsoft.com/office/word/2010/wordprocessingShape">
                    <wps:wsp>
                      <wps:cNvSpPr txBox="1">
                        <a:spLocks noChangeArrowheads="1"/>
                      </wps:cNvSpPr>
                      <wps:spPr bwMode="auto">
                        <a:xfrm>
                          <a:off x="0" y="0"/>
                          <a:ext cx="412955" cy="228600"/>
                        </a:xfrm>
                        <a:prstGeom prst="rect">
                          <a:avLst/>
                        </a:prstGeom>
                        <a:solidFill>
                          <a:srgbClr val="FFFFFF"/>
                        </a:solidFill>
                        <a:ln w="9525">
                          <a:solidFill>
                            <a:schemeClr val="bg1"/>
                          </a:solidFill>
                          <a:miter lim="800000"/>
                        </a:ln>
                      </wps:spPr>
                      <wps:txbx>
                        <w:txbxContent>
                          <w:p w14:paraId="5BEF4E75">
                            <w:pPr>
                              <w:rPr>
                                <w:rFonts w:hint="eastAsia"/>
                                <w:sz w:val="15"/>
                                <w:szCs w:val="15"/>
                              </w:rPr>
                            </w:pPr>
                            <w:r>
                              <w:rPr>
                                <w:rFonts w:ascii="Times New Roman" w:hAnsi="Times New Roman" w:eastAsia="宋体" w:cs="Times New Roman"/>
                                <w:sz w:val="15"/>
                                <w:szCs w:val="15"/>
                                <w:lang w:eastAsia="zh-CN"/>
                              </w:rPr>
                              <w:t>Slab</w:t>
                            </w:r>
                          </w:p>
                        </w:txbxContent>
                      </wps:txbx>
                      <wps:bodyPr rot="0" vert="horz" wrap="square" lIns="91440" tIns="45720" rIns="91440" bIns="45720" anchor="t" anchorCtr="0">
                        <a:noAutofit/>
                      </wps:bodyPr>
                    </wps:wsp>
                  </a:graphicData>
                </a:graphic>
              </wp:anchor>
            </w:drawing>
          </mc:Choice>
          <mc:Fallback>
            <w:pict>
              <v:shape id="文本框 2" o:spid="_x0000_s1026" o:spt="202" type="#_x0000_t202" style="position:absolute;left:0pt;margin-left:181.05pt;margin-top:157.35pt;height:18pt;width:32.5pt;z-index:251714560;mso-width-relative:page;mso-height-relative:page;" fillcolor="#FFFFFF" filled="t" stroked="t" coordsize="21600,21600" o:gfxdata="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BC4hZf2QAAAAsBAAAPAAAAAAAAAAEAIAAAACIAAABk&#10;cnMvZG93bnJldi54bWxQSwECFAAUAAAACACHTuJARLkn0j4CAACDBAAADgAAAAAAAAABACAAAAAo&#10;AQAAZHJzL2Uyb0RvYy54bWxQSwUGAAAAAAYABgBZAQAA2AUAAAAA&#10;">
                <v:fill on="t" focussize="0,0"/>
                <v:stroke color="#FFFFFF [3212]" miterlimit="8" joinstyle="miter"/>
                <v:imagedata o:title=""/>
                <o:lock v:ext="edit" aspectratio="f"/>
                <v:textbox>
                  <w:txbxContent>
                    <w:p w14:paraId="5BEF4E75">
                      <w:pPr>
                        <w:rPr>
                          <w:rFonts w:hint="eastAsia"/>
                          <w:sz w:val="15"/>
                          <w:szCs w:val="15"/>
                        </w:rPr>
                      </w:pPr>
                      <w:r>
                        <w:rPr>
                          <w:rFonts w:ascii="Times New Roman" w:hAnsi="Times New Roman" w:eastAsia="宋体" w:cs="Times New Roman"/>
                          <w:sz w:val="15"/>
                          <w:szCs w:val="15"/>
                          <w:lang w:eastAsia="zh-CN"/>
                        </w:rPr>
                        <w:t>Slab</w:t>
                      </w:r>
                    </w:p>
                  </w:txbxContent>
                </v:textbox>
              </v:shape>
            </w:pict>
          </mc:Fallback>
        </mc:AlternateContent>
      </w:r>
      <w:r>
        <w:rPr>
          <w:rFonts w:ascii="Times New Roman" w:hAnsi="Times New Roman" w:eastAsia="宋体" w:cs="Times New Roman"/>
          <w:color w:val="000000" w:themeColor="text1"/>
          <w:sz w:val="28"/>
          <w:szCs w:val="28"/>
          <w14:textFill>
            <w14:solidFill>
              <w14:schemeClr w14:val="tx1"/>
            </w14:solidFill>
          </w14:textFill>
        </w:rPr>
        <mc:AlternateContent>
          <mc:Choice Requires="wps">
            <w:drawing>
              <wp:anchor distT="45720" distB="45720" distL="114300" distR="114300" simplePos="0" relativeHeight="251713536" behindDoc="0" locked="0" layoutInCell="1" allowOverlap="1">
                <wp:simplePos x="0" y="0"/>
                <wp:positionH relativeFrom="column">
                  <wp:posOffset>5426710</wp:posOffset>
                </wp:positionH>
                <wp:positionV relativeFrom="paragraph">
                  <wp:posOffset>1998345</wp:posOffset>
                </wp:positionV>
                <wp:extent cx="1194435" cy="220980"/>
                <wp:effectExtent l="0" t="0" r="24765" b="26670"/>
                <wp:wrapNone/>
                <wp:docPr id="872421605" name="文本框 2"/>
                <wp:cNvGraphicFramePr/>
                <a:graphic xmlns:a="http://schemas.openxmlformats.org/drawingml/2006/main">
                  <a:graphicData uri="http://schemas.microsoft.com/office/word/2010/wordprocessingShape">
                    <wps:wsp>
                      <wps:cNvSpPr txBox="1">
                        <a:spLocks noChangeArrowheads="1"/>
                      </wps:cNvSpPr>
                      <wps:spPr bwMode="auto">
                        <a:xfrm>
                          <a:off x="0" y="0"/>
                          <a:ext cx="1194620" cy="221226"/>
                        </a:xfrm>
                        <a:prstGeom prst="rect">
                          <a:avLst/>
                        </a:prstGeom>
                        <a:solidFill>
                          <a:srgbClr val="FFFFFF"/>
                        </a:solidFill>
                        <a:ln w="9525">
                          <a:solidFill>
                            <a:schemeClr val="bg1"/>
                          </a:solidFill>
                          <a:miter lim="800000"/>
                        </a:ln>
                      </wps:spPr>
                      <wps:txbx>
                        <w:txbxContent>
                          <w:p w14:paraId="79900CAE">
                            <w:pPr>
                              <w:rPr>
                                <w:rFonts w:hint="eastAsia"/>
                                <w:sz w:val="15"/>
                                <w:szCs w:val="15"/>
                              </w:rPr>
                            </w:pPr>
                            <w:r>
                              <w:rPr>
                                <w:rFonts w:ascii="Times New Roman" w:hAnsi="Times New Roman" w:eastAsia="宋体" w:cs="Times New Roman"/>
                                <w:sz w:val="15"/>
                                <w:szCs w:val="15"/>
                                <w:lang w:eastAsia="zh-CN"/>
                              </w:rPr>
                              <w:t>X left/X right axis</w:t>
                            </w:r>
                          </w:p>
                        </w:txbxContent>
                      </wps:txbx>
                      <wps:bodyPr rot="0" vert="horz" wrap="square" lIns="91440" tIns="45720" rIns="91440" bIns="45720" anchor="t" anchorCtr="0">
                        <a:noAutofit/>
                      </wps:bodyPr>
                    </wps:wsp>
                  </a:graphicData>
                </a:graphic>
              </wp:anchor>
            </w:drawing>
          </mc:Choice>
          <mc:Fallback>
            <w:pict>
              <v:shape id="文本框 2" o:spid="_x0000_s1026" o:spt="202" type="#_x0000_t202" style="position:absolute;left:0pt;margin-left:427.3pt;margin-top:157.35pt;height:17.4pt;width:94.05pt;z-index:251713536;mso-width-relative:page;mso-height-relative:page;" fillcolor="#FFFFFF" filled="t" stroked="t" coordsize="21600,21600" o:gfxdata="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BlCJoD2gAAAAwBAAAPAAAAAAAAAAEAIAAAACIAAABk&#10;cnMvZG93bnJldi54bWxQSwECFAAUAAAACACHTuJA+9vSDT0CAACDBAAADgAAAAAAAAABACAAAAAp&#10;AQAAZHJzL2Uyb0RvYy54bWxQSwUGAAAAAAYABgBZAQAA2AUAAAAA&#10;">
                <v:fill on="t" focussize="0,0"/>
                <v:stroke color="#FFFFFF [3212]" miterlimit="8" joinstyle="miter"/>
                <v:imagedata o:title=""/>
                <o:lock v:ext="edit" aspectratio="f"/>
                <v:textbox>
                  <w:txbxContent>
                    <w:p w14:paraId="79900CAE">
                      <w:pPr>
                        <w:rPr>
                          <w:rFonts w:hint="eastAsia"/>
                          <w:sz w:val="15"/>
                          <w:szCs w:val="15"/>
                        </w:rPr>
                      </w:pPr>
                      <w:r>
                        <w:rPr>
                          <w:rFonts w:ascii="Times New Roman" w:hAnsi="Times New Roman" w:eastAsia="宋体" w:cs="Times New Roman"/>
                          <w:sz w:val="15"/>
                          <w:szCs w:val="15"/>
                          <w:lang w:eastAsia="zh-CN"/>
                        </w:rPr>
                        <w:t>X left/X right axis</w:t>
                      </w:r>
                    </w:p>
                  </w:txbxContent>
                </v:textbox>
              </v:shape>
            </w:pict>
          </mc:Fallback>
        </mc:AlternateContent>
      </w:r>
      <w:r>
        <w:rPr>
          <w:rFonts w:ascii="Times New Roman" w:hAnsi="Times New Roman" w:eastAsia="宋体" w:cs="Times New Roman"/>
          <w:color w:val="000000" w:themeColor="text1"/>
          <w:sz w:val="28"/>
          <w:szCs w:val="28"/>
          <w14:textFill>
            <w14:solidFill>
              <w14:schemeClr w14:val="tx1"/>
            </w14:solidFill>
          </w14:textFill>
        </w:rPr>
        <mc:AlternateContent>
          <mc:Choice Requires="wps">
            <w:drawing>
              <wp:anchor distT="45720" distB="45720" distL="114300" distR="114300" simplePos="0" relativeHeight="251712512" behindDoc="0" locked="0" layoutInCell="1" allowOverlap="1">
                <wp:simplePos x="0" y="0"/>
                <wp:positionH relativeFrom="column">
                  <wp:posOffset>3274060</wp:posOffset>
                </wp:positionH>
                <wp:positionV relativeFrom="paragraph">
                  <wp:posOffset>2138045</wp:posOffset>
                </wp:positionV>
                <wp:extent cx="789305" cy="236220"/>
                <wp:effectExtent l="0" t="0" r="11430" b="12065"/>
                <wp:wrapNone/>
                <wp:docPr id="852885991" name="文本框 2"/>
                <wp:cNvGraphicFramePr/>
                <a:graphic xmlns:a="http://schemas.openxmlformats.org/drawingml/2006/main">
                  <a:graphicData uri="http://schemas.microsoft.com/office/word/2010/wordprocessingShape">
                    <wps:wsp>
                      <wps:cNvSpPr txBox="1">
                        <a:spLocks noChangeArrowheads="1"/>
                      </wps:cNvSpPr>
                      <wps:spPr bwMode="auto">
                        <a:xfrm>
                          <a:off x="0" y="0"/>
                          <a:ext cx="789039" cy="235974"/>
                        </a:xfrm>
                        <a:prstGeom prst="rect">
                          <a:avLst/>
                        </a:prstGeom>
                        <a:solidFill>
                          <a:srgbClr val="FFFFFF"/>
                        </a:solidFill>
                        <a:ln w="9525">
                          <a:solidFill>
                            <a:schemeClr val="bg1"/>
                          </a:solidFill>
                          <a:miter lim="800000"/>
                        </a:ln>
                      </wps:spPr>
                      <wps:txbx>
                        <w:txbxContent>
                          <w:p w14:paraId="0D89380C">
                            <w:pPr>
                              <w:jc w:val="center"/>
                              <w:rPr>
                                <w:rFonts w:hint="eastAsia"/>
                                <w:sz w:val="15"/>
                                <w:szCs w:val="15"/>
                              </w:rPr>
                            </w:pPr>
                            <w:r>
                              <w:rPr>
                                <w:rFonts w:ascii="Times New Roman" w:hAnsi="Times New Roman" w:eastAsia="宋体" w:cs="Times New Roman"/>
                                <w:sz w:val="15"/>
                                <w:szCs w:val="15"/>
                                <w:lang w:eastAsia="zh-CN"/>
                              </w:rPr>
                              <w:t>Lower presser</w:t>
                            </w:r>
                          </w:p>
                        </w:txbxContent>
                      </wps:txbx>
                      <wps:bodyPr rot="0" vert="horz" wrap="square" lIns="91440" tIns="45720" rIns="91440" bIns="45720" anchor="t" anchorCtr="0">
                        <a:noAutofit/>
                      </wps:bodyPr>
                    </wps:wsp>
                  </a:graphicData>
                </a:graphic>
              </wp:anchor>
            </w:drawing>
          </mc:Choice>
          <mc:Fallback>
            <w:pict>
              <v:shape id="文本框 2" o:spid="_x0000_s1026" o:spt="202" type="#_x0000_t202" style="position:absolute;left:0pt;margin-left:257.8pt;margin-top:168.35pt;height:18.6pt;width:62.15pt;z-index:251712512;mso-width-relative:page;mso-height-relative:page;" fillcolor="#FFFFFF" filled="t" stroked="t" coordsize="21600,21600" o:gfxdata="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8wf9itoAAAALAQAADwAAAAAAAAABACAAAAAiAAAA&#10;ZHJzL2Rvd25yZXYueG1sUEsBAhQAFAAAAAgAh07iQCoOpeQ+AgAAggQAAA4AAAAAAAAAAQAgAAAA&#10;KQEAAGRycy9lMm9Eb2MueG1sUEsFBgAAAAAGAAYAWQEAANkFAAAAAA==&#10;">
                <v:fill on="t" focussize="0,0"/>
                <v:stroke color="#FFFFFF [3212]" miterlimit="8" joinstyle="miter"/>
                <v:imagedata o:title=""/>
                <o:lock v:ext="edit" aspectratio="f"/>
                <v:textbox>
                  <w:txbxContent>
                    <w:p w14:paraId="0D89380C">
                      <w:pPr>
                        <w:jc w:val="center"/>
                        <w:rPr>
                          <w:rFonts w:hint="eastAsia"/>
                          <w:sz w:val="15"/>
                          <w:szCs w:val="15"/>
                        </w:rPr>
                      </w:pPr>
                      <w:r>
                        <w:rPr>
                          <w:rFonts w:ascii="Times New Roman" w:hAnsi="Times New Roman" w:eastAsia="宋体" w:cs="Times New Roman"/>
                          <w:sz w:val="15"/>
                          <w:szCs w:val="15"/>
                          <w:lang w:eastAsia="zh-CN"/>
                        </w:rPr>
                        <w:t>Lower presser</w:t>
                      </w:r>
                    </w:p>
                  </w:txbxContent>
                </v:textbox>
              </v:shape>
            </w:pict>
          </mc:Fallback>
        </mc:AlternateContent>
      </w:r>
      <w:r>
        <w:rPr>
          <w:rFonts w:ascii="Times New Roman" w:hAnsi="Times New Roman" w:eastAsia="宋体" w:cs="Times New Roman"/>
          <w:color w:val="000000" w:themeColor="text1"/>
          <w:sz w:val="28"/>
          <w:szCs w:val="28"/>
          <w14:textFill>
            <w14:solidFill>
              <w14:schemeClr w14:val="tx1"/>
            </w14:solidFill>
          </w14:textFill>
        </w:rPr>
        <mc:AlternateContent>
          <mc:Choice Requires="wps">
            <w:drawing>
              <wp:anchor distT="45720" distB="45720" distL="114300" distR="114300" simplePos="0" relativeHeight="251711488" behindDoc="0" locked="0" layoutInCell="1" allowOverlap="1">
                <wp:simplePos x="0" y="0"/>
                <wp:positionH relativeFrom="column">
                  <wp:posOffset>4585970</wp:posOffset>
                </wp:positionH>
                <wp:positionV relativeFrom="paragraph">
                  <wp:posOffset>2610485</wp:posOffset>
                </wp:positionV>
                <wp:extent cx="1194435" cy="220980"/>
                <wp:effectExtent l="0" t="0" r="24765" b="26670"/>
                <wp:wrapNone/>
                <wp:docPr id="1197028074" name="文本框 2"/>
                <wp:cNvGraphicFramePr/>
                <a:graphic xmlns:a="http://schemas.openxmlformats.org/drawingml/2006/main">
                  <a:graphicData uri="http://schemas.microsoft.com/office/word/2010/wordprocessingShape">
                    <wps:wsp>
                      <wps:cNvSpPr txBox="1">
                        <a:spLocks noChangeArrowheads="1"/>
                      </wps:cNvSpPr>
                      <wps:spPr bwMode="auto">
                        <a:xfrm>
                          <a:off x="0" y="0"/>
                          <a:ext cx="1194620" cy="221226"/>
                        </a:xfrm>
                        <a:prstGeom prst="rect">
                          <a:avLst/>
                        </a:prstGeom>
                        <a:solidFill>
                          <a:srgbClr val="FFFFFF"/>
                        </a:solidFill>
                        <a:ln w="9525">
                          <a:solidFill>
                            <a:schemeClr val="bg1"/>
                          </a:solidFill>
                          <a:miter lim="800000"/>
                        </a:ln>
                      </wps:spPr>
                      <wps:txbx>
                        <w:txbxContent>
                          <w:p w14:paraId="1BDC6F0A">
                            <w:pPr>
                              <w:rPr>
                                <w:rFonts w:hint="eastAsia"/>
                                <w:sz w:val="15"/>
                                <w:szCs w:val="15"/>
                              </w:rPr>
                            </w:pPr>
                            <w:r>
                              <w:rPr>
                                <w:rFonts w:ascii="Times New Roman" w:hAnsi="Times New Roman" w:eastAsia="宋体" w:cs="Times New Roman"/>
                                <w:sz w:val="15"/>
                                <w:szCs w:val="15"/>
                                <w:lang w:eastAsia="zh-CN"/>
                              </w:rPr>
                              <w:t>Lower bending tool</w:t>
                            </w:r>
                          </w:p>
                        </w:txbxContent>
                      </wps:txbx>
                      <wps:bodyPr rot="0" vert="horz" wrap="square" lIns="91440" tIns="45720" rIns="91440" bIns="45720" anchor="t" anchorCtr="0">
                        <a:noAutofit/>
                      </wps:bodyPr>
                    </wps:wsp>
                  </a:graphicData>
                </a:graphic>
              </wp:anchor>
            </w:drawing>
          </mc:Choice>
          <mc:Fallback>
            <w:pict>
              <v:shape id="文本框 2" o:spid="_x0000_s1026" o:spt="202" type="#_x0000_t202" style="position:absolute;left:0pt;margin-left:361.1pt;margin-top:205.55pt;height:17.4pt;width:94.05pt;z-index:251711488;mso-width-relative:page;mso-height-relative:page;" fillcolor="#FFFFFF" filled="t" stroked="t" coordsize="21600,21600" o:gfxdata="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DjZqBT2QAAAAsBAAAPAAAAAAAAAAEAIAAAACIAAABk&#10;cnMvZG93bnJldi54bWxQSwECFAAUAAAACACHTuJA8sCPhT4CAACEBAAADgAAAAAAAAABACAAAAAo&#10;AQAAZHJzL2Uyb0RvYy54bWxQSwUGAAAAAAYABgBZAQAA2AUAAAAA&#10;">
                <v:fill on="t" focussize="0,0"/>
                <v:stroke color="#FFFFFF [3212]" miterlimit="8" joinstyle="miter"/>
                <v:imagedata o:title=""/>
                <o:lock v:ext="edit" aspectratio="f"/>
                <v:textbox>
                  <w:txbxContent>
                    <w:p w14:paraId="1BDC6F0A">
                      <w:pPr>
                        <w:rPr>
                          <w:rFonts w:hint="eastAsia"/>
                          <w:sz w:val="15"/>
                          <w:szCs w:val="15"/>
                        </w:rPr>
                      </w:pPr>
                      <w:r>
                        <w:rPr>
                          <w:rFonts w:ascii="Times New Roman" w:hAnsi="Times New Roman" w:eastAsia="宋体" w:cs="Times New Roman"/>
                          <w:sz w:val="15"/>
                          <w:szCs w:val="15"/>
                          <w:lang w:eastAsia="zh-CN"/>
                        </w:rPr>
                        <w:t>Lower bending tool</w:t>
                      </w:r>
                    </w:p>
                  </w:txbxContent>
                </v:textbox>
              </v:shape>
            </w:pict>
          </mc:Fallback>
        </mc:AlternateContent>
      </w:r>
      <w:r>
        <w:rPr>
          <w:rFonts w:ascii="Times New Roman" w:hAnsi="Times New Roman" w:eastAsia="宋体" w:cs="Times New Roman"/>
          <w:color w:val="000000" w:themeColor="text1"/>
          <w:sz w:val="28"/>
          <w:szCs w:val="28"/>
          <w14:textFill>
            <w14:solidFill>
              <w14:schemeClr w14:val="tx1"/>
            </w14:solidFill>
          </w14:textFill>
        </w:rPr>
        <mc:AlternateContent>
          <mc:Choice Requires="wps">
            <w:drawing>
              <wp:anchor distT="45720" distB="45720" distL="114300" distR="114300" simplePos="0" relativeHeight="251708416" behindDoc="0" locked="0" layoutInCell="1" allowOverlap="1">
                <wp:simplePos x="0" y="0"/>
                <wp:positionH relativeFrom="column">
                  <wp:posOffset>1466215</wp:posOffset>
                </wp:positionH>
                <wp:positionV relativeFrom="paragraph">
                  <wp:posOffset>1939290</wp:posOffset>
                </wp:positionV>
                <wp:extent cx="501015" cy="353695"/>
                <wp:effectExtent l="0" t="0" r="13335" b="27305"/>
                <wp:wrapNone/>
                <wp:docPr id="924982419" name="文本框 2"/>
                <wp:cNvGraphicFramePr/>
                <a:graphic xmlns:a="http://schemas.openxmlformats.org/drawingml/2006/main">
                  <a:graphicData uri="http://schemas.microsoft.com/office/word/2010/wordprocessingShape">
                    <wps:wsp>
                      <wps:cNvSpPr txBox="1">
                        <a:spLocks noChangeArrowheads="1"/>
                      </wps:cNvSpPr>
                      <wps:spPr bwMode="auto">
                        <a:xfrm>
                          <a:off x="0" y="0"/>
                          <a:ext cx="501015" cy="353695"/>
                        </a:xfrm>
                        <a:prstGeom prst="rect">
                          <a:avLst/>
                        </a:prstGeom>
                        <a:solidFill>
                          <a:srgbClr val="FFFFFF"/>
                        </a:solidFill>
                        <a:ln w="9525">
                          <a:solidFill>
                            <a:schemeClr val="bg1"/>
                          </a:solidFill>
                          <a:miter lim="800000"/>
                        </a:ln>
                      </wps:spPr>
                      <wps:txbx>
                        <w:txbxContent>
                          <w:p w14:paraId="5F43BE2B">
                            <w:pPr>
                              <w:jc w:val="center"/>
                              <w:rPr>
                                <w:rFonts w:ascii="Times New Roman" w:hAnsi="Times New Roman" w:eastAsia="宋体" w:cs="Times New Roman"/>
                                <w:sz w:val="15"/>
                                <w:szCs w:val="15"/>
                                <w:lang w:eastAsia="zh-CN"/>
                              </w:rPr>
                            </w:pPr>
                            <w:r>
                              <w:rPr>
                                <w:rFonts w:hint="eastAsia" w:ascii="Times New Roman" w:hAnsi="Times New Roman" w:eastAsia="宋体" w:cs="Times New Roman"/>
                                <w:sz w:val="15"/>
                                <w:szCs w:val="15"/>
                                <w:lang w:eastAsia="zh-CN"/>
                              </w:rPr>
                              <w:t>U 轴</w:t>
                            </w:r>
                          </w:p>
                          <w:p w14:paraId="01445B5E">
                            <w:pPr>
                              <w:jc w:val="center"/>
                              <w:rPr>
                                <w:rFonts w:hint="eastAsia"/>
                                <w:sz w:val="15"/>
                                <w:szCs w:val="15"/>
                              </w:rPr>
                            </w:pPr>
                            <w:r>
                              <w:rPr>
                                <w:rFonts w:hint="eastAsia" w:ascii="Times New Roman" w:hAnsi="Times New Roman" w:eastAsia="宋体" w:cs="Times New Roman"/>
                                <w:sz w:val="15"/>
                                <w:szCs w:val="15"/>
                                <w:lang w:eastAsia="zh-CN"/>
                              </w:rPr>
                              <w:t>U-</w:t>
                            </w:r>
                            <w:r>
                              <w:rPr>
                                <w:rFonts w:ascii="Times New Roman" w:hAnsi="Times New Roman" w:eastAsia="宋体" w:cs="Times New Roman"/>
                                <w:sz w:val="15"/>
                                <w:szCs w:val="15"/>
                                <w:lang w:eastAsia="zh-CN"/>
                              </w:rPr>
                              <w:t>axis</w:t>
                            </w:r>
                          </w:p>
                        </w:txbxContent>
                      </wps:txbx>
                      <wps:bodyPr rot="0" vert="horz" wrap="square" lIns="91440" tIns="45720" rIns="91440" bIns="45720" anchor="t" anchorCtr="0">
                        <a:noAutofit/>
                      </wps:bodyPr>
                    </wps:wsp>
                  </a:graphicData>
                </a:graphic>
              </wp:anchor>
            </w:drawing>
          </mc:Choice>
          <mc:Fallback>
            <w:pict>
              <v:shape id="文本框 2" o:spid="_x0000_s1026" o:spt="202" type="#_x0000_t202" style="position:absolute;left:0pt;margin-left:115.45pt;margin-top:152.7pt;height:27.85pt;width:39.45pt;z-index:251708416;mso-width-relative:page;mso-height-relative:page;" fillcolor="#FFFFFF" filled="t" stroked="t" coordsize="21600,21600" o:gfxdata="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BZc3D42QAAAAsBAAAPAAAAAAAAAAEAIAAAACIAAABk&#10;cnMvZG93bnJldi54bWxQSwECFAAUAAAACACHTuJAmEw6pj4CAACCBAAADgAAAAAAAAABACAAAAAo&#10;AQAAZHJzL2Uyb0RvYy54bWxQSwUGAAAAAAYABgBZAQAA2AUAAAAA&#10;">
                <v:fill on="t" focussize="0,0"/>
                <v:stroke color="#FFFFFF [3212]" miterlimit="8" joinstyle="miter"/>
                <v:imagedata o:title=""/>
                <o:lock v:ext="edit" aspectratio="f"/>
                <v:textbox>
                  <w:txbxContent>
                    <w:p w14:paraId="5F43BE2B">
                      <w:pPr>
                        <w:jc w:val="center"/>
                        <w:rPr>
                          <w:rFonts w:ascii="Times New Roman" w:hAnsi="Times New Roman" w:eastAsia="宋体" w:cs="Times New Roman"/>
                          <w:sz w:val="15"/>
                          <w:szCs w:val="15"/>
                          <w:lang w:eastAsia="zh-CN"/>
                        </w:rPr>
                      </w:pPr>
                      <w:r>
                        <w:rPr>
                          <w:rFonts w:hint="eastAsia" w:ascii="Times New Roman" w:hAnsi="Times New Roman" w:eastAsia="宋体" w:cs="Times New Roman"/>
                          <w:sz w:val="15"/>
                          <w:szCs w:val="15"/>
                          <w:lang w:eastAsia="zh-CN"/>
                        </w:rPr>
                        <w:t>U 轴</w:t>
                      </w:r>
                    </w:p>
                    <w:p w14:paraId="01445B5E">
                      <w:pPr>
                        <w:jc w:val="center"/>
                        <w:rPr>
                          <w:rFonts w:hint="eastAsia"/>
                          <w:sz w:val="15"/>
                          <w:szCs w:val="15"/>
                        </w:rPr>
                      </w:pPr>
                      <w:r>
                        <w:rPr>
                          <w:rFonts w:hint="eastAsia" w:ascii="Times New Roman" w:hAnsi="Times New Roman" w:eastAsia="宋体" w:cs="Times New Roman"/>
                          <w:sz w:val="15"/>
                          <w:szCs w:val="15"/>
                          <w:lang w:eastAsia="zh-CN"/>
                        </w:rPr>
                        <w:t>U-</w:t>
                      </w:r>
                      <w:r>
                        <w:rPr>
                          <w:rFonts w:ascii="Times New Roman" w:hAnsi="Times New Roman" w:eastAsia="宋体" w:cs="Times New Roman"/>
                          <w:sz w:val="15"/>
                          <w:szCs w:val="15"/>
                          <w:lang w:eastAsia="zh-CN"/>
                        </w:rPr>
                        <w:t>axis</w:t>
                      </w:r>
                    </w:p>
                  </w:txbxContent>
                </v:textbox>
              </v:shape>
            </w:pict>
          </mc:Fallback>
        </mc:AlternateContent>
      </w:r>
      <w:r>
        <w:rPr>
          <w:rFonts w:ascii="Times New Roman" w:hAnsi="Times New Roman" w:eastAsia="宋体" w:cs="Times New Roman"/>
          <w:color w:val="000000" w:themeColor="text1"/>
          <w:sz w:val="28"/>
          <w:szCs w:val="28"/>
          <w14:textFill>
            <w14:solidFill>
              <w14:schemeClr w14:val="tx1"/>
            </w14:solidFill>
          </w14:textFill>
        </w:rPr>
        <mc:AlternateContent>
          <mc:Choice Requires="wps">
            <w:drawing>
              <wp:anchor distT="45720" distB="45720" distL="114300" distR="114300" simplePos="0" relativeHeight="251709440" behindDoc="0" locked="0" layoutInCell="1" allowOverlap="1">
                <wp:simplePos x="0" y="0"/>
                <wp:positionH relativeFrom="column">
                  <wp:posOffset>700405</wp:posOffset>
                </wp:positionH>
                <wp:positionV relativeFrom="paragraph">
                  <wp:posOffset>1938655</wp:posOffset>
                </wp:positionV>
                <wp:extent cx="767080" cy="353695"/>
                <wp:effectExtent l="0" t="0" r="14605" b="27305"/>
                <wp:wrapNone/>
                <wp:docPr id="428998841" name="文本框 2"/>
                <wp:cNvGraphicFramePr/>
                <a:graphic xmlns:a="http://schemas.openxmlformats.org/drawingml/2006/main">
                  <a:graphicData uri="http://schemas.microsoft.com/office/word/2010/wordprocessingShape">
                    <wps:wsp>
                      <wps:cNvSpPr txBox="1">
                        <a:spLocks noChangeArrowheads="1"/>
                      </wps:cNvSpPr>
                      <wps:spPr bwMode="auto">
                        <a:xfrm>
                          <a:off x="0" y="0"/>
                          <a:ext cx="766916" cy="353695"/>
                        </a:xfrm>
                        <a:prstGeom prst="rect">
                          <a:avLst/>
                        </a:prstGeom>
                        <a:solidFill>
                          <a:srgbClr val="FFFFFF"/>
                        </a:solidFill>
                        <a:ln w="9525">
                          <a:solidFill>
                            <a:schemeClr val="bg1"/>
                          </a:solidFill>
                          <a:miter lim="800000"/>
                        </a:ln>
                      </wps:spPr>
                      <wps:txbx>
                        <w:txbxContent>
                          <w:p w14:paraId="7CC7278D">
                            <w:pPr>
                              <w:jc w:val="center"/>
                              <w:rPr>
                                <w:rFonts w:ascii="Times New Roman" w:hAnsi="Times New Roman" w:eastAsia="宋体" w:cs="Times New Roman"/>
                                <w:sz w:val="15"/>
                                <w:szCs w:val="15"/>
                                <w:lang w:eastAsia="zh-CN"/>
                              </w:rPr>
                            </w:pPr>
                            <w:r>
                              <w:rPr>
                                <w:rFonts w:hint="eastAsia" w:ascii="Times New Roman" w:hAnsi="Times New Roman" w:eastAsia="宋体" w:cs="Times New Roman"/>
                                <w:sz w:val="15"/>
                                <w:szCs w:val="15"/>
                                <w:lang w:eastAsia="zh-CN"/>
                              </w:rPr>
                              <w:t>支撑板</w:t>
                            </w:r>
                          </w:p>
                          <w:p w14:paraId="257196B1">
                            <w:pPr>
                              <w:jc w:val="center"/>
                              <w:rPr>
                                <w:rFonts w:hint="eastAsia"/>
                                <w:sz w:val="15"/>
                                <w:szCs w:val="15"/>
                              </w:rPr>
                            </w:pPr>
                            <w:r>
                              <w:rPr>
                                <w:rFonts w:ascii="Times New Roman" w:hAnsi="Times New Roman" w:eastAsia="宋体" w:cs="Times New Roman"/>
                                <w:sz w:val="15"/>
                                <w:szCs w:val="15"/>
                                <w:lang w:eastAsia="zh-CN"/>
                              </w:rPr>
                              <w:t>Support plate</w:t>
                            </w:r>
                          </w:p>
                        </w:txbxContent>
                      </wps:txbx>
                      <wps:bodyPr rot="0" vert="horz" wrap="square" lIns="91440" tIns="45720" rIns="91440" bIns="45720" anchor="t" anchorCtr="0">
                        <a:noAutofit/>
                      </wps:bodyPr>
                    </wps:wsp>
                  </a:graphicData>
                </a:graphic>
              </wp:anchor>
            </w:drawing>
          </mc:Choice>
          <mc:Fallback>
            <w:pict>
              <v:shape id="文本框 2" o:spid="_x0000_s1026" o:spt="202" type="#_x0000_t202" style="position:absolute;left:0pt;margin-left:55.15pt;margin-top:152.65pt;height:27.85pt;width:60.4pt;z-index:251709440;mso-width-relative:page;mso-height-relative:page;" fillcolor="#FFFFFF" filled="t" stroked="t" coordsize="21600,21600" o:gfxdata="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LDO53XXAAAACwEAAA8AAAAAAAAAAQAgAAAAIgAAAGRy&#10;cy9kb3ducmV2LnhtbFBLAQIUABQAAAAIAIdO4kD9+MeaPwIAAIIEAAAOAAAAAAAAAAEAIAAAACYB&#10;AABkcnMvZTJvRG9jLnhtbFBLBQYAAAAABgAGAFkBAADXBQAAAAA=&#10;">
                <v:fill on="t" focussize="0,0"/>
                <v:stroke color="#FFFFFF [3212]" miterlimit="8" joinstyle="miter"/>
                <v:imagedata o:title=""/>
                <o:lock v:ext="edit" aspectratio="f"/>
                <v:textbox>
                  <w:txbxContent>
                    <w:p w14:paraId="7CC7278D">
                      <w:pPr>
                        <w:jc w:val="center"/>
                        <w:rPr>
                          <w:rFonts w:ascii="Times New Roman" w:hAnsi="Times New Roman" w:eastAsia="宋体" w:cs="Times New Roman"/>
                          <w:sz w:val="15"/>
                          <w:szCs w:val="15"/>
                          <w:lang w:eastAsia="zh-CN"/>
                        </w:rPr>
                      </w:pPr>
                      <w:r>
                        <w:rPr>
                          <w:rFonts w:hint="eastAsia" w:ascii="Times New Roman" w:hAnsi="Times New Roman" w:eastAsia="宋体" w:cs="Times New Roman"/>
                          <w:sz w:val="15"/>
                          <w:szCs w:val="15"/>
                          <w:lang w:eastAsia="zh-CN"/>
                        </w:rPr>
                        <w:t>支撑板</w:t>
                      </w:r>
                    </w:p>
                    <w:p w14:paraId="257196B1">
                      <w:pPr>
                        <w:jc w:val="center"/>
                        <w:rPr>
                          <w:rFonts w:hint="eastAsia"/>
                          <w:sz w:val="15"/>
                          <w:szCs w:val="15"/>
                        </w:rPr>
                      </w:pPr>
                      <w:r>
                        <w:rPr>
                          <w:rFonts w:ascii="Times New Roman" w:hAnsi="Times New Roman" w:eastAsia="宋体" w:cs="Times New Roman"/>
                          <w:sz w:val="15"/>
                          <w:szCs w:val="15"/>
                          <w:lang w:eastAsia="zh-CN"/>
                        </w:rPr>
                        <w:t>Support plate</w:t>
                      </w:r>
                    </w:p>
                  </w:txbxContent>
                </v:textbox>
              </v:shape>
            </w:pict>
          </mc:Fallback>
        </mc:AlternateContent>
      </w:r>
      <w:r>
        <w:rPr>
          <w:rFonts w:ascii="Times New Roman" w:hAnsi="Times New Roman" w:eastAsia="宋体" w:cs="Times New Roman"/>
          <w:color w:val="000000" w:themeColor="text1"/>
          <w:sz w:val="28"/>
          <w:szCs w:val="28"/>
          <w14:textFill>
            <w14:solidFill>
              <w14:schemeClr w14:val="tx1"/>
            </w14:solidFill>
          </w14:textFill>
        </w:rPr>
        <mc:AlternateContent>
          <mc:Choice Requires="wps">
            <w:drawing>
              <wp:anchor distT="45720" distB="45720" distL="114300" distR="114300" simplePos="0" relativeHeight="251707392" behindDoc="0" locked="0" layoutInCell="1" allowOverlap="1">
                <wp:simplePos x="0" y="0"/>
                <wp:positionH relativeFrom="column">
                  <wp:posOffset>1202055</wp:posOffset>
                </wp:positionH>
                <wp:positionV relativeFrom="paragraph">
                  <wp:posOffset>1369695</wp:posOffset>
                </wp:positionV>
                <wp:extent cx="610235" cy="360680"/>
                <wp:effectExtent l="0" t="0" r="19050" b="20320"/>
                <wp:wrapNone/>
                <wp:docPr id="1231908289" name="文本框 2"/>
                <wp:cNvGraphicFramePr/>
                <a:graphic xmlns:a="http://schemas.openxmlformats.org/drawingml/2006/main">
                  <a:graphicData uri="http://schemas.microsoft.com/office/word/2010/wordprocessingShape">
                    <wps:wsp>
                      <wps:cNvSpPr txBox="1">
                        <a:spLocks noChangeArrowheads="1"/>
                      </wps:cNvSpPr>
                      <wps:spPr bwMode="auto">
                        <a:xfrm>
                          <a:off x="0" y="0"/>
                          <a:ext cx="610141" cy="360726"/>
                        </a:xfrm>
                        <a:prstGeom prst="rect">
                          <a:avLst/>
                        </a:prstGeom>
                        <a:solidFill>
                          <a:srgbClr val="FFFFFF"/>
                        </a:solidFill>
                        <a:ln w="9525">
                          <a:solidFill>
                            <a:schemeClr val="bg1"/>
                          </a:solidFill>
                          <a:miter lim="800000"/>
                        </a:ln>
                      </wps:spPr>
                      <wps:txbx>
                        <w:txbxContent>
                          <w:p w14:paraId="43C6F3BF">
                            <w:pPr>
                              <w:jc w:val="center"/>
                              <w:rPr>
                                <w:rFonts w:hint="eastAsia"/>
                                <w:sz w:val="15"/>
                                <w:szCs w:val="15"/>
                              </w:rPr>
                            </w:pPr>
                            <w:r>
                              <w:rPr>
                                <w:rFonts w:hint="eastAsia" w:ascii="Times New Roman" w:hAnsi="Times New Roman" w:eastAsia="宋体" w:cs="Times New Roman"/>
                                <w:sz w:val="15"/>
                                <w:szCs w:val="15"/>
                                <w:lang w:eastAsia="zh-CN"/>
                              </w:rPr>
                              <w:t>U</w:t>
                            </w:r>
                            <w:r>
                              <w:rPr>
                                <w:rFonts w:ascii="Times New Roman" w:hAnsi="Times New Roman" w:eastAsia="宋体" w:cs="Times New Roman"/>
                                <w:sz w:val="15"/>
                                <w:szCs w:val="15"/>
                                <w:lang w:eastAsia="zh-CN"/>
                              </w:rPr>
                              <w:t>1</w:t>
                            </w:r>
                            <w:r>
                              <w:rPr>
                                <w:rFonts w:hint="eastAsia" w:ascii="Times New Roman" w:hAnsi="Times New Roman" w:eastAsia="宋体" w:cs="Times New Roman"/>
                                <w:sz w:val="15"/>
                                <w:szCs w:val="15"/>
                                <w:lang w:eastAsia="zh-CN"/>
                              </w:rPr>
                              <w:t>轴U</w:t>
                            </w:r>
                            <w:r>
                              <w:rPr>
                                <w:rFonts w:ascii="Times New Roman" w:hAnsi="Times New Roman" w:eastAsia="宋体" w:cs="Times New Roman"/>
                                <w:sz w:val="15"/>
                                <w:szCs w:val="15"/>
                                <w:lang w:eastAsia="zh-CN"/>
                              </w:rPr>
                              <w:t>1-axis</w:t>
                            </w:r>
                          </w:p>
                        </w:txbxContent>
                      </wps:txbx>
                      <wps:bodyPr rot="0" vert="horz" wrap="square" lIns="91440" tIns="45720" rIns="91440" bIns="45720" anchor="t" anchorCtr="0">
                        <a:noAutofit/>
                      </wps:bodyPr>
                    </wps:wsp>
                  </a:graphicData>
                </a:graphic>
              </wp:anchor>
            </w:drawing>
          </mc:Choice>
          <mc:Fallback>
            <w:pict>
              <v:shape id="文本框 2" o:spid="_x0000_s1026" o:spt="202" type="#_x0000_t202" style="position:absolute;left:0pt;margin-left:94.65pt;margin-top:107.85pt;height:28.4pt;width:48.05pt;z-index:251707392;mso-width-relative:page;mso-height-relative:page;" fillcolor="#FFFFFF" filled="t" stroked="t" coordsize="21600,21600" o:gfxdata="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3KZvUNkAAAALAQAADwAAAAAAAAABACAAAAAiAAAA&#10;ZHJzL2Rvd25yZXYueG1sUEsBAhQAFAAAAAgAh07iQOqg5/U/AgAAgwQAAA4AAAAAAAAAAQAgAAAA&#10;KAEAAGRycy9lMm9Eb2MueG1sUEsFBgAAAAAGAAYAWQEAANkFAAAAAA==&#10;">
                <v:fill on="t" focussize="0,0"/>
                <v:stroke color="#FFFFFF [3212]" miterlimit="8" joinstyle="miter"/>
                <v:imagedata o:title=""/>
                <o:lock v:ext="edit" aspectratio="f"/>
                <v:textbox>
                  <w:txbxContent>
                    <w:p w14:paraId="43C6F3BF">
                      <w:pPr>
                        <w:jc w:val="center"/>
                        <w:rPr>
                          <w:rFonts w:hint="eastAsia"/>
                          <w:sz w:val="15"/>
                          <w:szCs w:val="15"/>
                        </w:rPr>
                      </w:pPr>
                      <w:r>
                        <w:rPr>
                          <w:rFonts w:hint="eastAsia" w:ascii="Times New Roman" w:hAnsi="Times New Roman" w:eastAsia="宋体" w:cs="Times New Roman"/>
                          <w:sz w:val="15"/>
                          <w:szCs w:val="15"/>
                          <w:lang w:eastAsia="zh-CN"/>
                        </w:rPr>
                        <w:t>U</w:t>
                      </w:r>
                      <w:r>
                        <w:rPr>
                          <w:rFonts w:ascii="Times New Roman" w:hAnsi="Times New Roman" w:eastAsia="宋体" w:cs="Times New Roman"/>
                          <w:sz w:val="15"/>
                          <w:szCs w:val="15"/>
                          <w:lang w:eastAsia="zh-CN"/>
                        </w:rPr>
                        <w:t>1</w:t>
                      </w:r>
                      <w:r>
                        <w:rPr>
                          <w:rFonts w:hint="eastAsia" w:ascii="Times New Roman" w:hAnsi="Times New Roman" w:eastAsia="宋体" w:cs="Times New Roman"/>
                          <w:sz w:val="15"/>
                          <w:szCs w:val="15"/>
                          <w:lang w:eastAsia="zh-CN"/>
                        </w:rPr>
                        <w:t>轴U</w:t>
                      </w:r>
                      <w:r>
                        <w:rPr>
                          <w:rFonts w:ascii="Times New Roman" w:hAnsi="Times New Roman" w:eastAsia="宋体" w:cs="Times New Roman"/>
                          <w:sz w:val="15"/>
                          <w:szCs w:val="15"/>
                          <w:lang w:eastAsia="zh-CN"/>
                        </w:rPr>
                        <w:t>1-axis</w:t>
                      </w:r>
                    </w:p>
                  </w:txbxContent>
                </v:textbox>
              </v:shape>
            </w:pict>
          </mc:Fallback>
        </mc:AlternateContent>
      </w:r>
      <w:r>
        <w:rPr>
          <w:rFonts w:ascii="Times New Roman" w:hAnsi="Times New Roman" w:eastAsia="宋体" w:cs="Times New Roman"/>
          <w:color w:val="000000" w:themeColor="text1"/>
          <w:sz w:val="28"/>
          <w:szCs w:val="28"/>
          <w14:textFill>
            <w14:solidFill>
              <w14:schemeClr w14:val="tx1"/>
            </w14:solidFill>
          </w14:textFill>
        </w:rPr>
        <mc:AlternateContent>
          <mc:Choice Requires="wps">
            <w:drawing>
              <wp:anchor distT="45720" distB="45720" distL="114300" distR="114300" simplePos="0" relativeHeight="251705344" behindDoc="0" locked="0" layoutInCell="1" allowOverlap="1">
                <wp:simplePos x="0" y="0"/>
                <wp:positionH relativeFrom="column">
                  <wp:posOffset>5353685</wp:posOffset>
                </wp:positionH>
                <wp:positionV relativeFrom="paragraph">
                  <wp:posOffset>986155</wp:posOffset>
                </wp:positionV>
                <wp:extent cx="1207770" cy="217805"/>
                <wp:effectExtent l="0" t="0" r="11430" b="10795"/>
                <wp:wrapNone/>
                <wp:docPr id="1253946524" name="文本框 2"/>
                <wp:cNvGraphicFramePr/>
                <a:graphic xmlns:a="http://schemas.openxmlformats.org/drawingml/2006/main">
                  <a:graphicData uri="http://schemas.microsoft.com/office/word/2010/wordprocessingShape">
                    <wps:wsp>
                      <wps:cNvSpPr txBox="1">
                        <a:spLocks noChangeArrowheads="1"/>
                      </wps:cNvSpPr>
                      <wps:spPr bwMode="auto">
                        <a:xfrm>
                          <a:off x="0" y="0"/>
                          <a:ext cx="1208015" cy="218113"/>
                        </a:xfrm>
                        <a:prstGeom prst="rect">
                          <a:avLst/>
                        </a:prstGeom>
                        <a:solidFill>
                          <a:srgbClr val="FFFFFF"/>
                        </a:solidFill>
                        <a:ln w="9525">
                          <a:solidFill>
                            <a:schemeClr val="bg1"/>
                          </a:solidFill>
                          <a:miter lim="800000"/>
                        </a:ln>
                      </wps:spPr>
                      <wps:txbx>
                        <w:txbxContent>
                          <w:p w14:paraId="45B30605">
                            <w:pPr>
                              <w:rPr>
                                <w:rFonts w:hint="eastAsia"/>
                                <w:sz w:val="15"/>
                                <w:szCs w:val="15"/>
                              </w:rPr>
                            </w:pPr>
                            <w:r>
                              <w:rPr>
                                <w:rFonts w:ascii="Times New Roman" w:hAnsi="Times New Roman" w:eastAsia="宋体" w:cs="Times New Roman"/>
                                <w:sz w:val="15"/>
                                <w:szCs w:val="15"/>
                                <w:lang w:eastAsia="zh-CN"/>
                              </w:rPr>
                              <w:t>Z left/Z right axis</w:t>
                            </w:r>
                          </w:p>
                        </w:txbxContent>
                      </wps:txbx>
                      <wps:bodyPr rot="0" vert="horz" wrap="square" lIns="91440" tIns="45720" rIns="91440" bIns="45720" anchor="t" anchorCtr="0">
                        <a:noAutofit/>
                      </wps:bodyPr>
                    </wps:wsp>
                  </a:graphicData>
                </a:graphic>
              </wp:anchor>
            </w:drawing>
          </mc:Choice>
          <mc:Fallback>
            <w:pict>
              <v:shape id="文本框 2" o:spid="_x0000_s1026" o:spt="202" type="#_x0000_t202" style="position:absolute;left:0pt;margin-left:421.55pt;margin-top:77.65pt;height:17.15pt;width:95.1pt;z-index:251705344;mso-width-relative:page;mso-height-relative:page;" fillcolor="#FFFFFF" filled="t" stroked="t" coordsize="21600,21600" o:gfxdata="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Cqw9Bd2QAAAAwBAAAPAAAAAAAAAAEAIAAAACIAAABk&#10;cnMvZG93bnJldi54bWxQSwECFAAUAAAACACHTuJADIlceD4CAACEBAAADgAAAAAAAAABACAAAAAo&#10;AQAAZHJzL2Uyb0RvYy54bWxQSwUGAAAAAAYABgBZAQAA2AUAAAAA&#10;">
                <v:fill on="t" focussize="0,0"/>
                <v:stroke color="#FFFFFF [3212]" miterlimit="8" joinstyle="miter"/>
                <v:imagedata o:title=""/>
                <o:lock v:ext="edit" aspectratio="f"/>
                <v:textbox>
                  <w:txbxContent>
                    <w:p w14:paraId="45B30605">
                      <w:pPr>
                        <w:rPr>
                          <w:rFonts w:hint="eastAsia"/>
                          <w:sz w:val="15"/>
                          <w:szCs w:val="15"/>
                        </w:rPr>
                      </w:pPr>
                      <w:r>
                        <w:rPr>
                          <w:rFonts w:ascii="Times New Roman" w:hAnsi="Times New Roman" w:eastAsia="宋体" w:cs="Times New Roman"/>
                          <w:sz w:val="15"/>
                          <w:szCs w:val="15"/>
                          <w:lang w:eastAsia="zh-CN"/>
                        </w:rPr>
                        <w:t>Z left/Z right axis</w:t>
                      </w:r>
                    </w:p>
                  </w:txbxContent>
                </v:textbox>
              </v:shape>
            </w:pict>
          </mc:Fallback>
        </mc:AlternateContent>
      </w:r>
      <w:r>
        <w:rPr>
          <w:rFonts w:ascii="Times New Roman" w:hAnsi="Times New Roman" w:eastAsia="宋体" w:cs="Times New Roman"/>
          <w:color w:val="000000" w:themeColor="text1"/>
          <w:sz w:val="28"/>
          <w:szCs w:val="28"/>
          <w14:textFill>
            <w14:solidFill>
              <w14:schemeClr w14:val="tx1"/>
            </w14:solidFill>
          </w14:textFill>
        </w:rPr>
        <mc:AlternateContent>
          <mc:Choice Requires="wps">
            <w:drawing>
              <wp:anchor distT="45720" distB="45720" distL="114300" distR="114300" simplePos="0" relativeHeight="251704320" behindDoc="0" locked="0" layoutInCell="1" allowOverlap="1">
                <wp:simplePos x="0" y="0"/>
                <wp:positionH relativeFrom="column">
                  <wp:posOffset>3374390</wp:posOffset>
                </wp:positionH>
                <wp:positionV relativeFrom="paragraph">
                  <wp:posOffset>737870</wp:posOffset>
                </wp:positionV>
                <wp:extent cx="964565" cy="386080"/>
                <wp:effectExtent l="3810" t="0" r="10795" b="10795"/>
                <wp:wrapNone/>
                <wp:docPr id="288090755" name="文本框 2"/>
                <wp:cNvGraphicFramePr/>
                <a:graphic xmlns:a="http://schemas.openxmlformats.org/drawingml/2006/main">
                  <a:graphicData uri="http://schemas.microsoft.com/office/word/2010/wordprocessingShape">
                    <wps:wsp>
                      <wps:cNvSpPr txBox="1">
                        <a:spLocks noChangeArrowheads="1"/>
                      </wps:cNvSpPr>
                      <wps:spPr bwMode="auto">
                        <a:xfrm rot="16200000">
                          <a:off x="0" y="0"/>
                          <a:ext cx="964734" cy="385894"/>
                        </a:xfrm>
                        <a:prstGeom prst="rect">
                          <a:avLst/>
                        </a:prstGeom>
                        <a:solidFill>
                          <a:srgbClr val="FFFFFF"/>
                        </a:solidFill>
                        <a:ln w="9525">
                          <a:solidFill>
                            <a:schemeClr val="bg1"/>
                          </a:solidFill>
                          <a:miter lim="800000"/>
                        </a:ln>
                      </wps:spPr>
                      <wps:txbx>
                        <w:txbxContent>
                          <w:p w14:paraId="58386F6F">
                            <w:pPr>
                              <w:jc w:val="center"/>
                              <w:rPr>
                                <w:rFonts w:ascii="Times New Roman" w:hAnsi="Times New Roman" w:eastAsia="宋体" w:cs="Times New Roman"/>
                                <w:sz w:val="15"/>
                                <w:szCs w:val="15"/>
                                <w:lang w:eastAsia="zh-CN"/>
                              </w:rPr>
                            </w:pPr>
                            <w:r>
                              <w:rPr>
                                <w:rFonts w:hint="eastAsia" w:ascii="Times New Roman" w:hAnsi="Times New Roman" w:eastAsia="宋体" w:cs="Times New Roman"/>
                                <w:sz w:val="15"/>
                                <w:szCs w:val="15"/>
                                <w:lang w:eastAsia="zh-CN"/>
                              </w:rPr>
                              <w:t>上压料器</w:t>
                            </w:r>
                          </w:p>
                          <w:p w14:paraId="29574D3A">
                            <w:pPr>
                              <w:jc w:val="center"/>
                              <w:rPr>
                                <w:rFonts w:hint="eastAsia"/>
                                <w:sz w:val="15"/>
                                <w:szCs w:val="15"/>
                              </w:rPr>
                            </w:pPr>
                            <w:r>
                              <w:rPr>
                                <w:rFonts w:ascii="Times New Roman" w:hAnsi="Times New Roman" w:eastAsia="宋体" w:cs="Times New Roman"/>
                                <w:sz w:val="15"/>
                                <w:szCs w:val="15"/>
                                <w:lang w:eastAsia="zh-CN"/>
                              </w:rPr>
                              <w:t>Upper presser</w:t>
                            </w:r>
                          </w:p>
                        </w:txbxContent>
                      </wps:txbx>
                      <wps:bodyPr rot="0" vert="horz" wrap="square" lIns="91440" tIns="45720" rIns="91440" bIns="45720" anchor="t" anchorCtr="0">
                        <a:noAutofit/>
                      </wps:bodyPr>
                    </wps:wsp>
                  </a:graphicData>
                </a:graphic>
              </wp:anchor>
            </w:drawing>
          </mc:Choice>
          <mc:Fallback>
            <w:pict>
              <v:shape id="文本框 2" o:spid="_x0000_s1026" o:spt="202" type="#_x0000_t202" style="position:absolute;left:0pt;margin-left:265.7pt;margin-top:58.1pt;height:30.4pt;width:75.95pt;rotation:-5898240f;z-index:251704320;mso-width-relative:page;mso-height-relative:page;" fillcolor="#FFFFFF" filled="t" stroked="t" coordsize="21600,21600" o:gfxdata="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">
                <v:fill on="t" focussize="0,0"/>
                <v:stroke color="#FFFFFF [3212]" miterlimit="8" joinstyle="miter"/>
                <v:imagedata o:title=""/>
                <o:lock v:ext="edit" aspectratio="f"/>
                <v:textbox>
                  <w:txbxContent>
                    <w:p w14:paraId="58386F6F">
                      <w:pPr>
                        <w:jc w:val="center"/>
                        <w:rPr>
                          <w:rFonts w:ascii="Times New Roman" w:hAnsi="Times New Roman" w:eastAsia="宋体" w:cs="Times New Roman"/>
                          <w:sz w:val="15"/>
                          <w:szCs w:val="15"/>
                          <w:lang w:eastAsia="zh-CN"/>
                        </w:rPr>
                      </w:pPr>
                      <w:r>
                        <w:rPr>
                          <w:rFonts w:hint="eastAsia" w:ascii="Times New Roman" w:hAnsi="Times New Roman" w:eastAsia="宋体" w:cs="Times New Roman"/>
                          <w:sz w:val="15"/>
                          <w:szCs w:val="15"/>
                          <w:lang w:eastAsia="zh-CN"/>
                        </w:rPr>
                        <w:t>上压料器</w:t>
                      </w:r>
                    </w:p>
                    <w:p w14:paraId="29574D3A">
                      <w:pPr>
                        <w:jc w:val="center"/>
                        <w:rPr>
                          <w:rFonts w:hint="eastAsia"/>
                          <w:sz w:val="15"/>
                          <w:szCs w:val="15"/>
                        </w:rPr>
                      </w:pPr>
                      <w:r>
                        <w:rPr>
                          <w:rFonts w:ascii="Times New Roman" w:hAnsi="Times New Roman" w:eastAsia="宋体" w:cs="Times New Roman"/>
                          <w:sz w:val="15"/>
                          <w:szCs w:val="15"/>
                          <w:lang w:eastAsia="zh-CN"/>
                        </w:rPr>
                        <w:t>Upper presser</w:t>
                      </w:r>
                    </w:p>
                  </w:txbxContent>
                </v:textbox>
              </v:shape>
            </w:pict>
          </mc:Fallback>
        </mc:AlternateContent>
      </w:r>
      <w:r>
        <w:rPr>
          <w:rFonts w:ascii="Times New Roman" w:hAnsi="Times New Roman" w:eastAsia="宋体" w:cs="Times New Roman"/>
          <w:color w:val="000000" w:themeColor="text1"/>
          <w:sz w:val="28"/>
          <w:szCs w:val="28"/>
          <w14:textFill>
            <w14:solidFill>
              <w14:schemeClr w14:val="tx1"/>
            </w14:solidFill>
          </w14:textFill>
        </w:rPr>
        <mc:AlternateContent>
          <mc:Choice Requires="wps">
            <w:drawing>
              <wp:anchor distT="45720" distB="45720" distL="114300" distR="114300" simplePos="0" relativeHeight="251703296" behindDoc="0" locked="0" layoutInCell="1" allowOverlap="1">
                <wp:simplePos x="0" y="0"/>
                <wp:positionH relativeFrom="column">
                  <wp:posOffset>4264660</wp:posOffset>
                </wp:positionH>
                <wp:positionV relativeFrom="paragraph">
                  <wp:posOffset>578485</wp:posOffset>
                </wp:positionV>
                <wp:extent cx="1207770" cy="217805"/>
                <wp:effectExtent l="0" t="0" r="11430" b="10795"/>
                <wp:wrapNone/>
                <wp:docPr id="1678979424" name="文本框 2"/>
                <wp:cNvGraphicFramePr/>
                <a:graphic xmlns:a="http://schemas.openxmlformats.org/drawingml/2006/main">
                  <a:graphicData uri="http://schemas.microsoft.com/office/word/2010/wordprocessingShape">
                    <wps:wsp>
                      <wps:cNvSpPr txBox="1">
                        <a:spLocks noChangeArrowheads="1"/>
                      </wps:cNvSpPr>
                      <wps:spPr bwMode="auto">
                        <a:xfrm>
                          <a:off x="0" y="0"/>
                          <a:ext cx="1208015" cy="218113"/>
                        </a:xfrm>
                        <a:prstGeom prst="rect">
                          <a:avLst/>
                        </a:prstGeom>
                        <a:solidFill>
                          <a:srgbClr val="FFFFFF"/>
                        </a:solidFill>
                        <a:ln w="9525">
                          <a:solidFill>
                            <a:schemeClr val="bg1"/>
                          </a:solidFill>
                          <a:miter lim="800000"/>
                        </a:ln>
                      </wps:spPr>
                      <wps:txbx>
                        <w:txbxContent>
                          <w:p w14:paraId="0266651E">
                            <w:pPr>
                              <w:jc w:val="center"/>
                              <w:rPr>
                                <w:rFonts w:hint="eastAsia"/>
                                <w:sz w:val="15"/>
                                <w:szCs w:val="15"/>
                              </w:rPr>
                            </w:pPr>
                            <w:r>
                              <w:rPr>
                                <w:rFonts w:ascii="Times New Roman" w:hAnsi="Times New Roman" w:eastAsia="宋体" w:cs="Times New Roman"/>
                                <w:sz w:val="15"/>
                                <w:szCs w:val="15"/>
                                <w:lang w:eastAsia="zh-CN"/>
                              </w:rPr>
                              <w:t>Auxiliary tool left Z3</w:t>
                            </w:r>
                          </w:p>
                        </w:txbxContent>
                      </wps:txbx>
                      <wps:bodyPr rot="0" vert="horz" wrap="square" lIns="91440" tIns="45720" rIns="91440" bIns="45720" anchor="t" anchorCtr="0">
                        <a:noAutofit/>
                      </wps:bodyPr>
                    </wps:wsp>
                  </a:graphicData>
                </a:graphic>
              </wp:anchor>
            </w:drawing>
          </mc:Choice>
          <mc:Fallback>
            <w:pict>
              <v:shape id="文本框 2" o:spid="_x0000_s1026" o:spt="202" type="#_x0000_t202" style="position:absolute;left:0pt;margin-left:335.8pt;margin-top:45.55pt;height:17.15pt;width:95.1pt;z-index:251703296;mso-width-relative:page;mso-height-relative:page;" fillcolor="#FFFFFF" filled="t" stroked="t" coordsize="21600,21600" o:gfxdata="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&#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H9xLr9cAAAAKAQAADwAAAAAAAAABACAAAAAiAAAAZHJz&#10;L2Rvd25yZXYueG1sUEsBAhQAFAAAAAgAh07iQIqeF6Y+AgAAhAQAAA4AAAAAAAAAAQAgAAAAJgEA&#10;AGRycy9lMm9Eb2MueG1sUEsFBgAAAAAGAAYAWQEAANYFAAAAAA==&#10;">
                <v:fill on="t" focussize="0,0"/>
                <v:stroke color="#FFFFFF [3212]" miterlimit="8" joinstyle="miter"/>
                <v:imagedata o:title=""/>
                <o:lock v:ext="edit" aspectratio="f"/>
                <v:textbox>
                  <w:txbxContent>
                    <w:p w14:paraId="0266651E">
                      <w:pPr>
                        <w:jc w:val="center"/>
                        <w:rPr>
                          <w:rFonts w:hint="eastAsia"/>
                          <w:sz w:val="15"/>
                          <w:szCs w:val="15"/>
                        </w:rPr>
                      </w:pPr>
                      <w:r>
                        <w:rPr>
                          <w:rFonts w:ascii="Times New Roman" w:hAnsi="Times New Roman" w:eastAsia="宋体" w:cs="Times New Roman"/>
                          <w:sz w:val="15"/>
                          <w:szCs w:val="15"/>
                          <w:lang w:eastAsia="zh-CN"/>
                        </w:rPr>
                        <w:t>Auxiliary tool left Z3</w:t>
                      </w:r>
                    </w:p>
                  </w:txbxContent>
                </v:textbox>
              </v:shape>
            </w:pict>
          </mc:Fallback>
        </mc:AlternateContent>
      </w:r>
      <w:r>
        <w:rPr>
          <w:rFonts w:ascii="Times New Roman" w:hAnsi="Times New Roman" w:eastAsia="宋体" w:cs="Times New Roman"/>
          <w:color w:val="000000" w:themeColor="text1"/>
          <w:sz w:val="28"/>
          <w:szCs w:val="28"/>
          <w14:textFill>
            <w14:solidFill>
              <w14:schemeClr w14:val="tx1"/>
            </w14:solidFill>
          </w14:textFill>
        </w:rPr>
        <mc:AlternateContent>
          <mc:Choice Requires="wps">
            <w:drawing>
              <wp:anchor distT="45720" distB="45720" distL="114300" distR="114300" simplePos="0" relativeHeight="251701248" behindDoc="0" locked="0" layoutInCell="1" allowOverlap="1">
                <wp:simplePos x="0" y="0"/>
                <wp:positionH relativeFrom="column">
                  <wp:posOffset>3676650</wp:posOffset>
                </wp:positionH>
                <wp:positionV relativeFrom="paragraph">
                  <wp:posOffset>8255</wp:posOffset>
                </wp:positionV>
                <wp:extent cx="930910" cy="209550"/>
                <wp:effectExtent l="0" t="0" r="21590" b="19050"/>
                <wp:wrapNone/>
                <wp:docPr id="1129594090" name="文本框 2"/>
                <wp:cNvGraphicFramePr/>
                <a:graphic xmlns:a="http://schemas.openxmlformats.org/drawingml/2006/main">
                  <a:graphicData uri="http://schemas.microsoft.com/office/word/2010/wordprocessingShape">
                    <wps:wsp>
                      <wps:cNvSpPr txBox="1">
                        <a:spLocks noChangeArrowheads="1"/>
                      </wps:cNvSpPr>
                      <wps:spPr bwMode="auto">
                        <a:xfrm>
                          <a:off x="0" y="0"/>
                          <a:ext cx="931178" cy="209725"/>
                        </a:xfrm>
                        <a:prstGeom prst="rect">
                          <a:avLst/>
                        </a:prstGeom>
                        <a:solidFill>
                          <a:srgbClr val="FFFFFF"/>
                        </a:solidFill>
                        <a:ln w="9525">
                          <a:solidFill>
                            <a:schemeClr val="bg1"/>
                          </a:solidFill>
                          <a:miter lim="800000"/>
                        </a:ln>
                      </wps:spPr>
                      <wps:txbx>
                        <w:txbxContent>
                          <w:p w14:paraId="3557A37B">
                            <w:pPr>
                              <w:jc w:val="center"/>
                              <w:rPr>
                                <w:rFonts w:hint="eastAsia"/>
                                <w:sz w:val="15"/>
                                <w:szCs w:val="15"/>
                              </w:rPr>
                            </w:pPr>
                            <w:r>
                              <w:rPr>
                                <w:rFonts w:ascii="Times New Roman" w:hAnsi="Times New Roman" w:eastAsia="宋体" w:cs="Times New Roman"/>
                                <w:sz w:val="15"/>
                                <w:szCs w:val="15"/>
                                <w:lang w:eastAsia="zh-CN"/>
                              </w:rPr>
                              <w:t>W left/W right axis</w:t>
                            </w:r>
                          </w:p>
                        </w:txbxContent>
                      </wps:txbx>
                      <wps:bodyPr rot="0" vert="horz" wrap="square" lIns="91440" tIns="45720" rIns="91440" bIns="45720" anchor="t" anchorCtr="0">
                        <a:noAutofit/>
                      </wps:bodyPr>
                    </wps:wsp>
                  </a:graphicData>
                </a:graphic>
              </wp:anchor>
            </w:drawing>
          </mc:Choice>
          <mc:Fallback>
            <w:pict>
              <v:shape id="文本框 2" o:spid="_x0000_s1026" o:spt="202" type="#_x0000_t202" style="position:absolute;left:0pt;margin-left:289.5pt;margin-top:0.65pt;height:16.5pt;width:73.3pt;z-index:251701248;mso-width-relative:page;mso-height-relative:page;" fillcolor="#FFFFFF" filled="t" stroked="t" coordsize="21600,21600" o:gfxdata="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">
                <v:fill on="t" focussize="0,0"/>
                <v:stroke color="#FFFFFF [3212]" miterlimit="8" joinstyle="miter"/>
                <v:imagedata o:title=""/>
                <o:lock v:ext="edit" aspectratio="f"/>
                <v:textbox>
                  <w:txbxContent>
                    <w:p w14:paraId="3557A37B">
                      <w:pPr>
                        <w:jc w:val="center"/>
                        <w:rPr>
                          <w:rFonts w:hint="eastAsia"/>
                          <w:sz w:val="15"/>
                          <w:szCs w:val="15"/>
                        </w:rPr>
                      </w:pPr>
                      <w:r>
                        <w:rPr>
                          <w:rFonts w:ascii="Times New Roman" w:hAnsi="Times New Roman" w:eastAsia="宋体" w:cs="Times New Roman"/>
                          <w:sz w:val="15"/>
                          <w:szCs w:val="15"/>
                          <w:lang w:eastAsia="zh-CN"/>
                        </w:rPr>
                        <w:t>W left/W right axis</w:t>
                      </w:r>
                    </w:p>
                  </w:txbxContent>
                </v:textbox>
              </v:shape>
            </w:pict>
          </mc:Fallback>
        </mc:AlternateContent>
      </w:r>
      <w:r>
        <w:rPr>
          <w:rFonts w:ascii="Times New Roman" w:hAnsi="Times New Roman" w:eastAsia="宋体" w:cs="Times New Roman"/>
          <w:color w:val="000000" w:themeColor="text1"/>
          <w:sz w:val="28"/>
          <w:szCs w:val="28"/>
          <w14:textFill>
            <w14:solidFill>
              <w14:schemeClr w14:val="tx1"/>
            </w14:solidFill>
          </w14:textFill>
        </w:rPr>
        <mc:AlternateContent>
          <mc:Choice Requires="wps">
            <w:drawing>
              <wp:anchor distT="45720" distB="45720" distL="114300" distR="114300" simplePos="0" relativeHeight="251700224" behindDoc="0" locked="0" layoutInCell="1" allowOverlap="1">
                <wp:simplePos x="0" y="0"/>
                <wp:positionH relativeFrom="column">
                  <wp:posOffset>2687320</wp:posOffset>
                </wp:positionH>
                <wp:positionV relativeFrom="paragraph">
                  <wp:posOffset>486410</wp:posOffset>
                </wp:positionV>
                <wp:extent cx="610235" cy="360680"/>
                <wp:effectExtent l="0" t="0" r="19050" b="20320"/>
                <wp:wrapNone/>
                <wp:docPr id="83871070" name="文本框 2"/>
                <wp:cNvGraphicFramePr/>
                <a:graphic xmlns:a="http://schemas.openxmlformats.org/drawingml/2006/main">
                  <a:graphicData uri="http://schemas.microsoft.com/office/word/2010/wordprocessingShape">
                    <wps:wsp>
                      <wps:cNvSpPr txBox="1">
                        <a:spLocks noChangeArrowheads="1"/>
                      </wps:cNvSpPr>
                      <wps:spPr bwMode="auto">
                        <a:xfrm>
                          <a:off x="0" y="0"/>
                          <a:ext cx="610141" cy="360726"/>
                        </a:xfrm>
                        <a:prstGeom prst="rect">
                          <a:avLst/>
                        </a:prstGeom>
                        <a:solidFill>
                          <a:srgbClr val="FFFFFF"/>
                        </a:solidFill>
                        <a:ln w="9525">
                          <a:solidFill>
                            <a:schemeClr val="bg1"/>
                          </a:solidFill>
                          <a:miter lim="800000"/>
                        </a:ln>
                      </wps:spPr>
                      <wps:txbx>
                        <w:txbxContent>
                          <w:p w14:paraId="2FA362A3">
                            <w:pPr>
                              <w:jc w:val="center"/>
                              <w:rPr>
                                <w:rFonts w:hint="eastAsia"/>
                                <w:sz w:val="15"/>
                                <w:szCs w:val="15"/>
                              </w:rPr>
                            </w:pPr>
                            <w:r>
                              <w:rPr>
                                <w:rFonts w:ascii="Times New Roman" w:hAnsi="Times New Roman" w:eastAsia="宋体" w:cs="Times New Roman"/>
                                <w:sz w:val="15"/>
                                <w:szCs w:val="15"/>
                                <w:lang w:eastAsia="zh-CN"/>
                              </w:rPr>
                              <w:t>Y1</w:t>
                            </w:r>
                            <w:r>
                              <w:rPr>
                                <w:rFonts w:hint="eastAsia" w:ascii="Times New Roman" w:hAnsi="Times New Roman" w:eastAsia="宋体" w:cs="Times New Roman"/>
                                <w:sz w:val="15"/>
                                <w:szCs w:val="15"/>
                                <w:lang w:eastAsia="zh-CN"/>
                              </w:rPr>
                              <w:t>轴</w:t>
                            </w:r>
                            <w:r>
                              <w:rPr>
                                <w:rFonts w:ascii="Times New Roman" w:hAnsi="Times New Roman" w:eastAsia="宋体" w:cs="Times New Roman"/>
                                <w:sz w:val="15"/>
                                <w:szCs w:val="15"/>
                                <w:lang w:eastAsia="zh-CN"/>
                              </w:rPr>
                              <w:t>Y1-axis</w:t>
                            </w:r>
                          </w:p>
                        </w:txbxContent>
                      </wps:txbx>
                      <wps:bodyPr rot="0" vert="horz" wrap="square" lIns="91440" tIns="45720" rIns="91440" bIns="45720" anchor="t" anchorCtr="0">
                        <a:noAutofit/>
                      </wps:bodyPr>
                    </wps:wsp>
                  </a:graphicData>
                </a:graphic>
              </wp:anchor>
            </w:drawing>
          </mc:Choice>
          <mc:Fallback>
            <w:pict>
              <v:shape id="文本框 2" o:spid="_x0000_s1026" o:spt="202" type="#_x0000_t202" style="position:absolute;left:0pt;margin-left:211.6pt;margin-top:38.3pt;height:28.4pt;width:48.05pt;z-index:251700224;mso-width-relative:page;mso-height-relative:page;" fillcolor="#FFFFFF" filled="t" stroked="t" coordsize="21600,21600" o:gfxdata="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A7VW9XYAAAACgEAAA8AAAAAAAAAAQAgAAAAIgAAAGRy&#10;cy9kb3ducmV2LnhtbFBLAQIUABQAAAAIAIdO4kBUjFTYPgIAAIEEAAAOAAAAAAAAAAEAIAAAACcB&#10;AABkcnMvZTJvRG9jLnhtbFBLBQYAAAAABgAGAFkBAADXBQAAAAA=&#10;">
                <v:fill on="t" focussize="0,0"/>
                <v:stroke color="#FFFFFF [3212]" miterlimit="8" joinstyle="miter"/>
                <v:imagedata o:title=""/>
                <o:lock v:ext="edit" aspectratio="f"/>
                <v:textbox>
                  <w:txbxContent>
                    <w:p w14:paraId="2FA362A3">
                      <w:pPr>
                        <w:jc w:val="center"/>
                        <w:rPr>
                          <w:rFonts w:hint="eastAsia"/>
                          <w:sz w:val="15"/>
                          <w:szCs w:val="15"/>
                        </w:rPr>
                      </w:pPr>
                      <w:r>
                        <w:rPr>
                          <w:rFonts w:ascii="Times New Roman" w:hAnsi="Times New Roman" w:eastAsia="宋体" w:cs="Times New Roman"/>
                          <w:sz w:val="15"/>
                          <w:szCs w:val="15"/>
                          <w:lang w:eastAsia="zh-CN"/>
                        </w:rPr>
                        <w:t>Y1</w:t>
                      </w:r>
                      <w:r>
                        <w:rPr>
                          <w:rFonts w:hint="eastAsia" w:ascii="Times New Roman" w:hAnsi="Times New Roman" w:eastAsia="宋体" w:cs="Times New Roman"/>
                          <w:sz w:val="15"/>
                          <w:szCs w:val="15"/>
                          <w:lang w:eastAsia="zh-CN"/>
                        </w:rPr>
                        <w:t>轴</w:t>
                      </w:r>
                      <w:r>
                        <w:rPr>
                          <w:rFonts w:ascii="Times New Roman" w:hAnsi="Times New Roman" w:eastAsia="宋体" w:cs="Times New Roman"/>
                          <w:sz w:val="15"/>
                          <w:szCs w:val="15"/>
                          <w:lang w:eastAsia="zh-CN"/>
                        </w:rPr>
                        <w:t>Y1-axis</w:t>
                      </w:r>
                    </w:p>
                  </w:txbxContent>
                </v:textbox>
              </v:shape>
            </w:pict>
          </mc:Fallback>
        </mc:AlternateContent>
      </w:r>
      <w:r>
        <w:rPr>
          <w:rFonts w:ascii="Times New Roman" w:hAnsi="Times New Roman" w:eastAsia="宋体" w:cs="Times New Roman"/>
          <w:color w:val="000000" w:themeColor="text1"/>
          <w:sz w:val="28"/>
          <w:szCs w:val="28"/>
          <w14:textFill>
            <w14:solidFill>
              <w14:schemeClr w14:val="tx1"/>
            </w14:solidFill>
          </w14:textFill>
        </w:rPr>
        <mc:AlternateContent>
          <mc:Choice Requires="wps">
            <w:drawing>
              <wp:anchor distT="45720" distB="45720" distL="114300" distR="114300" simplePos="0" relativeHeight="251699200" behindDoc="0" locked="0" layoutInCell="1" allowOverlap="1">
                <wp:simplePos x="0" y="0"/>
                <wp:positionH relativeFrom="column">
                  <wp:posOffset>2525395</wp:posOffset>
                </wp:positionH>
                <wp:positionV relativeFrom="paragraph">
                  <wp:posOffset>147955</wp:posOffset>
                </wp:positionV>
                <wp:extent cx="679450" cy="386080"/>
                <wp:effectExtent l="0" t="0" r="25400" b="14605"/>
                <wp:wrapNone/>
                <wp:docPr id="710793793" name="文本框 2"/>
                <wp:cNvGraphicFramePr/>
                <a:graphic xmlns:a="http://schemas.openxmlformats.org/drawingml/2006/main">
                  <a:graphicData uri="http://schemas.microsoft.com/office/word/2010/wordprocessingShape">
                    <wps:wsp>
                      <wps:cNvSpPr txBox="1">
                        <a:spLocks noChangeArrowheads="1"/>
                      </wps:cNvSpPr>
                      <wps:spPr bwMode="auto">
                        <a:xfrm>
                          <a:off x="0" y="0"/>
                          <a:ext cx="679508" cy="385894"/>
                        </a:xfrm>
                        <a:prstGeom prst="rect">
                          <a:avLst/>
                        </a:prstGeom>
                        <a:solidFill>
                          <a:srgbClr val="FFFFFF"/>
                        </a:solidFill>
                        <a:ln w="9525">
                          <a:solidFill>
                            <a:schemeClr val="bg1"/>
                          </a:solidFill>
                          <a:miter lim="800000"/>
                        </a:ln>
                      </wps:spPr>
                      <wps:txbx>
                        <w:txbxContent>
                          <w:p w14:paraId="6D2CC082">
                            <w:pPr>
                              <w:jc w:val="center"/>
                              <w:rPr>
                                <w:rFonts w:hint="eastAsia"/>
                                <w:sz w:val="15"/>
                                <w:szCs w:val="15"/>
                              </w:rPr>
                            </w:pPr>
                            <w:r>
                              <w:rPr>
                                <w:rFonts w:ascii="Times New Roman" w:hAnsi="Times New Roman" w:eastAsia="宋体" w:cs="Times New Roman"/>
                                <w:sz w:val="15"/>
                                <w:szCs w:val="15"/>
                                <w:lang w:eastAsia="zh-CN"/>
                              </w:rPr>
                              <w:t>C/C1</w:t>
                            </w:r>
                            <w:r>
                              <w:rPr>
                                <w:rFonts w:hint="eastAsia" w:ascii="Times New Roman" w:hAnsi="Times New Roman" w:eastAsia="宋体" w:cs="Times New Roman"/>
                                <w:sz w:val="15"/>
                                <w:szCs w:val="15"/>
                                <w:lang w:eastAsia="zh-CN"/>
                              </w:rPr>
                              <w:t>轴</w:t>
                            </w:r>
                            <w:r>
                              <w:rPr>
                                <w:rFonts w:ascii="Times New Roman" w:hAnsi="Times New Roman" w:eastAsia="宋体" w:cs="Times New Roman"/>
                                <w:sz w:val="15"/>
                                <w:szCs w:val="15"/>
                                <w:lang w:eastAsia="zh-CN"/>
                              </w:rPr>
                              <w:t>C/C1-axis</w:t>
                            </w:r>
                          </w:p>
                        </w:txbxContent>
                      </wps:txbx>
                      <wps:bodyPr rot="0" vert="horz" wrap="square" lIns="91440" tIns="45720" rIns="91440" bIns="45720" anchor="t" anchorCtr="0">
                        <a:noAutofit/>
                      </wps:bodyPr>
                    </wps:wsp>
                  </a:graphicData>
                </a:graphic>
              </wp:anchor>
            </w:drawing>
          </mc:Choice>
          <mc:Fallback>
            <w:pict>
              <v:shape id="文本框 2" o:spid="_x0000_s1026" o:spt="202" type="#_x0000_t202" style="position:absolute;left:0pt;margin-left:198.85pt;margin-top:11.65pt;height:30.4pt;width:53.5pt;z-index:251699200;mso-width-relative:page;mso-height-relative:page;" fillcolor="#FFFFFF" filled="t" stroked="t" coordsize="21600,21600" o:gfxdata="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F5EyAbYAAAACQEAAA8AAAAAAAAAAQAgAAAAIgAAAGRy&#10;cy9kb3ducmV2LnhtbFBLAQIUABQAAAAIAIdO4kBK1q4GPgIAAIIEAAAOAAAAAAAAAAEAIAAAACcB&#10;AABkcnMvZTJvRG9jLnhtbFBLBQYAAAAABgAGAFkBAADXBQAAAAA=&#10;">
                <v:fill on="t" focussize="0,0"/>
                <v:stroke color="#FFFFFF [3212]" miterlimit="8" joinstyle="miter"/>
                <v:imagedata o:title=""/>
                <o:lock v:ext="edit" aspectratio="f"/>
                <v:textbox>
                  <w:txbxContent>
                    <w:p w14:paraId="6D2CC082">
                      <w:pPr>
                        <w:jc w:val="center"/>
                        <w:rPr>
                          <w:rFonts w:hint="eastAsia"/>
                          <w:sz w:val="15"/>
                          <w:szCs w:val="15"/>
                        </w:rPr>
                      </w:pPr>
                      <w:r>
                        <w:rPr>
                          <w:rFonts w:ascii="Times New Roman" w:hAnsi="Times New Roman" w:eastAsia="宋体" w:cs="Times New Roman"/>
                          <w:sz w:val="15"/>
                          <w:szCs w:val="15"/>
                          <w:lang w:eastAsia="zh-CN"/>
                        </w:rPr>
                        <w:t>C/C1</w:t>
                      </w:r>
                      <w:r>
                        <w:rPr>
                          <w:rFonts w:hint="eastAsia" w:ascii="Times New Roman" w:hAnsi="Times New Roman" w:eastAsia="宋体" w:cs="Times New Roman"/>
                          <w:sz w:val="15"/>
                          <w:szCs w:val="15"/>
                          <w:lang w:eastAsia="zh-CN"/>
                        </w:rPr>
                        <w:t>轴</w:t>
                      </w:r>
                      <w:r>
                        <w:rPr>
                          <w:rFonts w:ascii="Times New Roman" w:hAnsi="Times New Roman" w:eastAsia="宋体" w:cs="Times New Roman"/>
                          <w:sz w:val="15"/>
                          <w:szCs w:val="15"/>
                          <w:lang w:eastAsia="zh-CN"/>
                        </w:rPr>
                        <w:t>C/C1-axis</w:t>
                      </w:r>
                    </w:p>
                  </w:txbxContent>
                </v:textbox>
              </v:shape>
            </w:pict>
          </mc:Fallback>
        </mc:AlternateContent>
      </w:r>
      <w:r>
        <w:rPr>
          <w:rFonts w:ascii="Times New Roman" w:hAnsi="Times New Roman" w:eastAsia="宋体" w:cs="Times New Roman"/>
          <w:color w:val="000000" w:themeColor="text1"/>
          <w:sz w:val="28"/>
          <w:szCs w:val="28"/>
          <w14:textFill>
            <w14:solidFill>
              <w14:schemeClr w14:val="tx1"/>
            </w14:solidFill>
          </w14:textFill>
        </w:rPr>
        <mc:AlternateContent>
          <mc:Choice Requires="wps">
            <w:drawing>
              <wp:anchor distT="45720" distB="45720" distL="114300" distR="114300" simplePos="0" relativeHeight="251698176" behindDoc="0" locked="0" layoutInCell="1" allowOverlap="1">
                <wp:simplePos x="0" y="0"/>
                <wp:positionH relativeFrom="column">
                  <wp:posOffset>1588135</wp:posOffset>
                </wp:positionH>
                <wp:positionV relativeFrom="paragraph">
                  <wp:posOffset>243205</wp:posOffset>
                </wp:positionV>
                <wp:extent cx="679450" cy="386080"/>
                <wp:effectExtent l="0" t="0" r="25400" b="14605"/>
                <wp:wrapNone/>
                <wp:docPr id="1814147046" name="文本框 2"/>
                <wp:cNvGraphicFramePr/>
                <a:graphic xmlns:a="http://schemas.openxmlformats.org/drawingml/2006/main">
                  <a:graphicData uri="http://schemas.microsoft.com/office/word/2010/wordprocessingShape">
                    <wps:wsp>
                      <wps:cNvSpPr txBox="1">
                        <a:spLocks noChangeArrowheads="1"/>
                      </wps:cNvSpPr>
                      <wps:spPr bwMode="auto">
                        <a:xfrm>
                          <a:off x="0" y="0"/>
                          <a:ext cx="679508" cy="385894"/>
                        </a:xfrm>
                        <a:prstGeom prst="rect">
                          <a:avLst/>
                        </a:prstGeom>
                        <a:solidFill>
                          <a:srgbClr val="FFFFFF"/>
                        </a:solidFill>
                        <a:ln w="9525">
                          <a:solidFill>
                            <a:schemeClr val="bg1"/>
                          </a:solidFill>
                          <a:miter lim="800000"/>
                        </a:ln>
                      </wps:spPr>
                      <wps:txbx>
                        <w:txbxContent>
                          <w:p w14:paraId="7D281A1D">
                            <w:pPr>
                              <w:jc w:val="center"/>
                              <w:rPr>
                                <w:rFonts w:hint="eastAsia"/>
                                <w:sz w:val="15"/>
                                <w:szCs w:val="15"/>
                              </w:rPr>
                            </w:pPr>
                            <w:r>
                              <w:rPr>
                                <w:rFonts w:hint="eastAsia" w:ascii="Times New Roman" w:hAnsi="Times New Roman" w:eastAsia="宋体" w:cs="Times New Roman"/>
                                <w:sz w:val="15"/>
                                <w:szCs w:val="15"/>
                                <w:lang w:eastAsia="zh-CN"/>
                              </w:rPr>
                              <w:t>气缸</w:t>
                            </w:r>
                            <w:r>
                              <w:rPr>
                                <w:rFonts w:ascii="Times New Roman" w:hAnsi="Times New Roman" w:eastAsia="宋体" w:cs="Times New Roman"/>
                                <w:sz w:val="15"/>
                                <w:szCs w:val="15"/>
                                <w:lang w:eastAsia="zh-CN"/>
                              </w:rPr>
                              <w:t>Cylinder</w:t>
                            </w:r>
                          </w:p>
                        </w:txbxContent>
                      </wps:txbx>
                      <wps:bodyPr rot="0" vert="horz" wrap="square" lIns="91440" tIns="45720" rIns="91440" bIns="45720" anchor="t" anchorCtr="0">
                        <a:noAutofit/>
                      </wps:bodyPr>
                    </wps:wsp>
                  </a:graphicData>
                </a:graphic>
              </wp:anchor>
            </w:drawing>
          </mc:Choice>
          <mc:Fallback>
            <w:pict>
              <v:shape id="文本框 2" o:spid="_x0000_s1026" o:spt="202" type="#_x0000_t202" style="position:absolute;left:0pt;margin-left:125.05pt;margin-top:19.15pt;height:30.4pt;width:53.5pt;z-index:251698176;mso-width-relative:page;mso-height-relative:page;" fillcolor="#FFFFFF" filled="t" stroked="t" coordsize="21600,21600" o:gfxdata="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Ds8tAC2AAAAAkBAAAPAAAAAAAAAAEAIAAAACIAAABk&#10;cnMvZG93bnJldi54bWxQSwECFAAUAAAACACHTuJAwo7Lsj8CAACDBAAADgAAAAAAAAABACAAAAAn&#10;AQAAZHJzL2Uyb0RvYy54bWxQSwUGAAAAAAYABgBZAQAA2AUAAAAA&#10;">
                <v:fill on="t" focussize="0,0"/>
                <v:stroke color="#FFFFFF [3212]" miterlimit="8" joinstyle="miter"/>
                <v:imagedata o:title=""/>
                <o:lock v:ext="edit" aspectratio="f"/>
                <v:textbox>
                  <w:txbxContent>
                    <w:p w14:paraId="7D281A1D">
                      <w:pPr>
                        <w:jc w:val="center"/>
                        <w:rPr>
                          <w:rFonts w:hint="eastAsia"/>
                          <w:sz w:val="15"/>
                          <w:szCs w:val="15"/>
                        </w:rPr>
                      </w:pPr>
                      <w:r>
                        <w:rPr>
                          <w:rFonts w:hint="eastAsia" w:ascii="Times New Roman" w:hAnsi="Times New Roman" w:eastAsia="宋体" w:cs="Times New Roman"/>
                          <w:sz w:val="15"/>
                          <w:szCs w:val="15"/>
                          <w:lang w:eastAsia="zh-CN"/>
                        </w:rPr>
                        <w:t>气缸</w:t>
                      </w:r>
                      <w:r>
                        <w:rPr>
                          <w:rFonts w:ascii="Times New Roman" w:hAnsi="Times New Roman" w:eastAsia="宋体" w:cs="Times New Roman"/>
                          <w:sz w:val="15"/>
                          <w:szCs w:val="15"/>
                          <w:lang w:eastAsia="zh-CN"/>
                        </w:rPr>
                        <w:t>Cylinder</w:t>
                      </w:r>
                    </w:p>
                  </w:txbxContent>
                </v:textbox>
              </v:shape>
            </w:pict>
          </mc:Fallback>
        </mc:AlternateContent>
      </w:r>
      <w:r>
        <w:rPr>
          <w:rFonts w:ascii="Times New Roman" w:hAnsi="Times New Roman" w:eastAsia="宋体" w:cs="Times New Roman"/>
          <w:lang w:eastAsia="zh-CN"/>
        </w:rPr>
        <w:drawing>
          <wp:inline distT="0" distB="0" distL="0" distR="0">
            <wp:extent cx="6115685" cy="3945890"/>
            <wp:effectExtent l="0" t="0" r="18415" b="16510"/>
            <wp:docPr id="1662324314" name="图片 1" descr="图片包含 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2324314" name="图片 1" descr="图片包含 图示&#10;&#10;描述已自动生成"/>
                    <pic:cNvPicPr>
                      <a:picLocks noChangeAspect="1"/>
                    </pic:cNvPicPr>
                  </pic:nvPicPr>
                  <pic:blipFill>
                    <a:blip r:embed="rId32"/>
                    <a:stretch>
                      <a:fillRect/>
                    </a:stretch>
                  </pic:blipFill>
                  <pic:spPr>
                    <a:xfrm>
                      <a:off x="0" y="0"/>
                      <a:ext cx="6115685" cy="3945890"/>
                    </a:xfrm>
                    <a:prstGeom prst="rect">
                      <a:avLst/>
                    </a:prstGeom>
                  </pic:spPr>
                </pic:pic>
              </a:graphicData>
            </a:graphic>
          </wp:inline>
        </w:drawing>
      </w:r>
    </w:p>
    <w:p w14:paraId="2450673D">
      <w:pPr>
        <w:spacing w:line="360" w:lineRule="auto"/>
        <w:rPr>
          <w:rFonts w:ascii="Times New Roman" w:hAnsi="Times New Roman" w:eastAsia="宋体" w:cs="Times New Roman"/>
        </w:rPr>
      </w:pPr>
    </w:p>
    <w:p w14:paraId="09B319FB">
      <w:pPr>
        <w:spacing w:line="360" w:lineRule="auto"/>
        <w:rPr>
          <w:rFonts w:ascii="Times New Roman" w:hAnsi="Times New Roman" w:eastAsia="宋体" w:cs="Times New Roman"/>
          <w:lang w:eastAsia="zh-CN"/>
        </w:rPr>
      </w:pPr>
      <w:r>
        <w:rPr>
          <w:rFonts w:ascii="Times New Roman" w:hAnsi="Times New Roman" w:eastAsia="宋体" w:cs="Times New Roman"/>
          <w:lang w:eastAsia="zh-CN"/>
        </w:rPr>
        <w:t xml:space="preserve">   </w:t>
      </w:r>
    </w:p>
    <w:p w14:paraId="36F87805">
      <w:pPr>
        <w:spacing w:line="360" w:lineRule="auto"/>
        <w:rPr>
          <w:rFonts w:ascii="Times New Roman" w:hAnsi="Times New Roman" w:eastAsia="宋体" w:cs="Times New Roman"/>
        </w:rPr>
      </w:pPr>
    </w:p>
    <w:p w14:paraId="75211661">
      <w:pPr>
        <w:spacing w:line="360" w:lineRule="auto"/>
        <w:rPr>
          <w:rFonts w:ascii="Times New Roman" w:hAnsi="Times New Roman" w:eastAsia="宋体" w:cs="Times New Roman"/>
        </w:rPr>
      </w:pPr>
    </w:p>
    <w:p w14:paraId="11647AC8">
      <w:pPr>
        <w:spacing w:line="360" w:lineRule="auto"/>
        <w:rPr>
          <w:rFonts w:ascii="Times New Roman" w:hAnsi="Times New Roman" w:eastAsia="宋体" w:cs="Times New Roman"/>
        </w:rPr>
      </w:pPr>
    </w:p>
    <w:p w14:paraId="56C701BA">
      <w:pPr>
        <w:spacing w:line="360" w:lineRule="auto"/>
        <w:rPr>
          <w:rFonts w:ascii="Times New Roman" w:hAnsi="Times New Roman" w:eastAsia="宋体" w:cs="Times New Roman"/>
        </w:rPr>
      </w:pPr>
    </w:p>
    <w:p w14:paraId="769FF080">
      <w:pPr>
        <w:pStyle w:val="3"/>
        <w:keepNext/>
        <w:keepLines/>
        <w:pageBreakBefore w:val="0"/>
        <w:widowControl/>
        <w:kinsoku w:val="0"/>
        <w:wordWrap/>
        <w:overflowPunct/>
        <w:topLinePunct w:val="0"/>
        <w:autoSpaceDE w:val="0"/>
        <w:autoSpaceDN w:val="0"/>
        <w:bidi w:val="0"/>
        <w:adjustRightInd w:val="0"/>
        <w:snapToGrid w:val="0"/>
        <w:spacing w:line="360" w:lineRule="auto"/>
        <w:textAlignment w:val="baseline"/>
        <w:rPr>
          <w:rFonts w:hint="eastAsia" w:asciiTheme="minorEastAsia" w:hAnsiTheme="minorEastAsia" w:eastAsiaTheme="minorEastAsia" w:cstheme="minorEastAsia"/>
          <w:sz w:val="24"/>
          <w:szCs w:val="24"/>
        </w:rPr>
      </w:pPr>
      <w:bookmarkStart w:id="101" w:name="_Toc54872346"/>
      <w:bookmarkStart w:id="102" w:name="_Toc23746"/>
      <w:bookmarkStart w:id="103" w:name="_Toc150863955"/>
      <w:bookmarkStart w:id="104" w:name="_Toc34311210"/>
      <w:bookmarkStart w:id="105" w:name="_Toc175658941"/>
      <w:r>
        <w:rPr>
          <w:rFonts w:hint="eastAsia" w:asciiTheme="minorEastAsia" w:hAnsiTheme="minorEastAsia" w:eastAsiaTheme="minorEastAsia" w:cstheme="minorEastAsia"/>
          <w:sz w:val="30"/>
          <w:szCs w:val="30"/>
        </w:rPr>
        <w:t>二、加工操作流程</w:t>
      </w:r>
      <w:bookmarkEnd w:id="101"/>
      <w:bookmarkEnd w:id="102"/>
      <w:bookmarkEnd w:id="103"/>
      <w:bookmarkEnd w:id="104"/>
      <w:r>
        <w:rPr>
          <w:rFonts w:hint="eastAsia" w:asciiTheme="minorEastAsia" w:hAnsiTheme="minorEastAsia" w:eastAsiaTheme="minorEastAsia" w:cstheme="minorEastAsia"/>
          <w:sz w:val="28"/>
          <w:szCs w:val="28"/>
          <w:lang w:eastAsia="zh-CN"/>
        </w:rPr>
        <w:t xml:space="preserve"> </w:t>
      </w:r>
      <w:r>
        <w:rPr>
          <w:rFonts w:hint="eastAsia" w:asciiTheme="minorEastAsia" w:hAnsiTheme="minorEastAsia" w:eastAsiaTheme="minorEastAsia" w:cstheme="minorEastAsia"/>
          <w:sz w:val="24"/>
          <w:szCs w:val="24"/>
        </w:rPr>
        <w:t>Processing Procedures</w:t>
      </w:r>
      <w:bookmarkEnd w:id="105"/>
    </w:p>
    <w:p w14:paraId="70DA5E1A">
      <w:pPr>
        <w:pStyle w:val="4"/>
        <w:keepNext/>
        <w:keepLines/>
        <w:pageBreakBefore w:val="0"/>
        <w:widowControl/>
        <w:kinsoku w:val="0"/>
        <w:wordWrap/>
        <w:overflowPunct/>
        <w:topLinePunct w:val="0"/>
        <w:autoSpaceDE w:val="0"/>
        <w:autoSpaceDN w:val="0"/>
        <w:bidi w:val="0"/>
        <w:adjustRightInd w:val="0"/>
        <w:snapToGrid w:val="0"/>
        <w:spacing w:line="240" w:lineRule="auto"/>
        <w:textAlignment w:val="baseline"/>
        <w:rPr>
          <w:rFonts w:hint="eastAsia" w:asciiTheme="minorEastAsia" w:hAnsiTheme="minorEastAsia" w:eastAsiaTheme="minorEastAsia" w:cstheme="minorEastAsia"/>
          <w:sz w:val="28"/>
          <w:szCs w:val="28"/>
        </w:rPr>
      </w:pPr>
      <w:bookmarkStart w:id="106" w:name="_Toc34311211"/>
      <w:bookmarkStart w:id="107" w:name="_Toc12940"/>
      <w:bookmarkStart w:id="108" w:name="_Toc150863956"/>
      <w:bookmarkStart w:id="109" w:name="_Toc54872347"/>
      <w:bookmarkStart w:id="110" w:name="_Toc175658942"/>
      <w:r>
        <w:rPr>
          <w:rFonts w:hint="eastAsia" w:asciiTheme="minorEastAsia" w:hAnsiTheme="minorEastAsia" w:eastAsiaTheme="minorEastAsia" w:cstheme="minorEastAsia"/>
          <w:sz w:val="28"/>
          <w:szCs w:val="28"/>
        </w:rPr>
        <w:t>1.1</w:t>
      </w:r>
      <w:bookmarkEnd w:id="106"/>
      <w:r>
        <w:rPr>
          <w:rFonts w:hint="eastAsia" w:asciiTheme="minorEastAsia" w:hAnsiTheme="minorEastAsia" w:eastAsiaTheme="minorEastAsia" w:cstheme="minorEastAsia"/>
          <w:sz w:val="28"/>
          <w:szCs w:val="28"/>
        </w:rPr>
        <w:t xml:space="preserve">  参数设定</w:t>
      </w:r>
      <w:bookmarkEnd w:id="107"/>
      <w:bookmarkEnd w:id="108"/>
      <w:bookmarkEnd w:id="109"/>
      <w:r>
        <w:rPr>
          <w:rFonts w:hint="eastAsia" w:asciiTheme="minorEastAsia" w:hAnsiTheme="minorEastAsia" w:eastAsiaTheme="minorEastAsia" w:cstheme="minorEastAsia"/>
          <w:sz w:val="28"/>
          <w:szCs w:val="28"/>
          <w:lang w:eastAsia="zh-CN"/>
        </w:rPr>
        <w:t xml:space="preserve"> </w:t>
      </w:r>
      <w:r>
        <w:rPr>
          <w:rFonts w:hint="eastAsia" w:asciiTheme="minorEastAsia" w:hAnsiTheme="minorEastAsia" w:eastAsiaTheme="minorEastAsia" w:cstheme="minorEastAsia"/>
          <w:sz w:val="24"/>
          <w:szCs w:val="24"/>
        </w:rPr>
        <w:t>Parameter setting</w:t>
      </w:r>
      <w:bookmarkEnd w:id="110"/>
    </w:p>
    <w:p w14:paraId="0458F22D">
      <w:pPr>
        <w:pStyle w:val="5"/>
        <w:keepNext/>
        <w:keepLines/>
        <w:pageBreakBefore w:val="0"/>
        <w:widowControl/>
        <w:kinsoku w:val="0"/>
        <w:wordWrap/>
        <w:overflowPunct/>
        <w:topLinePunct w:val="0"/>
        <w:autoSpaceDE w:val="0"/>
        <w:autoSpaceDN w:val="0"/>
        <w:bidi w:val="0"/>
        <w:adjustRightInd w:val="0"/>
        <w:snapToGrid w:val="0"/>
        <w:spacing w:line="240" w:lineRule="auto"/>
        <w:textAlignment w:val="baseline"/>
        <w:rPr>
          <w:rFonts w:hint="eastAsia" w:asciiTheme="minorEastAsia" w:hAnsiTheme="minorEastAsia" w:eastAsiaTheme="minorEastAsia" w:cstheme="minorEastAsia"/>
          <w:sz w:val="24"/>
          <w:szCs w:val="24"/>
        </w:rPr>
      </w:pPr>
      <w:bookmarkStart w:id="111" w:name="_Toc150863957"/>
      <w:r>
        <w:rPr>
          <w:rFonts w:hint="eastAsia" w:asciiTheme="minorEastAsia" w:hAnsiTheme="minorEastAsia" w:eastAsiaTheme="minorEastAsia" w:cstheme="minorEastAsia"/>
          <w:sz w:val="28"/>
          <w:szCs w:val="28"/>
        </w:rPr>
        <w:t>1.1.1  加工工艺设定</w:t>
      </w:r>
      <w:bookmarkEnd w:id="111"/>
      <w:r>
        <w:rPr>
          <w:rFonts w:hint="eastAsia" w:asciiTheme="minorEastAsia" w:hAnsiTheme="minorEastAsia" w:eastAsiaTheme="minorEastAsia" w:cstheme="minorEastAsia"/>
          <w:sz w:val="28"/>
          <w:szCs w:val="28"/>
          <w:lang w:eastAsia="zh-CN"/>
        </w:rPr>
        <w:t xml:space="preserve"> </w:t>
      </w:r>
      <w:r>
        <w:rPr>
          <w:rFonts w:hint="eastAsia" w:asciiTheme="minorEastAsia" w:hAnsiTheme="minorEastAsia" w:eastAsiaTheme="minorEastAsia" w:cstheme="minorEastAsia"/>
          <w:sz w:val="24"/>
          <w:szCs w:val="24"/>
        </w:rPr>
        <w:t>Processing process setting</w:t>
      </w:r>
    </w:p>
    <w:p w14:paraId="634F5D05">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ascii="Times New Roman" w:hAnsi="Times New Roman" w:eastAsia="宋体" w:cs="Times New Roman"/>
          <w:sz w:val="28"/>
          <w:szCs w:val="28"/>
        </w:rPr>
      </w:pPr>
      <w:r>
        <w:rPr>
          <w:rFonts w:ascii="Times New Roman" w:hAnsi="Times New Roman" w:eastAsia="宋体" w:cs="Times New Roman"/>
          <w:sz w:val="28"/>
          <w:szCs w:val="28"/>
        </w:rPr>
        <w:t>进入板材设定页面（图2.1所示）</w:t>
      </w:r>
    </w:p>
    <w:p w14:paraId="76B07D41">
      <w:pPr>
        <w:spacing w:line="360" w:lineRule="auto"/>
        <w:jc w:val="center"/>
        <w:rPr>
          <w:rFonts w:hint="default" w:ascii="Arial" w:hAnsi="Arial" w:eastAsia="宋体" w:cs="Arial"/>
          <w:sz w:val="21"/>
          <w:szCs w:val="21"/>
        </w:rPr>
      </w:pPr>
      <w:r>
        <w:rPr>
          <w:rFonts w:hint="default" w:ascii="Arial" w:hAnsi="Arial" w:eastAsia="宋体" w:cs="Arial"/>
          <w:sz w:val="21"/>
          <w:szCs w:val="21"/>
        </w:rPr>
        <w:t>Enter the plate setting screen (shown in Fig. 2.1)</w:t>
      </w:r>
    </w:p>
    <w:p w14:paraId="6BC20ACA">
      <w:pPr>
        <w:spacing w:line="360" w:lineRule="auto"/>
        <w:jc w:val="center"/>
        <w:rPr>
          <w:rFonts w:ascii="Times New Roman" w:hAnsi="Times New Roman" w:eastAsia="宋体" w:cs="Times New Roman"/>
          <w:sz w:val="28"/>
          <w:szCs w:val="28"/>
        </w:rPr>
      </w:pPr>
      <w:r>
        <w:rPr>
          <w:rFonts w:ascii="Times New Roman" w:hAnsi="Times New Roman" w:eastAsia="宋体" w:cs="Times New Roman"/>
          <w:lang w:eastAsia="zh-CN"/>
        </w:rPr>
        <w:drawing>
          <wp:inline distT="0" distB="0" distL="0" distR="0">
            <wp:extent cx="4479290" cy="3358515"/>
            <wp:effectExtent l="0" t="0" r="16510" b="13335"/>
            <wp:docPr id="1339606877" name="图片 1" descr="图形用户界面, 表格&#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9606877" name="图片 1" descr="图形用户界面, 表格&#10;&#10;描述已自动生成"/>
                    <pic:cNvPicPr>
                      <a:picLocks noChangeAspect="1"/>
                    </pic:cNvPicPr>
                  </pic:nvPicPr>
                  <pic:blipFill>
                    <a:blip r:embed="rId33"/>
                    <a:stretch>
                      <a:fillRect/>
                    </a:stretch>
                  </pic:blipFill>
                  <pic:spPr>
                    <a:xfrm>
                      <a:off x="0" y="0"/>
                      <a:ext cx="4479290" cy="3358515"/>
                    </a:xfrm>
                    <a:prstGeom prst="rect">
                      <a:avLst/>
                    </a:prstGeom>
                  </pic:spPr>
                </pic:pic>
              </a:graphicData>
            </a:graphic>
          </wp:inline>
        </w:drawing>
      </w:r>
    </w:p>
    <w:p w14:paraId="0E24E20B">
      <w:pPr>
        <w:ind w:firstLine="560" w:firstLineChars="200"/>
        <w:jc w:val="center"/>
        <w:rPr>
          <w:rFonts w:ascii="Times New Roman" w:hAnsi="Times New Roman" w:eastAsia="宋体" w:cs="Times New Roman"/>
          <w:bCs/>
          <w:sz w:val="28"/>
          <w:szCs w:val="28"/>
        </w:rPr>
      </w:pPr>
      <w:r>
        <w:rPr>
          <w:rFonts w:ascii="Times New Roman" w:hAnsi="Times New Roman" w:eastAsia="宋体" w:cs="Times New Roman"/>
          <w:sz w:val="28"/>
          <w:szCs w:val="28"/>
        </w:rPr>
        <w:t>图2.1 加工参数设定页面</w:t>
      </w:r>
    </w:p>
    <w:p w14:paraId="380080CF">
      <w:pPr>
        <w:ind w:firstLine="420" w:firstLineChars="200"/>
        <w:jc w:val="center"/>
        <w:rPr>
          <w:rFonts w:hint="default" w:ascii="Arial" w:hAnsi="Arial" w:eastAsia="宋体" w:cs="Arial"/>
          <w:bCs/>
          <w:sz w:val="21"/>
          <w:szCs w:val="21"/>
        </w:rPr>
      </w:pPr>
      <w:r>
        <w:rPr>
          <w:rFonts w:hint="default" w:ascii="Arial" w:hAnsi="Arial" w:eastAsia="宋体" w:cs="Arial"/>
          <w:sz w:val="21"/>
          <w:szCs w:val="21"/>
        </w:rPr>
        <w:t>Fig. 2.1 Processing Parameter Setting Screen</w:t>
      </w:r>
    </w:p>
    <w:p w14:paraId="065A639D">
      <w:pPr>
        <w:pStyle w:val="5"/>
        <w:rPr>
          <w:rFonts w:ascii="Times New Roman" w:hAnsi="Times New Roman" w:eastAsia="宋体" w:cs="Times New Roman"/>
          <w:sz w:val="28"/>
        </w:rPr>
      </w:pPr>
      <w:r>
        <w:rPr>
          <w:rFonts w:ascii="Times New Roman" w:hAnsi="Times New Roman" w:eastAsia="宋体" w:cs="Times New Roman"/>
          <w:sz w:val="28"/>
        </w:rPr>
        <w:t>1.1.1.1  滑刀及测厚设定：</w:t>
      </w:r>
      <w:r>
        <w:rPr>
          <w:rFonts w:ascii="Times New Roman" w:hAnsi="Times New Roman" w:eastAsia="宋体" w:cs="Times New Roman"/>
          <w:bCs w:val="0"/>
          <w:sz w:val="28"/>
        </w:rPr>
        <w:t>Slide tool and thickness measurement setting</w:t>
      </w:r>
    </w:p>
    <w:p w14:paraId="54AC2C6A">
      <w:pPr>
        <w:spacing w:line="360" w:lineRule="auto"/>
        <w:jc w:val="center"/>
        <w:rPr>
          <w:rFonts w:ascii="Times New Roman" w:hAnsi="Times New Roman" w:eastAsia="宋体" w:cs="Times New Roman"/>
        </w:rPr>
      </w:pPr>
      <w:r>
        <w:rPr>
          <w:rFonts w:ascii="Times New Roman" w:hAnsi="Times New Roman" w:eastAsia="宋体" w:cs="Times New Roman"/>
          <w:lang w:eastAsia="zh-CN"/>
        </w:rPr>
        <w:drawing>
          <wp:inline distT="0" distB="0" distL="0" distR="0">
            <wp:extent cx="4571365" cy="1820545"/>
            <wp:effectExtent l="0" t="0" r="635" b="8255"/>
            <wp:docPr id="1534593348" name="图片 1" descr="图形用户界面, 应用程序, Word&#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4593348" name="图片 1" descr="图形用户界面, 应用程序, Word&#10;&#10;描述已自动生成"/>
                    <pic:cNvPicPr>
                      <a:picLocks noChangeAspect="1"/>
                    </pic:cNvPicPr>
                  </pic:nvPicPr>
                  <pic:blipFill>
                    <a:blip r:embed="rId34"/>
                    <a:stretch>
                      <a:fillRect/>
                    </a:stretch>
                  </pic:blipFill>
                  <pic:spPr>
                    <a:xfrm>
                      <a:off x="0" y="0"/>
                      <a:ext cx="4571365" cy="1820545"/>
                    </a:xfrm>
                    <a:prstGeom prst="rect">
                      <a:avLst/>
                    </a:prstGeom>
                  </pic:spPr>
                </pic:pic>
              </a:graphicData>
            </a:graphic>
          </wp:inline>
        </w:drawing>
      </w:r>
    </w:p>
    <w:p w14:paraId="6C30C90E">
      <w:pPr>
        <w:spacing w:line="360" w:lineRule="auto"/>
        <w:jc w:val="center"/>
        <w:rPr>
          <w:rFonts w:ascii="Times New Roman" w:hAnsi="Times New Roman" w:eastAsia="宋体" w:cs="Times New Roman"/>
          <w:sz w:val="28"/>
          <w:szCs w:val="28"/>
        </w:rPr>
      </w:pPr>
      <w:r>
        <w:rPr>
          <w:rFonts w:ascii="Times New Roman" w:hAnsi="Times New Roman" w:eastAsia="宋体" w:cs="Times New Roman"/>
          <w:sz w:val="28"/>
          <w:szCs w:val="28"/>
        </w:rPr>
        <w:t>图2.2 工艺选择页面</w:t>
      </w:r>
    </w:p>
    <w:p w14:paraId="269E032B">
      <w:pPr>
        <w:spacing w:line="360" w:lineRule="auto"/>
        <w:jc w:val="center"/>
        <w:rPr>
          <w:rFonts w:hint="default" w:ascii="Arial" w:hAnsi="Arial" w:eastAsia="宋体" w:cs="Arial"/>
          <w:sz w:val="21"/>
          <w:szCs w:val="21"/>
        </w:rPr>
      </w:pPr>
      <w:r>
        <w:rPr>
          <w:rFonts w:hint="default" w:ascii="Arial" w:hAnsi="Arial" w:eastAsia="宋体" w:cs="Arial"/>
          <w:sz w:val="21"/>
          <w:szCs w:val="21"/>
        </w:rPr>
        <w:t>Fig. 2.2 Process Selection Screen</w:t>
      </w:r>
    </w:p>
    <w:p w14:paraId="16EC3D73">
      <w:pPr>
        <w:keepNext w:val="0"/>
        <w:keepLines w:val="0"/>
        <w:pageBreakBefore w:val="0"/>
        <w:widowControl/>
        <w:kinsoku w:val="0"/>
        <w:wordWrap/>
        <w:overflowPunct/>
        <w:topLinePunct w:val="0"/>
        <w:autoSpaceDE w:val="0"/>
        <w:autoSpaceDN w:val="0"/>
        <w:bidi w:val="0"/>
        <w:adjustRightInd w:val="0"/>
        <w:snapToGrid w:val="0"/>
        <w:spacing w:line="360" w:lineRule="auto"/>
        <w:ind w:firstLine="560" w:firstLineChars="200"/>
        <w:textAlignment w:val="baseline"/>
        <w:rPr>
          <w:rFonts w:ascii="Times New Roman" w:hAnsi="Times New Roman" w:eastAsia="宋体" w:cs="Times New Roman"/>
          <w:sz w:val="28"/>
          <w:szCs w:val="28"/>
        </w:rPr>
      </w:pPr>
      <w:r>
        <w:rPr>
          <w:rFonts w:ascii="Times New Roman" w:hAnsi="Times New Roman" w:eastAsia="宋体" w:cs="Times New Roman"/>
          <w:sz w:val="28"/>
          <w:szCs w:val="28"/>
        </w:rPr>
        <w:t>当折弯需要滑刀时，可选择滑刀开启。当需要测厚是，可打开测厚设定</w:t>
      </w:r>
    </w:p>
    <w:p w14:paraId="7FFE1A6C">
      <w:pPr>
        <w:spacing w:line="360" w:lineRule="auto"/>
        <w:rPr>
          <w:rFonts w:hint="default" w:ascii="Arial" w:hAnsi="Arial" w:eastAsia="宋体" w:cs="Arial"/>
          <w:sz w:val="21"/>
          <w:szCs w:val="21"/>
        </w:rPr>
      </w:pPr>
      <w:r>
        <w:rPr>
          <w:rFonts w:hint="default" w:ascii="Arial" w:hAnsi="Arial" w:eastAsia="宋体" w:cs="Arial"/>
          <w:sz w:val="21"/>
          <w:szCs w:val="21"/>
        </w:rPr>
        <w:t>When slide tool is required for bending, the slide tool can be selected. When thickness measurement is required, the thickness measurement setting can be opened.</w:t>
      </w:r>
    </w:p>
    <w:p w14:paraId="5248A389">
      <w:pPr>
        <w:pStyle w:val="5"/>
        <w:rPr>
          <w:rFonts w:hint="default" w:ascii="Arial" w:hAnsi="Arial" w:eastAsia="宋体" w:cs="Arial"/>
          <w:sz w:val="24"/>
          <w:szCs w:val="24"/>
        </w:rPr>
      </w:pPr>
      <w:r>
        <w:rPr>
          <w:rFonts w:ascii="Times New Roman" w:hAnsi="Times New Roman" w:eastAsia="宋体" w:cs="Times New Roman"/>
          <w:sz w:val="28"/>
        </w:rPr>
        <w:t>1.1.1.2  换边方式设定：</w:t>
      </w:r>
      <w:r>
        <w:rPr>
          <w:rFonts w:hint="default" w:ascii="Arial" w:hAnsi="Arial" w:eastAsia="宋体" w:cs="Arial"/>
          <w:sz w:val="24"/>
          <w:szCs w:val="24"/>
        </w:rPr>
        <w:t>Edge-changing method setting</w:t>
      </w:r>
    </w:p>
    <w:p w14:paraId="47B693D0">
      <w:pPr>
        <w:spacing w:line="360" w:lineRule="auto"/>
        <w:jc w:val="center"/>
        <w:rPr>
          <w:rFonts w:ascii="Times New Roman" w:hAnsi="Times New Roman" w:eastAsia="宋体" w:cs="Times New Roman"/>
        </w:rPr>
      </w:pPr>
      <w:r>
        <w:rPr>
          <w:rFonts w:ascii="Times New Roman" w:hAnsi="Times New Roman" w:eastAsia="宋体" w:cs="Times New Roman"/>
          <w:lang w:eastAsia="zh-CN"/>
        </w:rPr>
        <w:drawing>
          <wp:inline distT="0" distB="0" distL="0" distR="0">
            <wp:extent cx="4809490" cy="1915160"/>
            <wp:effectExtent l="0" t="0" r="10160" b="8890"/>
            <wp:docPr id="2118258615" name="图片 2118258615" descr="图形用户界面, 应用程序, Word&#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8258615" name="图片 2118258615" descr="图形用户界面, 应用程序, Word&#10;&#10;描述已自动生成"/>
                    <pic:cNvPicPr>
                      <a:picLocks noChangeAspect="1"/>
                    </pic:cNvPicPr>
                  </pic:nvPicPr>
                  <pic:blipFill>
                    <a:blip r:embed="rId34"/>
                    <a:stretch>
                      <a:fillRect/>
                    </a:stretch>
                  </pic:blipFill>
                  <pic:spPr>
                    <a:xfrm>
                      <a:off x="0" y="0"/>
                      <a:ext cx="4827521" cy="1922639"/>
                    </a:xfrm>
                    <a:prstGeom prst="rect">
                      <a:avLst/>
                    </a:prstGeom>
                  </pic:spPr>
                </pic:pic>
              </a:graphicData>
            </a:graphic>
          </wp:inline>
        </w:drawing>
      </w:r>
    </w:p>
    <w:p w14:paraId="4251729F">
      <w:pPr>
        <w:spacing w:line="360" w:lineRule="auto"/>
        <w:jc w:val="center"/>
        <w:rPr>
          <w:rFonts w:ascii="Times New Roman" w:hAnsi="Times New Roman" w:eastAsia="宋体" w:cs="Times New Roman"/>
          <w:sz w:val="28"/>
          <w:szCs w:val="28"/>
        </w:rPr>
      </w:pPr>
      <w:r>
        <w:rPr>
          <w:rFonts w:ascii="Times New Roman" w:hAnsi="Times New Roman" w:eastAsia="宋体" w:cs="Times New Roman"/>
          <w:sz w:val="28"/>
          <w:szCs w:val="28"/>
        </w:rPr>
        <w:t>图2.3 选择模式选择页面</w:t>
      </w:r>
    </w:p>
    <w:p w14:paraId="49A7125B">
      <w:pPr>
        <w:spacing w:line="360" w:lineRule="auto"/>
        <w:jc w:val="center"/>
        <w:rPr>
          <w:rFonts w:hint="default" w:ascii="Arial" w:hAnsi="Arial" w:eastAsia="宋体" w:cs="Arial"/>
          <w:sz w:val="21"/>
          <w:szCs w:val="21"/>
        </w:rPr>
      </w:pPr>
      <w:r>
        <w:rPr>
          <w:rFonts w:hint="default" w:ascii="Arial" w:hAnsi="Arial" w:eastAsia="宋体" w:cs="Arial"/>
          <w:sz w:val="21"/>
          <w:szCs w:val="21"/>
        </w:rPr>
        <w:t>Fig 2.3 Mode Selection Screen</w:t>
      </w:r>
    </w:p>
    <w:p w14:paraId="297809AC">
      <w:pPr>
        <w:keepNext w:val="0"/>
        <w:keepLines w:val="0"/>
        <w:pageBreakBefore w:val="0"/>
        <w:widowControl/>
        <w:kinsoku w:val="0"/>
        <w:wordWrap/>
        <w:overflowPunct/>
        <w:topLinePunct w:val="0"/>
        <w:autoSpaceDE w:val="0"/>
        <w:autoSpaceDN w:val="0"/>
        <w:bidi w:val="0"/>
        <w:adjustRightInd w:val="0"/>
        <w:snapToGrid w:val="0"/>
        <w:spacing w:line="360" w:lineRule="auto"/>
        <w:ind w:firstLine="562" w:firstLineChars="200"/>
        <w:textAlignment w:val="baseline"/>
        <w:rPr>
          <w:rFonts w:ascii="Times New Roman" w:hAnsi="Times New Roman" w:eastAsia="宋体" w:cs="Times New Roman"/>
          <w:sz w:val="28"/>
          <w:szCs w:val="28"/>
        </w:rPr>
      </w:pPr>
      <w:r>
        <w:rPr>
          <w:rFonts w:ascii="Times New Roman" w:hAnsi="Times New Roman" w:eastAsia="宋体" w:cs="Times New Roman"/>
          <w:b/>
          <w:bCs/>
          <w:sz w:val="28"/>
          <w:szCs w:val="28"/>
        </w:rPr>
        <w:t>自判断模式：</w:t>
      </w:r>
      <w:r>
        <w:rPr>
          <w:rFonts w:ascii="Times New Roman" w:hAnsi="Times New Roman" w:eastAsia="宋体" w:cs="Times New Roman"/>
          <w:sz w:val="28"/>
          <w:szCs w:val="28"/>
        </w:rPr>
        <w:t>执行换边动作时，自动规划板坯换边路径，推荐小板使用。</w:t>
      </w:r>
    </w:p>
    <w:p w14:paraId="7D17D270">
      <w:pPr>
        <w:spacing w:line="360" w:lineRule="auto"/>
        <w:rPr>
          <w:rFonts w:hint="default" w:ascii="Arial" w:hAnsi="Arial" w:eastAsia="宋体" w:cs="Arial"/>
          <w:sz w:val="21"/>
          <w:szCs w:val="21"/>
        </w:rPr>
      </w:pPr>
      <w:r>
        <w:rPr>
          <w:rFonts w:hint="default" w:ascii="Arial" w:hAnsi="Arial" w:eastAsia="宋体" w:cs="Arial"/>
          <w:b/>
          <w:bCs/>
          <w:sz w:val="21"/>
          <w:szCs w:val="21"/>
        </w:rPr>
        <w:t>Self-judgment mode</w:t>
      </w:r>
      <w:r>
        <w:rPr>
          <w:rFonts w:hint="default" w:ascii="Arial" w:hAnsi="Arial" w:eastAsia="宋体" w:cs="Arial"/>
          <w:sz w:val="21"/>
          <w:szCs w:val="21"/>
        </w:rPr>
        <w:t>: When performing the edge changing action, the edge changing path is automatically planned and it is recommended for small plates.</w:t>
      </w:r>
    </w:p>
    <w:p w14:paraId="15F1136B">
      <w:pPr>
        <w:keepNext w:val="0"/>
        <w:keepLines w:val="0"/>
        <w:pageBreakBefore w:val="0"/>
        <w:widowControl/>
        <w:kinsoku w:val="0"/>
        <w:wordWrap/>
        <w:overflowPunct/>
        <w:topLinePunct w:val="0"/>
        <w:autoSpaceDE w:val="0"/>
        <w:autoSpaceDN w:val="0"/>
        <w:bidi w:val="0"/>
        <w:adjustRightInd w:val="0"/>
        <w:snapToGrid w:val="0"/>
        <w:spacing w:line="360" w:lineRule="auto"/>
        <w:ind w:firstLine="562" w:firstLineChars="200"/>
        <w:textAlignment w:val="baseline"/>
        <w:rPr>
          <w:rFonts w:ascii="Times New Roman" w:hAnsi="Times New Roman" w:eastAsia="宋体" w:cs="Times New Roman"/>
          <w:sz w:val="28"/>
          <w:szCs w:val="28"/>
          <w:lang w:eastAsia="zh-CN"/>
        </w:rPr>
      </w:pPr>
      <w:r>
        <w:rPr>
          <w:rFonts w:ascii="Times New Roman" w:hAnsi="Times New Roman" w:eastAsia="宋体" w:cs="Times New Roman"/>
          <w:b/>
          <w:bCs/>
          <w:sz w:val="28"/>
          <w:szCs w:val="28"/>
          <w:lang w:eastAsia="zh-CN"/>
        </w:rPr>
        <w:t>先退后转模式：</w:t>
      </w:r>
      <w:r>
        <w:rPr>
          <w:rFonts w:ascii="Times New Roman" w:hAnsi="Times New Roman" w:eastAsia="宋体" w:cs="Times New Roman"/>
          <w:sz w:val="28"/>
          <w:szCs w:val="28"/>
          <w:lang w:eastAsia="zh-CN"/>
        </w:rPr>
        <w:t>执行换边动作时，V轴先回退到位，C轴再旋转到位。</w:t>
      </w:r>
    </w:p>
    <w:p w14:paraId="1B1D5ADE">
      <w:pPr>
        <w:spacing w:line="360" w:lineRule="auto"/>
        <w:rPr>
          <w:rFonts w:ascii="Times New Roman" w:hAnsi="Times New Roman" w:eastAsia="宋体" w:cs="Times New Roman"/>
          <w:sz w:val="28"/>
        </w:rPr>
      </w:pPr>
      <w:r>
        <w:rPr>
          <w:rFonts w:hint="default" w:ascii="Arial" w:hAnsi="Arial" w:eastAsia="宋体" w:cs="Arial"/>
          <w:b/>
          <w:bCs/>
          <w:sz w:val="21"/>
          <w:szCs w:val="21"/>
        </w:rPr>
        <w:t>Retract first and then rotate mode</w:t>
      </w:r>
      <w:r>
        <w:rPr>
          <w:rFonts w:hint="default" w:ascii="Arial" w:hAnsi="Arial" w:eastAsia="宋体" w:cs="Arial"/>
          <w:sz w:val="21"/>
          <w:szCs w:val="21"/>
        </w:rPr>
        <w:t>: When performing the edge changing action, the V-axis retracts to the position first, and then the C-axis rotates to the position.</w:t>
      </w:r>
      <w:r>
        <w:rPr>
          <w:rFonts w:ascii="Times New Roman" w:hAnsi="Times New Roman" w:eastAsia="宋体" w:cs="Times New Roman"/>
          <w:sz w:val="28"/>
        </w:rPr>
        <w:t>1.1.1.3  定位方式：Positioning method</w:t>
      </w:r>
    </w:p>
    <w:p w14:paraId="5033BF41">
      <w:pPr>
        <w:spacing w:line="360" w:lineRule="auto"/>
        <w:jc w:val="center"/>
        <w:rPr>
          <w:rFonts w:ascii="Times New Roman" w:hAnsi="Times New Roman" w:eastAsia="宋体" w:cs="Times New Roman"/>
        </w:rPr>
      </w:pPr>
      <w:r>
        <w:rPr>
          <w:rFonts w:ascii="Times New Roman" w:hAnsi="Times New Roman" w:eastAsia="宋体" w:cs="Times New Roman"/>
          <w:lang w:eastAsia="zh-CN"/>
        </w:rPr>
        <w:drawing>
          <wp:inline distT="0" distB="0" distL="0" distR="0">
            <wp:extent cx="4013200" cy="2369185"/>
            <wp:effectExtent l="0" t="0" r="6350" b="12065"/>
            <wp:docPr id="772356684" name="图片 1" descr="图形用户界面, 图表&#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2356684" name="图片 1" descr="图形用户界面, 图表&#10;&#10;描述已自动生成"/>
                    <pic:cNvPicPr>
                      <a:picLocks noChangeAspect="1"/>
                    </pic:cNvPicPr>
                  </pic:nvPicPr>
                  <pic:blipFill>
                    <a:blip r:embed="rId35"/>
                    <a:stretch>
                      <a:fillRect/>
                    </a:stretch>
                  </pic:blipFill>
                  <pic:spPr>
                    <a:xfrm>
                      <a:off x="0" y="0"/>
                      <a:ext cx="4013200" cy="2369185"/>
                    </a:xfrm>
                    <a:prstGeom prst="rect">
                      <a:avLst/>
                    </a:prstGeom>
                  </pic:spPr>
                </pic:pic>
              </a:graphicData>
            </a:graphic>
          </wp:inline>
        </w:drawing>
      </w:r>
    </w:p>
    <w:p w14:paraId="6C3CFAD3">
      <w:pPr>
        <w:spacing w:line="360" w:lineRule="auto"/>
        <w:jc w:val="center"/>
        <w:rPr>
          <w:rFonts w:ascii="Times New Roman" w:hAnsi="Times New Roman" w:eastAsia="宋体" w:cs="Times New Roman"/>
          <w:sz w:val="28"/>
          <w:szCs w:val="28"/>
        </w:rPr>
      </w:pPr>
      <w:r>
        <w:rPr>
          <w:rFonts w:ascii="Times New Roman" w:hAnsi="Times New Roman" w:eastAsia="宋体" w:cs="Times New Roman"/>
          <w:sz w:val="28"/>
          <w:szCs w:val="28"/>
        </w:rPr>
        <w:t>图2.4 定位方式页面</w:t>
      </w:r>
    </w:p>
    <w:p w14:paraId="7A6F652A">
      <w:pPr>
        <w:spacing w:line="360" w:lineRule="auto"/>
        <w:jc w:val="center"/>
        <w:rPr>
          <w:rFonts w:hint="default" w:ascii="Arial" w:hAnsi="Arial" w:eastAsia="宋体" w:cs="Arial"/>
          <w:sz w:val="21"/>
          <w:szCs w:val="21"/>
        </w:rPr>
      </w:pPr>
      <w:r>
        <w:rPr>
          <w:rFonts w:hint="default" w:ascii="Arial" w:hAnsi="Arial" w:eastAsia="宋体" w:cs="Arial"/>
          <w:sz w:val="21"/>
          <w:szCs w:val="21"/>
        </w:rPr>
        <w:t>Fig. 2.4 Positioning Method Screen</w:t>
      </w:r>
    </w:p>
    <w:p w14:paraId="1E88E77C">
      <w:pPr>
        <w:keepNext w:val="0"/>
        <w:keepLines w:val="0"/>
        <w:pageBreakBefore w:val="0"/>
        <w:widowControl/>
        <w:kinsoku w:val="0"/>
        <w:wordWrap/>
        <w:overflowPunct/>
        <w:topLinePunct w:val="0"/>
        <w:autoSpaceDE w:val="0"/>
        <w:autoSpaceDN w:val="0"/>
        <w:bidi w:val="0"/>
        <w:adjustRightInd w:val="0"/>
        <w:snapToGrid w:val="0"/>
        <w:spacing w:line="360" w:lineRule="auto"/>
        <w:ind w:firstLine="560" w:firstLineChars="200"/>
        <w:textAlignment w:val="baseline"/>
        <w:rPr>
          <w:rFonts w:ascii="Times New Roman" w:hAnsi="Times New Roman" w:eastAsia="宋体" w:cs="Times New Roman"/>
          <w:sz w:val="28"/>
          <w:szCs w:val="28"/>
        </w:rPr>
      </w:pPr>
      <w:r>
        <w:rPr>
          <w:rFonts w:ascii="Times New Roman" w:hAnsi="Times New Roman" w:eastAsia="宋体" w:cs="Times New Roman"/>
          <w:sz w:val="28"/>
          <w:szCs w:val="28"/>
        </w:rPr>
        <w:t>定位方式选择界面（图2.5）提供4种定位方式，选择使用指定的定位面来定位板坯，并在下方红框内输入定位相关参数。</w:t>
      </w:r>
    </w:p>
    <w:p w14:paraId="052530D4">
      <w:pPr>
        <w:spacing w:line="360" w:lineRule="auto"/>
        <w:rPr>
          <w:rFonts w:hint="default" w:ascii="Arial" w:hAnsi="Arial" w:eastAsia="宋体" w:cs="Arial"/>
          <w:sz w:val="21"/>
          <w:szCs w:val="21"/>
        </w:rPr>
      </w:pPr>
      <w:r>
        <w:rPr>
          <w:rFonts w:hint="default" w:ascii="Arial" w:hAnsi="Arial" w:eastAsia="宋体" w:cs="Arial"/>
          <w:sz w:val="21"/>
          <w:szCs w:val="21"/>
        </w:rPr>
        <w:t>The positioning method selection screen (Fig. 2.5) provides four positioning methods. Select to use the specified positioning screen to position the slab and enter the positioning parameters in the red box below.</w:t>
      </w:r>
    </w:p>
    <w:p w14:paraId="7ECEF201">
      <w:pPr>
        <w:keepNext w:val="0"/>
        <w:keepLines w:val="0"/>
        <w:pageBreakBefore w:val="0"/>
        <w:widowControl/>
        <w:kinsoku w:val="0"/>
        <w:wordWrap/>
        <w:overflowPunct/>
        <w:topLinePunct w:val="0"/>
        <w:autoSpaceDE w:val="0"/>
        <w:autoSpaceDN w:val="0"/>
        <w:bidi w:val="0"/>
        <w:adjustRightInd w:val="0"/>
        <w:snapToGrid w:val="0"/>
        <w:spacing w:line="360" w:lineRule="auto"/>
        <w:ind w:firstLine="562" w:firstLineChars="200"/>
        <w:textAlignment w:val="baseline"/>
        <w:rPr>
          <w:rFonts w:ascii="Times New Roman" w:hAnsi="Times New Roman" w:eastAsia="宋体" w:cs="Times New Roman"/>
          <w:sz w:val="28"/>
          <w:szCs w:val="28"/>
          <w:lang w:eastAsia="zh-CN"/>
        </w:rPr>
      </w:pPr>
      <w:r>
        <w:rPr>
          <w:rFonts w:hint="eastAsia" w:asciiTheme="minorEastAsia" w:hAnsiTheme="minorEastAsia" w:eastAsiaTheme="minorEastAsia" w:cstheme="minorEastAsia"/>
          <w:b/>
          <w:bCs/>
          <w:sz w:val="28"/>
          <w:szCs w:val="28"/>
          <w:lang w:eastAsia="zh-CN"/>
        </w:rPr>
        <w:t>内角：</w:t>
      </w:r>
      <w:r>
        <w:rPr>
          <w:rFonts w:hint="eastAsia" w:asciiTheme="minorEastAsia" w:hAnsiTheme="minorEastAsia" w:eastAsiaTheme="minorEastAsia" w:cstheme="minorEastAsia"/>
          <w:sz w:val="28"/>
          <w:szCs w:val="28"/>
          <w:lang w:eastAsia="zh-CN"/>
        </w:rPr>
        <w:t>使用“L”型定位块的内角面（如图2.6红色边线所示）去定位板坯。</w:t>
      </w:r>
    </w:p>
    <w:p w14:paraId="64270B05">
      <w:pPr>
        <w:spacing w:line="360" w:lineRule="auto"/>
        <w:rPr>
          <w:rFonts w:hint="default" w:ascii="Arial" w:hAnsi="Arial" w:eastAsia="宋体" w:cs="Arial"/>
          <w:sz w:val="21"/>
          <w:szCs w:val="21"/>
        </w:rPr>
      </w:pPr>
      <w:r>
        <w:rPr>
          <w:rFonts w:hint="default" w:ascii="Arial" w:hAnsi="Arial" w:eastAsia="宋体" w:cs="Arial"/>
          <w:b/>
          <w:bCs/>
          <w:sz w:val="21"/>
          <w:szCs w:val="21"/>
        </w:rPr>
        <w:t>Interior angle</w:t>
      </w:r>
      <w:r>
        <w:rPr>
          <w:rFonts w:hint="default" w:ascii="Arial" w:hAnsi="Arial" w:eastAsia="宋体" w:cs="Arial"/>
          <w:sz w:val="21"/>
          <w:szCs w:val="21"/>
        </w:rPr>
        <w:t>: Use the interior angle face of the "L" positioning block (as shown by the red line in Fig. 2.6) to position the slab.</w:t>
      </w:r>
    </w:p>
    <w:p w14:paraId="48DEA5FE">
      <w:pPr>
        <w:spacing w:line="360" w:lineRule="auto"/>
        <w:rPr>
          <w:rFonts w:ascii="Times New Roman" w:hAnsi="Times New Roman" w:eastAsia="宋体" w:cs="Times New Roman"/>
          <w:sz w:val="28"/>
          <w:szCs w:val="28"/>
        </w:rPr>
      </w:pPr>
    </w:p>
    <w:p w14:paraId="2092DFAF">
      <w:pPr>
        <w:spacing w:line="360" w:lineRule="auto"/>
        <w:jc w:val="center"/>
        <w:rPr>
          <w:rFonts w:ascii="Times New Roman" w:hAnsi="Times New Roman" w:eastAsia="宋体" w:cs="Times New Roman"/>
        </w:rPr>
      </w:pPr>
      <w:r>
        <w:rPr>
          <w:rFonts w:ascii="Times New Roman" w:hAnsi="Times New Roman" w:eastAsia="宋体" w:cs="Times New Roman"/>
          <w:lang w:eastAsia="zh-CN"/>
        </w:rPr>
        <w:drawing>
          <wp:inline distT="0" distB="0" distL="0" distR="0">
            <wp:extent cx="4813300" cy="2871470"/>
            <wp:effectExtent l="0" t="0" r="6350" b="5080"/>
            <wp:docPr id="902700174" name="图片 902700174" descr="图形用户界面&#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2700174" name="图片 902700174" descr="图形用户界面&#10;&#10;中度可信度描述已自动生成"/>
                    <pic:cNvPicPr>
                      <a:picLocks noChangeAspect="1"/>
                    </pic:cNvPicPr>
                  </pic:nvPicPr>
                  <pic:blipFill>
                    <a:blip r:embed="rId36"/>
                    <a:stretch>
                      <a:fillRect/>
                    </a:stretch>
                  </pic:blipFill>
                  <pic:spPr>
                    <a:xfrm>
                      <a:off x="0" y="0"/>
                      <a:ext cx="4813300" cy="2871470"/>
                    </a:xfrm>
                    <a:prstGeom prst="rect">
                      <a:avLst/>
                    </a:prstGeom>
                  </pic:spPr>
                </pic:pic>
              </a:graphicData>
            </a:graphic>
          </wp:inline>
        </w:drawing>
      </w:r>
    </w:p>
    <w:p w14:paraId="3D9C1152">
      <w:pPr>
        <w:spacing w:line="360" w:lineRule="auto"/>
        <w:jc w:val="center"/>
        <w:rPr>
          <w:rFonts w:ascii="Times New Roman" w:hAnsi="Times New Roman" w:eastAsia="宋体" w:cs="Times New Roman"/>
          <w:sz w:val="28"/>
          <w:szCs w:val="28"/>
        </w:rPr>
      </w:pPr>
      <w:r>
        <w:rPr>
          <w:rFonts w:ascii="Times New Roman" w:hAnsi="Times New Roman" w:eastAsia="宋体" w:cs="Times New Roman"/>
          <w:sz w:val="28"/>
          <w:szCs w:val="28"/>
        </w:rPr>
        <w:t>图2.5 内角定位图</w:t>
      </w:r>
    </w:p>
    <w:p w14:paraId="27513AFA">
      <w:pPr>
        <w:spacing w:line="360" w:lineRule="auto"/>
        <w:jc w:val="center"/>
        <w:rPr>
          <w:rFonts w:hint="default" w:ascii="Arial" w:hAnsi="Arial" w:eastAsia="宋体" w:cs="Arial"/>
          <w:sz w:val="21"/>
          <w:szCs w:val="21"/>
        </w:rPr>
      </w:pPr>
      <w:r>
        <w:rPr>
          <w:rFonts w:hint="default" w:ascii="Arial" w:hAnsi="Arial" w:eastAsia="宋体" w:cs="Arial"/>
          <w:sz w:val="21"/>
          <w:szCs w:val="21"/>
        </w:rPr>
        <w:t>Fig. 2.5 Interior Angle Positioning Diagram</w:t>
      </w:r>
    </w:p>
    <w:p w14:paraId="72504788">
      <w:pPr>
        <w:keepNext w:val="0"/>
        <w:keepLines w:val="0"/>
        <w:pageBreakBefore w:val="0"/>
        <w:widowControl/>
        <w:kinsoku w:val="0"/>
        <w:wordWrap/>
        <w:overflowPunct/>
        <w:topLinePunct w:val="0"/>
        <w:autoSpaceDE w:val="0"/>
        <w:autoSpaceDN w:val="0"/>
        <w:bidi w:val="0"/>
        <w:adjustRightInd w:val="0"/>
        <w:snapToGrid w:val="0"/>
        <w:spacing w:line="360" w:lineRule="auto"/>
        <w:ind w:firstLine="281" w:firstLineChars="100"/>
        <w:textAlignment w:val="baseline"/>
        <w:rPr>
          <w:rFonts w:hint="eastAsia" w:asciiTheme="minorEastAsia" w:hAnsiTheme="minorEastAsia" w:eastAsiaTheme="minorEastAsia" w:cstheme="minorEastAsia"/>
          <w:sz w:val="28"/>
          <w:szCs w:val="28"/>
        </w:rPr>
      </w:pPr>
      <w:bookmarkStart w:id="112" w:name="OLE_LINK63"/>
      <w:r>
        <w:rPr>
          <w:rFonts w:hint="eastAsia" w:asciiTheme="minorEastAsia" w:hAnsiTheme="minorEastAsia" w:eastAsiaTheme="minorEastAsia" w:cstheme="minorEastAsia"/>
          <w:b/>
          <w:bCs/>
          <w:sz w:val="28"/>
          <w:szCs w:val="28"/>
        </w:rPr>
        <w:t>外侧：</w:t>
      </w:r>
      <w:r>
        <w:rPr>
          <w:rFonts w:hint="eastAsia" w:asciiTheme="minorEastAsia" w:hAnsiTheme="minorEastAsia" w:eastAsiaTheme="minorEastAsia" w:cstheme="minorEastAsia"/>
          <w:sz w:val="28"/>
          <w:szCs w:val="28"/>
        </w:rPr>
        <w:t>使用“L”型定位块的外侧定位面（如图2.7红色边线所示）去定位板坯。</w:t>
      </w:r>
    </w:p>
    <w:p w14:paraId="0CD52DE3">
      <w:pPr>
        <w:spacing w:line="360" w:lineRule="auto"/>
        <w:rPr>
          <w:rFonts w:ascii="Times New Roman" w:hAnsi="Times New Roman" w:eastAsia="宋体" w:cs="Times New Roman"/>
          <w:sz w:val="28"/>
          <w:szCs w:val="28"/>
        </w:rPr>
      </w:pPr>
      <w:r>
        <w:rPr>
          <w:rFonts w:hint="default" w:ascii="Arial" w:hAnsi="Arial" w:eastAsia="宋体" w:cs="Arial"/>
          <w:b/>
          <w:bCs/>
          <w:sz w:val="21"/>
          <w:szCs w:val="21"/>
        </w:rPr>
        <w:t>Outer side</w:t>
      </w:r>
      <w:r>
        <w:rPr>
          <w:rFonts w:hint="default" w:ascii="Arial" w:hAnsi="Arial" w:eastAsia="宋体" w:cs="Arial"/>
          <w:sz w:val="21"/>
          <w:szCs w:val="21"/>
        </w:rPr>
        <w:t>: Use the outer positioning surface of the "L" positioning block (as shown by the red line in Fig. 2.7) to position the slab.</w:t>
      </w:r>
    </w:p>
    <w:bookmarkEnd w:id="112"/>
    <w:p w14:paraId="694E0C25">
      <w:pPr>
        <w:spacing w:line="360" w:lineRule="auto"/>
        <w:jc w:val="center"/>
        <w:rPr>
          <w:rFonts w:ascii="Times New Roman" w:hAnsi="Times New Roman" w:eastAsia="宋体" w:cs="Times New Roman"/>
        </w:rPr>
      </w:pPr>
      <w:r>
        <w:rPr>
          <w:rFonts w:ascii="Times New Roman" w:hAnsi="Times New Roman" w:eastAsia="宋体" w:cs="Times New Roman"/>
          <w:lang w:eastAsia="zh-CN"/>
        </w:rPr>
        <w:drawing>
          <wp:inline distT="0" distB="0" distL="0" distR="0">
            <wp:extent cx="5055235" cy="2848610"/>
            <wp:effectExtent l="0" t="0" r="12065" b="8890"/>
            <wp:docPr id="166451675" name="图片 1" descr="图片包含 瀑布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451675" name="图片 1" descr="图片包含 瀑布图&#10;&#10;描述已自动生成"/>
                    <pic:cNvPicPr>
                      <a:picLocks noChangeAspect="1"/>
                    </pic:cNvPicPr>
                  </pic:nvPicPr>
                  <pic:blipFill>
                    <a:blip r:embed="rId37"/>
                    <a:stretch>
                      <a:fillRect/>
                    </a:stretch>
                  </pic:blipFill>
                  <pic:spPr>
                    <a:xfrm>
                      <a:off x="0" y="0"/>
                      <a:ext cx="5055235" cy="2848610"/>
                    </a:xfrm>
                    <a:prstGeom prst="rect">
                      <a:avLst/>
                    </a:prstGeom>
                  </pic:spPr>
                </pic:pic>
              </a:graphicData>
            </a:graphic>
          </wp:inline>
        </w:drawing>
      </w:r>
    </w:p>
    <w:p w14:paraId="7234C77F">
      <w:pPr>
        <w:spacing w:line="360" w:lineRule="auto"/>
        <w:jc w:val="center"/>
        <w:rPr>
          <w:rFonts w:ascii="Times New Roman" w:hAnsi="Times New Roman" w:eastAsia="宋体" w:cs="Times New Roman"/>
          <w:sz w:val="28"/>
          <w:szCs w:val="28"/>
        </w:rPr>
      </w:pPr>
      <w:r>
        <w:rPr>
          <w:rFonts w:ascii="Times New Roman" w:hAnsi="Times New Roman" w:eastAsia="宋体" w:cs="Times New Roman"/>
          <w:sz w:val="28"/>
          <w:szCs w:val="28"/>
        </w:rPr>
        <w:t>图2.6 外侧定位图</w:t>
      </w:r>
    </w:p>
    <w:p w14:paraId="6DD64E17">
      <w:pPr>
        <w:spacing w:line="360" w:lineRule="auto"/>
        <w:jc w:val="center"/>
        <w:rPr>
          <w:rFonts w:ascii="Times New Roman" w:hAnsi="Times New Roman" w:eastAsia="宋体" w:cs="Times New Roman"/>
          <w:sz w:val="28"/>
          <w:szCs w:val="28"/>
        </w:rPr>
      </w:pPr>
      <w:r>
        <w:rPr>
          <w:rFonts w:hint="default" w:ascii="Arial" w:hAnsi="Arial" w:eastAsia="宋体" w:cs="Arial"/>
          <w:sz w:val="21"/>
          <w:szCs w:val="21"/>
        </w:rPr>
        <w:t>Fig. 2.6 Outer Side Positioning Diagram</w:t>
      </w:r>
    </w:p>
    <w:p w14:paraId="517ECB68">
      <w:pPr>
        <w:keepNext w:val="0"/>
        <w:keepLines w:val="0"/>
        <w:pageBreakBefore w:val="0"/>
        <w:widowControl/>
        <w:kinsoku w:val="0"/>
        <w:wordWrap/>
        <w:overflowPunct/>
        <w:topLinePunct w:val="0"/>
        <w:autoSpaceDE w:val="0"/>
        <w:autoSpaceDN w:val="0"/>
        <w:bidi w:val="0"/>
        <w:adjustRightInd w:val="0"/>
        <w:snapToGrid w:val="0"/>
        <w:spacing w:line="360" w:lineRule="auto"/>
        <w:ind w:firstLine="281" w:firstLineChars="100"/>
        <w:textAlignment w:val="baseline"/>
        <w:rPr>
          <w:rFonts w:ascii="Times New Roman" w:hAnsi="Times New Roman" w:eastAsia="宋体" w:cs="Times New Roman"/>
          <w:sz w:val="28"/>
          <w:szCs w:val="28"/>
        </w:rPr>
      </w:pPr>
      <w:r>
        <w:rPr>
          <w:rFonts w:ascii="Times New Roman" w:hAnsi="Times New Roman" w:eastAsia="宋体" w:cs="Times New Roman"/>
          <w:b/>
          <w:bCs/>
          <w:sz w:val="28"/>
          <w:szCs w:val="28"/>
        </w:rPr>
        <w:t>内侧：</w:t>
      </w:r>
      <w:r>
        <w:rPr>
          <w:rFonts w:ascii="Times New Roman" w:hAnsi="Times New Roman" w:eastAsia="宋体" w:cs="Times New Roman"/>
          <w:sz w:val="28"/>
          <w:szCs w:val="28"/>
        </w:rPr>
        <w:t>使用“L”型定位块的内侧定位面（如图2.7红色边线所示）去定位板坯。</w:t>
      </w:r>
    </w:p>
    <w:p w14:paraId="084E22C9">
      <w:pPr>
        <w:spacing w:line="360" w:lineRule="auto"/>
        <w:rPr>
          <w:rFonts w:hint="default" w:ascii="Arial" w:hAnsi="Arial" w:eastAsia="宋体" w:cs="Arial"/>
          <w:sz w:val="21"/>
          <w:szCs w:val="21"/>
        </w:rPr>
      </w:pPr>
      <w:r>
        <w:rPr>
          <w:rFonts w:hint="default" w:ascii="Arial" w:hAnsi="Arial" w:eastAsia="宋体" w:cs="Arial"/>
          <w:b/>
          <w:bCs/>
          <w:sz w:val="21"/>
          <w:szCs w:val="21"/>
        </w:rPr>
        <w:t>Inner side</w:t>
      </w:r>
      <w:r>
        <w:rPr>
          <w:rFonts w:hint="default" w:ascii="Arial" w:hAnsi="Arial" w:eastAsia="宋体" w:cs="Arial"/>
          <w:sz w:val="21"/>
          <w:szCs w:val="21"/>
        </w:rPr>
        <w:t>: Use the inner positioning surface of the "L" positioning block (as shown by the red line in Fig. 2.7) to position the slab.</w:t>
      </w:r>
    </w:p>
    <w:p w14:paraId="38992FDE">
      <w:pPr>
        <w:spacing w:line="360" w:lineRule="auto"/>
        <w:jc w:val="center"/>
        <w:rPr>
          <w:rFonts w:ascii="Times New Roman" w:hAnsi="Times New Roman" w:eastAsia="宋体" w:cs="Times New Roman"/>
        </w:rPr>
      </w:pPr>
      <w:r>
        <w:rPr>
          <w:rFonts w:ascii="Times New Roman" w:hAnsi="Times New Roman" w:eastAsia="宋体" w:cs="Times New Roman"/>
          <w:lang w:eastAsia="zh-CN"/>
        </w:rPr>
        <w:drawing>
          <wp:inline distT="0" distB="0" distL="0" distR="0">
            <wp:extent cx="5507990" cy="3302635"/>
            <wp:effectExtent l="0" t="0" r="16510" b="12065"/>
            <wp:docPr id="2062008716" name="图片 1" descr="图形用户界面&#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2008716" name="图片 1" descr="图形用户界面&#10;&#10;描述已自动生成"/>
                    <pic:cNvPicPr>
                      <a:picLocks noChangeAspect="1"/>
                    </pic:cNvPicPr>
                  </pic:nvPicPr>
                  <pic:blipFill>
                    <a:blip r:embed="rId38"/>
                    <a:stretch>
                      <a:fillRect/>
                    </a:stretch>
                  </pic:blipFill>
                  <pic:spPr>
                    <a:xfrm>
                      <a:off x="0" y="0"/>
                      <a:ext cx="5507990" cy="3302635"/>
                    </a:xfrm>
                    <a:prstGeom prst="rect">
                      <a:avLst/>
                    </a:prstGeom>
                  </pic:spPr>
                </pic:pic>
              </a:graphicData>
            </a:graphic>
          </wp:inline>
        </w:drawing>
      </w:r>
    </w:p>
    <w:p w14:paraId="67CE2FFD">
      <w:pPr>
        <w:keepNext w:val="0"/>
        <w:keepLines w:val="0"/>
        <w:pageBreakBefore w:val="0"/>
        <w:widowControl/>
        <w:kinsoku w:val="0"/>
        <w:wordWrap/>
        <w:overflowPunct/>
        <w:topLinePunct w:val="0"/>
        <w:autoSpaceDE w:val="0"/>
        <w:autoSpaceDN w:val="0"/>
        <w:bidi w:val="0"/>
        <w:adjustRightInd w:val="0"/>
        <w:snapToGrid w:val="0"/>
        <w:spacing w:line="360" w:lineRule="auto"/>
        <w:ind w:firstLine="562" w:firstLineChars="200"/>
        <w:textAlignment w:val="baseline"/>
        <w:rPr>
          <w:rFonts w:hint="eastAsia" w:asciiTheme="minorEastAsia" w:hAnsiTheme="minorEastAsia" w:eastAsiaTheme="minorEastAsia" w:cstheme="minorEastAsia"/>
          <w:sz w:val="28"/>
          <w:szCs w:val="28"/>
          <w:lang w:eastAsia="zh-CN"/>
        </w:rPr>
      </w:pPr>
      <w:r>
        <w:rPr>
          <w:rFonts w:hint="eastAsia" w:asciiTheme="minorEastAsia" w:hAnsiTheme="minorEastAsia" w:eastAsiaTheme="minorEastAsia" w:cstheme="minorEastAsia"/>
          <w:b/>
          <w:bCs/>
          <w:sz w:val="28"/>
          <w:szCs w:val="28"/>
          <w:lang w:eastAsia="zh-CN"/>
        </w:rPr>
        <w:t>组合：</w:t>
      </w:r>
      <w:r>
        <w:rPr>
          <w:rFonts w:hint="eastAsia" w:asciiTheme="minorEastAsia" w:hAnsiTheme="minorEastAsia" w:eastAsiaTheme="minorEastAsia" w:cstheme="minorEastAsia"/>
          <w:sz w:val="28"/>
          <w:szCs w:val="28"/>
          <w:lang w:eastAsia="zh-CN"/>
        </w:rPr>
        <w:t>使用“L”型定位块的两个侧面（如图2.7红色边线所示）去定位板坯。</w:t>
      </w:r>
    </w:p>
    <w:p w14:paraId="6C13DCAB">
      <w:pPr>
        <w:spacing w:line="360" w:lineRule="auto"/>
        <w:rPr>
          <w:rFonts w:hint="default" w:ascii="Arial" w:hAnsi="Arial" w:eastAsia="宋体" w:cs="Arial"/>
          <w:sz w:val="21"/>
          <w:szCs w:val="21"/>
        </w:rPr>
      </w:pPr>
      <w:r>
        <w:rPr>
          <w:rFonts w:hint="default" w:ascii="Arial" w:hAnsi="Arial" w:eastAsia="宋体" w:cs="Arial"/>
          <w:b/>
          <w:sz w:val="21"/>
          <w:szCs w:val="21"/>
        </w:rPr>
        <w:t>Combination</w:t>
      </w:r>
      <w:r>
        <w:rPr>
          <w:rFonts w:hint="default" w:ascii="Arial" w:hAnsi="Arial" w:eastAsia="宋体" w:cs="Arial"/>
          <w:sz w:val="21"/>
          <w:szCs w:val="21"/>
        </w:rPr>
        <w:t>: Use both sides of the "L" positioning block (as shown by the red line in Fig. 2.7) to position the slab.</w:t>
      </w:r>
    </w:p>
    <w:p w14:paraId="51056B34">
      <w:pPr>
        <w:spacing w:line="360" w:lineRule="auto"/>
        <w:jc w:val="center"/>
        <w:rPr>
          <w:rFonts w:ascii="Times New Roman" w:hAnsi="Times New Roman" w:eastAsia="宋体" w:cs="Times New Roman"/>
        </w:rPr>
      </w:pPr>
      <w:r>
        <w:rPr>
          <w:rFonts w:ascii="Times New Roman" w:hAnsi="Times New Roman" w:eastAsia="宋体" w:cs="Times New Roman"/>
          <w:lang w:eastAsia="zh-CN"/>
        </w:rPr>
        <w:drawing>
          <wp:inline distT="0" distB="0" distL="0" distR="0">
            <wp:extent cx="5467985" cy="3080385"/>
            <wp:effectExtent l="0" t="0" r="18415" b="5715"/>
            <wp:docPr id="73488134" name="图片 1" descr="图片包含 图表&#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488134" name="图片 1" descr="图片包含 图表&#10;&#10;描述已自动生成"/>
                    <pic:cNvPicPr>
                      <a:picLocks noChangeAspect="1"/>
                    </pic:cNvPicPr>
                  </pic:nvPicPr>
                  <pic:blipFill>
                    <a:blip r:embed="rId39"/>
                    <a:stretch>
                      <a:fillRect/>
                    </a:stretch>
                  </pic:blipFill>
                  <pic:spPr>
                    <a:xfrm>
                      <a:off x="0" y="0"/>
                      <a:ext cx="5467985" cy="3080385"/>
                    </a:xfrm>
                    <a:prstGeom prst="rect">
                      <a:avLst/>
                    </a:prstGeom>
                  </pic:spPr>
                </pic:pic>
              </a:graphicData>
            </a:graphic>
          </wp:inline>
        </w:drawing>
      </w:r>
    </w:p>
    <w:p w14:paraId="57EE970F">
      <w:pPr>
        <w:jc w:val="center"/>
        <w:rPr>
          <w:rFonts w:ascii="Times New Roman" w:hAnsi="Times New Roman" w:eastAsia="宋体" w:cs="Times New Roman"/>
          <w:sz w:val="28"/>
          <w:szCs w:val="28"/>
        </w:rPr>
      </w:pPr>
      <w:r>
        <w:rPr>
          <w:rFonts w:ascii="Times New Roman" w:hAnsi="Times New Roman" w:eastAsia="宋体" w:cs="Times New Roman"/>
          <w:sz w:val="28"/>
          <w:szCs w:val="28"/>
        </w:rPr>
        <w:t>图2.8 组合定位图</w:t>
      </w:r>
    </w:p>
    <w:p w14:paraId="77260D3C">
      <w:pPr>
        <w:jc w:val="center"/>
        <w:rPr>
          <w:rFonts w:hint="default" w:ascii="Arial" w:hAnsi="Arial" w:eastAsia="宋体" w:cs="Arial"/>
          <w:sz w:val="21"/>
          <w:szCs w:val="21"/>
        </w:rPr>
      </w:pPr>
      <w:r>
        <w:rPr>
          <w:rFonts w:hint="default" w:ascii="Arial" w:hAnsi="Arial" w:eastAsia="宋体" w:cs="Arial"/>
          <w:sz w:val="21"/>
          <w:szCs w:val="21"/>
        </w:rPr>
        <w:t>Fig. 2.8 Combined Positioning Diagram</w:t>
      </w:r>
    </w:p>
    <w:p w14:paraId="75F9D1FF">
      <w:pPr>
        <w:pStyle w:val="5"/>
        <w:rPr>
          <w:rFonts w:ascii="Times New Roman" w:hAnsi="Times New Roman" w:eastAsia="宋体" w:cs="Times New Roman"/>
          <w:sz w:val="28"/>
        </w:rPr>
      </w:pPr>
      <w:bookmarkStart w:id="113" w:name="_Toc29864"/>
      <w:bookmarkStart w:id="114" w:name="_Toc150863958"/>
      <w:r>
        <w:rPr>
          <w:rFonts w:ascii="Times New Roman" w:hAnsi="Times New Roman" w:eastAsia="宋体" w:cs="Times New Roman"/>
          <w:sz w:val="28"/>
        </w:rPr>
        <w:t>1.1.2 板材参数设定</w:t>
      </w:r>
      <w:bookmarkEnd w:id="113"/>
      <w:bookmarkEnd w:id="114"/>
      <w:r>
        <w:rPr>
          <w:rFonts w:ascii="Times New Roman" w:hAnsi="Times New Roman" w:eastAsia="宋体" w:cs="Times New Roman"/>
          <w:sz w:val="28"/>
          <w:lang w:eastAsia="zh-CN"/>
        </w:rPr>
        <w:t xml:space="preserve"> </w:t>
      </w:r>
      <w:r>
        <w:rPr>
          <w:rFonts w:ascii="Times New Roman" w:hAnsi="Times New Roman" w:eastAsia="宋体" w:cs="Times New Roman"/>
          <w:sz w:val="28"/>
        </w:rPr>
        <w:t>Plate parameter setting</w:t>
      </w:r>
    </w:p>
    <w:p w14:paraId="0BFA0B6A">
      <w:pPr>
        <w:spacing w:line="360" w:lineRule="auto"/>
        <w:jc w:val="center"/>
        <w:rPr>
          <w:rFonts w:ascii="Times New Roman" w:hAnsi="Times New Roman" w:eastAsia="宋体" w:cs="Times New Roman"/>
        </w:rPr>
      </w:pPr>
      <w:r>
        <w:rPr>
          <w:rFonts w:ascii="Times New Roman" w:hAnsi="Times New Roman" w:eastAsia="宋体" w:cs="Times New Roman"/>
          <w:lang w:eastAsia="zh-CN"/>
        </w:rPr>
        <w:drawing>
          <wp:inline distT="0" distB="0" distL="0" distR="0">
            <wp:extent cx="5436870" cy="4075430"/>
            <wp:effectExtent l="0" t="0" r="11430" b="1270"/>
            <wp:docPr id="901355408" name="图片 1" descr="图形用户界面, 应用程序, 表格, Excel&#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1355408" name="图片 1" descr="图形用户界面, 应用程序, 表格, Excel&#10;&#10;描述已自动生成"/>
                    <pic:cNvPicPr>
                      <a:picLocks noChangeAspect="1"/>
                    </pic:cNvPicPr>
                  </pic:nvPicPr>
                  <pic:blipFill>
                    <a:blip r:embed="rId40"/>
                    <a:stretch>
                      <a:fillRect/>
                    </a:stretch>
                  </pic:blipFill>
                  <pic:spPr>
                    <a:xfrm>
                      <a:off x="0" y="0"/>
                      <a:ext cx="5436870" cy="4075430"/>
                    </a:xfrm>
                    <a:prstGeom prst="rect">
                      <a:avLst/>
                    </a:prstGeom>
                  </pic:spPr>
                </pic:pic>
              </a:graphicData>
            </a:graphic>
          </wp:inline>
        </w:drawing>
      </w:r>
    </w:p>
    <w:p w14:paraId="1294AB04">
      <w:pPr>
        <w:jc w:val="center"/>
        <w:rPr>
          <w:rFonts w:ascii="Times New Roman" w:hAnsi="Times New Roman" w:eastAsia="宋体" w:cs="Times New Roman"/>
          <w:sz w:val="28"/>
          <w:szCs w:val="28"/>
        </w:rPr>
      </w:pPr>
      <w:r>
        <w:rPr>
          <w:rFonts w:ascii="Times New Roman" w:hAnsi="Times New Roman" w:eastAsia="宋体" w:cs="Times New Roman"/>
          <w:sz w:val="28"/>
          <w:szCs w:val="28"/>
        </w:rPr>
        <w:t>图2.9 板材参数设定</w:t>
      </w:r>
    </w:p>
    <w:p w14:paraId="6C717332">
      <w:pPr>
        <w:jc w:val="center"/>
        <w:rPr>
          <w:rFonts w:hint="default" w:ascii="Arial" w:hAnsi="Arial" w:cs="Arial" w:eastAsiaTheme="minorEastAsia"/>
          <w:sz w:val="21"/>
          <w:szCs w:val="21"/>
        </w:rPr>
      </w:pPr>
      <w:r>
        <w:rPr>
          <w:rFonts w:hint="default" w:ascii="Arial" w:hAnsi="Arial" w:cs="Arial" w:eastAsiaTheme="minorEastAsia"/>
          <w:sz w:val="21"/>
          <w:szCs w:val="21"/>
        </w:rPr>
        <w:t>Fig. 2.9 Plate Parameter Setting</w:t>
      </w:r>
    </w:p>
    <w:p w14:paraId="575D2E96">
      <w:pPr>
        <w:pStyle w:val="5"/>
        <w:keepNext/>
        <w:keepLines/>
        <w:pageBreakBefore w:val="0"/>
        <w:widowControl/>
        <w:kinsoku w:val="0"/>
        <w:wordWrap/>
        <w:overflowPunct/>
        <w:topLinePunct w:val="0"/>
        <w:autoSpaceDE w:val="0"/>
        <w:autoSpaceDN w:val="0"/>
        <w:bidi w:val="0"/>
        <w:adjustRightInd w:val="0"/>
        <w:snapToGrid w:val="0"/>
        <w:spacing w:line="240" w:lineRule="auto"/>
        <w:textAlignment w:val="baseline"/>
        <w:rPr>
          <w:rFonts w:hint="default" w:ascii="Arial" w:hAnsi="Arial" w:eastAsia="宋体" w:cs="Arial"/>
          <w:sz w:val="21"/>
          <w:szCs w:val="21"/>
        </w:rPr>
      </w:pPr>
      <w:r>
        <w:rPr>
          <w:rFonts w:ascii="Times New Roman" w:hAnsi="Times New Roman" w:eastAsia="宋体" w:cs="Times New Roman"/>
          <w:sz w:val="28"/>
        </w:rPr>
        <w:t>1.1.2.1 板坯尺寸</w:t>
      </w:r>
      <w:r>
        <w:rPr>
          <w:rFonts w:ascii="Times New Roman" w:hAnsi="Times New Roman" w:eastAsia="宋体" w:cs="Times New Roman"/>
          <w:sz w:val="28"/>
          <w:lang w:eastAsia="zh-CN"/>
        </w:rPr>
        <w:t xml:space="preserve"> </w:t>
      </w:r>
      <w:r>
        <w:rPr>
          <w:rFonts w:hint="default" w:ascii="Arial" w:hAnsi="Arial" w:eastAsia="宋体" w:cs="Arial"/>
          <w:sz w:val="21"/>
          <w:szCs w:val="21"/>
        </w:rPr>
        <w:t>Slab dimensions</w:t>
      </w:r>
    </w:p>
    <w:p w14:paraId="6DCD8AC9">
      <w:pPr>
        <w:keepNext w:val="0"/>
        <w:keepLines w:val="0"/>
        <w:pageBreakBefore w:val="0"/>
        <w:widowControl/>
        <w:kinsoku w:val="0"/>
        <w:wordWrap/>
        <w:overflowPunct/>
        <w:topLinePunct w:val="0"/>
        <w:autoSpaceDE w:val="0"/>
        <w:autoSpaceDN w:val="0"/>
        <w:bidi w:val="0"/>
        <w:adjustRightInd w:val="0"/>
        <w:snapToGrid w:val="0"/>
        <w:spacing w:line="360" w:lineRule="auto"/>
        <w:ind w:firstLine="562" w:firstLineChars="200"/>
        <w:textAlignment w:val="baseline"/>
        <w:rPr>
          <w:rStyle w:val="22"/>
          <w:rFonts w:hint="eastAsia" w:asciiTheme="minorEastAsia" w:hAnsiTheme="minorEastAsia" w:eastAsiaTheme="minorEastAsia" w:cstheme="minorEastAsia"/>
          <w:sz w:val="24"/>
          <w:szCs w:val="24"/>
        </w:rPr>
      </w:pPr>
      <w:r>
        <w:rPr>
          <w:rStyle w:val="22"/>
          <w:rFonts w:hint="eastAsia" w:asciiTheme="minorEastAsia" w:hAnsiTheme="minorEastAsia" w:eastAsiaTheme="minorEastAsia" w:cstheme="minorEastAsia"/>
        </w:rPr>
        <w:t>板坯厚度：</w:t>
      </w:r>
      <w:r>
        <w:rPr>
          <w:rStyle w:val="22"/>
          <w:rFonts w:hint="eastAsia" w:asciiTheme="minorEastAsia" w:hAnsiTheme="minorEastAsia" w:eastAsiaTheme="minorEastAsia" w:cstheme="minorEastAsia"/>
          <w:sz w:val="24"/>
          <w:szCs w:val="24"/>
        </w:rPr>
        <w:t>Slab thickness:</w:t>
      </w:r>
    </w:p>
    <w:p w14:paraId="015232B1">
      <w:pPr>
        <w:keepNext w:val="0"/>
        <w:keepLines w:val="0"/>
        <w:pageBreakBefore w:val="0"/>
        <w:widowControl/>
        <w:kinsoku w:val="0"/>
        <w:wordWrap/>
        <w:overflowPunct/>
        <w:topLinePunct w:val="0"/>
        <w:autoSpaceDE w:val="0"/>
        <w:autoSpaceDN w:val="0"/>
        <w:bidi w:val="0"/>
        <w:adjustRightInd w:val="0"/>
        <w:snapToGrid w:val="0"/>
        <w:spacing w:line="360" w:lineRule="auto"/>
        <w:ind w:firstLine="560" w:firstLineChars="200"/>
        <w:textAlignment w:val="baseline"/>
        <w:rPr>
          <w:rFonts w:hint="eastAsia" w:asciiTheme="minorEastAsia" w:hAnsiTheme="minorEastAsia" w:eastAsiaTheme="minorEastAsia" w:cstheme="minorEastAsia"/>
          <w:sz w:val="28"/>
          <w:szCs w:val="28"/>
        </w:rPr>
      </w:pPr>
      <w:r>
        <w:rPr>
          <w:rFonts w:hint="eastAsia" w:asciiTheme="minorEastAsia" w:hAnsiTheme="minorEastAsia" w:eastAsiaTheme="minorEastAsia" w:cstheme="minorEastAsia"/>
          <w:sz w:val="28"/>
          <w:szCs w:val="28"/>
        </w:rPr>
        <w:t>测量实际待加工板坯厚度填入，冷板板厚范围是0.2~1.2mm,铝板板厚范围是0.2~2.0之间，不锈钢板厚范围是0.2~1mm之间。</w:t>
      </w:r>
    </w:p>
    <w:p w14:paraId="496F528B">
      <w:pPr>
        <w:spacing w:line="360" w:lineRule="auto"/>
        <w:rPr>
          <w:rFonts w:hint="default" w:ascii="Arial" w:hAnsi="Arial" w:eastAsia="宋体" w:cs="Arial"/>
          <w:sz w:val="21"/>
          <w:szCs w:val="21"/>
        </w:rPr>
      </w:pPr>
      <w:r>
        <w:rPr>
          <w:rFonts w:hint="default" w:ascii="Arial" w:hAnsi="Arial" w:eastAsia="宋体" w:cs="Arial"/>
          <w:sz w:val="21"/>
          <w:szCs w:val="21"/>
        </w:rPr>
        <w:t>Measure the actual thickness of the slab to be processed. The thickness range of the cold plate is 0.2-1.2mm, the thickness range of the aluminum plate is 0.2-2.0mm and the thickness range of the stainless steel plate is 0.2-1mm.</w:t>
      </w:r>
    </w:p>
    <w:p w14:paraId="6325C8EF">
      <w:pPr>
        <w:keepNext w:val="0"/>
        <w:keepLines w:val="0"/>
        <w:pageBreakBefore w:val="0"/>
        <w:widowControl/>
        <w:kinsoku w:val="0"/>
        <w:wordWrap/>
        <w:overflowPunct/>
        <w:topLinePunct w:val="0"/>
        <w:autoSpaceDE w:val="0"/>
        <w:autoSpaceDN w:val="0"/>
        <w:bidi w:val="0"/>
        <w:adjustRightInd w:val="0"/>
        <w:snapToGrid w:val="0"/>
        <w:spacing w:line="360" w:lineRule="auto"/>
        <w:ind w:firstLine="562" w:firstLineChars="200"/>
        <w:textAlignment w:val="baseline"/>
        <w:rPr>
          <w:rStyle w:val="22"/>
          <w:rFonts w:hint="default" w:ascii="Arial" w:hAnsi="Arial" w:eastAsia="宋体" w:cs="Arial"/>
          <w:sz w:val="24"/>
          <w:szCs w:val="24"/>
          <w:lang w:eastAsia="zh-CN"/>
        </w:rPr>
      </w:pPr>
      <w:r>
        <w:rPr>
          <w:rStyle w:val="22"/>
          <w:rFonts w:ascii="Times New Roman" w:hAnsi="Times New Roman" w:eastAsia="宋体" w:cs="Times New Roman"/>
          <w:lang w:eastAsia="zh-CN"/>
        </w:rPr>
        <w:t>板坯长：</w:t>
      </w:r>
      <w:r>
        <w:rPr>
          <w:rStyle w:val="22"/>
          <w:rFonts w:hint="default" w:ascii="Arial" w:hAnsi="Arial" w:eastAsia="宋体" w:cs="Arial"/>
          <w:sz w:val="24"/>
          <w:szCs w:val="24"/>
          <w:lang w:eastAsia="zh-CN"/>
        </w:rPr>
        <w:t>Slab length:</w:t>
      </w:r>
    </w:p>
    <w:p w14:paraId="677A6410">
      <w:pPr>
        <w:keepNext w:val="0"/>
        <w:keepLines w:val="0"/>
        <w:pageBreakBefore w:val="0"/>
        <w:widowControl/>
        <w:kinsoku w:val="0"/>
        <w:wordWrap/>
        <w:overflowPunct/>
        <w:topLinePunct w:val="0"/>
        <w:autoSpaceDE w:val="0"/>
        <w:autoSpaceDN w:val="0"/>
        <w:bidi w:val="0"/>
        <w:adjustRightInd w:val="0"/>
        <w:snapToGrid w:val="0"/>
        <w:spacing w:line="360" w:lineRule="auto"/>
        <w:ind w:firstLine="560" w:firstLineChars="200"/>
        <w:textAlignment w:val="baseline"/>
        <w:rPr>
          <w:rFonts w:hint="eastAsia" w:asciiTheme="minorEastAsia" w:hAnsiTheme="minorEastAsia" w:eastAsiaTheme="minorEastAsia" w:cstheme="minorEastAsia"/>
          <w:b/>
          <w:bCs/>
          <w:sz w:val="28"/>
          <w:szCs w:val="28"/>
          <w:lang w:eastAsia="zh-CN"/>
        </w:rPr>
      </w:pPr>
      <w:r>
        <w:rPr>
          <w:rFonts w:hint="eastAsia" w:asciiTheme="minorEastAsia" w:hAnsiTheme="minorEastAsia" w:eastAsiaTheme="minorEastAsia" w:cstheme="minorEastAsia"/>
          <w:sz w:val="28"/>
          <w:szCs w:val="28"/>
          <w:lang w:eastAsia="zh-CN"/>
        </w:rPr>
        <w:t>按照板坯装料位置，参考图示测量实际板材的长度。</w:t>
      </w:r>
    </w:p>
    <w:p w14:paraId="5D5D9FA3">
      <w:pPr>
        <w:spacing w:line="360" w:lineRule="auto"/>
        <w:rPr>
          <w:rFonts w:hint="default" w:ascii="Arial" w:hAnsi="Arial" w:eastAsia="宋体" w:cs="Arial"/>
          <w:sz w:val="21"/>
          <w:szCs w:val="21"/>
        </w:rPr>
      </w:pPr>
      <w:r>
        <w:rPr>
          <w:rFonts w:hint="default" w:ascii="Arial" w:hAnsi="Arial" w:eastAsia="宋体" w:cs="Arial"/>
          <w:sz w:val="21"/>
          <w:szCs w:val="21"/>
        </w:rPr>
        <w:t>Measure the length of the actual plate according to the slab feeding position and the diagram.</w:t>
      </w:r>
    </w:p>
    <w:p w14:paraId="12EAF481">
      <w:pPr>
        <w:keepNext w:val="0"/>
        <w:keepLines w:val="0"/>
        <w:pageBreakBefore w:val="0"/>
        <w:widowControl/>
        <w:kinsoku w:val="0"/>
        <w:wordWrap/>
        <w:overflowPunct/>
        <w:topLinePunct w:val="0"/>
        <w:autoSpaceDE w:val="0"/>
        <w:autoSpaceDN w:val="0"/>
        <w:bidi w:val="0"/>
        <w:adjustRightInd w:val="0"/>
        <w:snapToGrid w:val="0"/>
        <w:spacing w:line="360" w:lineRule="auto"/>
        <w:ind w:firstLine="562" w:firstLineChars="200"/>
        <w:textAlignment w:val="baseline"/>
        <w:rPr>
          <w:rStyle w:val="22"/>
          <w:rFonts w:hint="default" w:ascii="Arial" w:hAnsi="Arial" w:eastAsia="宋体" w:cs="Arial"/>
          <w:sz w:val="24"/>
          <w:szCs w:val="24"/>
          <w:lang w:eastAsia="zh-CN"/>
        </w:rPr>
      </w:pPr>
      <w:r>
        <w:rPr>
          <w:rStyle w:val="22"/>
          <w:rFonts w:ascii="Times New Roman" w:hAnsi="Times New Roman" w:eastAsia="宋体" w:cs="Times New Roman"/>
          <w:lang w:eastAsia="zh-CN"/>
        </w:rPr>
        <w:t>板坯宽：</w:t>
      </w:r>
      <w:r>
        <w:rPr>
          <w:rStyle w:val="22"/>
          <w:rFonts w:hint="default" w:ascii="Arial" w:hAnsi="Arial" w:eastAsia="宋体" w:cs="Arial"/>
          <w:sz w:val="24"/>
          <w:szCs w:val="24"/>
          <w:lang w:eastAsia="zh-CN"/>
        </w:rPr>
        <w:t>Slab width:</w:t>
      </w:r>
    </w:p>
    <w:p w14:paraId="5AB2B661">
      <w:pPr>
        <w:keepNext w:val="0"/>
        <w:keepLines w:val="0"/>
        <w:pageBreakBefore w:val="0"/>
        <w:widowControl/>
        <w:kinsoku w:val="0"/>
        <w:wordWrap/>
        <w:overflowPunct/>
        <w:topLinePunct w:val="0"/>
        <w:autoSpaceDE w:val="0"/>
        <w:autoSpaceDN w:val="0"/>
        <w:bidi w:val="0"/>
        <w:adjustRightInd w:val="0"/>
        <w:snapToGrid w:val="0"/>
        <w:spacing w:line="360" w:lineRule="auto"/>
        <w:ind w:firstLine="560" w:firstLineChars="200"/>
        <w:textAlignment w:val="baseline"/>
        <w:rPr>
          <w:rFonts w:ascii="Times New Roman" w:hAnsi="Times New Roman" w:eastAsia="宋体" w:cs="Times New Roman"/>
          <w:sz w:val="28"/>
          <w:szCs w:val="28"/>
          <w:lang w:eastAsia="zh-CN"/>
        </w:rPr>
      </w:pPr>
      <w:r>
        <w:rPr>
          <w:rFonts w:ascii="Times New Roman" w:hAnsi="Times New Roman" w:eastAsia="宋体" w:cs="Times New Roman"/>
          <w:sz w:val="28"/>
          <w:szCs w:val="28"/>
          <w:lang w:eastAsia="zh-CN"/>
        </w:rPr>
        <w:t>按照板坯装料位置，参考图示测量实际板材的宽度。</w:t>
      </w:r>
      <w:bookmarkStart w:id="115" w:name="_Toc34311212"/>
      <w:bookmarkStart w:id="116" w:name="_Toc150863959"/>
      <w:bookmarkStart w:id="117" w:name="_Toc54872348"/>
    </w:p>
    <w:p w14:paraId="761E8587">
      <w:pPr>
        <w:keepNext w:val="0"/>
        <w:keepLines w:val="0"/>
        <w:pageBreakBefore w:val="0"/>
        <w:widowControl/>
        <w:kinsoku w:val="0"/>
        <w:wordWrap/>
        <w:overflowPunct/>
        <w:topLinePunct w:val="0"/>
        <w:autoSpaceDE w:val="0"/>
        <w:autoSpaceDN w:val="0"/>
        <w:bidi w:val="0"/>
        <w:adjustRightInd w:val="0"/>
        <w:snapToGrid w:val="0"/>
        <w:spacing w:line="360" w:lineRule="auto"/>
        <w:textAlignment w:val="baseline"/>
        <w:rPr>
          <w:rFonts w:ascii="Times New Roman" w:hAnsi="Times New Roman" w:eastAsia="宋体" w:cs="Times New Roman"/>
          <w:sz w:val="28"/>
          <w:szCs w:val="28"/>
        </w:rPr>
      </w:pPr>
      <w:r>
        <w:rPr>
          <w:rFonts w:hint="default" w:ascii="Arial" w:hAnsi="Arial" w:eastAsia="宋体" w:cs="Arial"/>
          <w:sz w:val="21"/>
          <w:szCs w:val="21"/>
        </w:rPr>
        <w:t>Measure the width of the actual plate according to the slab feeding position and the diagram.</w:t>
      </w:r>
    </w:p>
    <w:p w14:paraId="0BF58C79">
      <w:pPr>
        <w:pStyle w:val="5"/>
        <w:rPr>
          <w:rFonts w:ascii="Times New Roman" w:hAnsi="Times New Roman" w:eastAsia="宋体" w:cs="Times New Roman"/>
          <w:sz w:val="28"/>
        </w:rPr>
      </w:pPr>
      <w:bookmarkStart w:id="118" w:name="_Toc12056"/>
      <w:r>
        <w:rPr>
          <w:rFonts w:ascii="Times New Roman" w:hAnsi="Times New Roman" w:eastAsia="宋体" w:cs="Times New Roman"/>
          <w:sz w:val="28"/>
        </w:rPr>
        <w:t>1.</w:t>
      </w:r>
      <w:bookmarkEnd w:id="115"/>
      <w:r>
        <w:rPr>
          <w:rFonts w:ascii="Times New Roman" w:hAnsi="Times New Roman" w:eastAsia="宋体" w:cs="Times New Roman"/>
          <w:sz w:val="28"/>
        </w:rPr>
        <w:t>1.3  进阶参数选择</w:t>
      </w:r>
      <w:bookmarkEnd w:id="116"/>
      <w:bookmarkEnd w:id="117"/>
      <w:bookmarkEnd w:id="118"/>
      <w:r>
        <w:rPr>
          <w:rFonts w:ascii="Times New Roman" w:hAnsi="Times New Roman" w:eastAsia="宋体" w:cs="Times New Roman"/>
          <w:sz w:val="28"/>
          <w:lang w:eastAsia="zh-CN"/>
        </w:rPr>
        <w:t xml:space="preserve"> </w:t>
      </w:r>
      <w:r>
        <w:rPr>
          <w:rFonts w:hint="default" w:ascii="Arial" w:hAnsi="Arial" w:eastAsia="宋体" w:cs="Arial"/>
          <w:sz w:val="24"/>
          <w:szCs w:val="24"/>
        </w:rPr>
        <w:t>Advanced parameter selection</w:t>
      </w:r>
    </w:p>
    <w:p w14:paraId="661ABE52">
      <w:pPr>
        <w:keepNext w:val="0"/>
        <w:keepLines w:val="0"/>
        <w:pageBreakBefore w:val="0"/>
        <w:widowControl/>
        <w:kinsoku w:val="0"/>
        <w:wordWrap/>
        <w:overflowPunct/>
        <w:topLinePunct w:val="0"/>
        <w:autoSpaceDE w:val="0"/>
        <w:autoSpaceDN w:val="0"/>
        <w:bidi w:val="0"/>
        <w:adjustRightInd w:val="0"/>
        <w:snapToGrid w:val="0"/>
        <w:spacing w:line="360" w:lineRule="auto"/>
        <w:ind w:firstLine="560" w:firstLineChars="200"/>
        <w:textAlignment w:val="baseline"/>
        <w:rPr>
          <w:rFonts w:hint="eastAsia" w:asciiTheme="minorEastAsia" w:hAnsiTheme="minorEastAsia" w:eastAsiaTheme="minorEastAsia" w:cstheme="minorEastAsia"/>
          <w:sz w:val="28"/>
          <w:szCs w:val="28"/>
        </w:rPr>
      </w:pPr>
      <w:r>
        <w:rPr>
          <w:rFonts w:hint="eastAsia" w:asciiTheme="minorEastAsia" w:hAnsiTheme="minorEastAsia" w:eastAsiaTheme="minorEastAsia" w:cstheme="minorEastAsia"/>
          <w:sz w:val="28"/>
          <w:szCs w:val="28"/>
        </w:rPr>
        <w:t>板材参数页面提供辅助折弯功能，可实现空心板，小尺寸板，偏心板等产品加工，提供压深补偿，旋转补偿等精度补偿参数，如图2.11所示。</w:t>
      </w:r>
    </w:p>
    <w:p w14:paraId="2B042AC1">
      <w:pPr>
        <w:spacing w:line="360" w:lineRule="auto"/>
        <w:rPr>
          <w:rFonts w:hint="default" w:ascii="Arial" w:hAnsi="Arial" w:eastAsia="宋体" w:cs="Arial"/>
          <w:sz w:val="21"/>
          <w:szCs w:val="21"/>
        </w:rPr>
      </w:pPr>
      <w:r>
        <w:rPr>
          <w:rFonts w:hint="default" w:ascii="Arial" w:hAnsi="Arial" w:eastAsia="宋体" w:cs="Arial"/>
          <w:sz w:val="21"/>
          <w:szCs w:val="21"/>
        </w:rPr>
        <w:t>The plate parameter screen provides auxiliary bending function, which can be used to process hollow plates, small-size plates and eccentric plates. It also provides accuracy compensation parameters such as depth compensation and rotation compensation as shown in Fig. 2.11.</w:t>
      </w:r>
    </w:p>
    <w:p w14:paraId="59E8F538">
      <w:pPr>
        <w:spacing w:line="360" w:lineRule="auto"/>
        <w:jc w:val="center"/>
        <w:rPr>
          <w:rFonts w:ascii="Times New Roman" w:hAnsi="Times New Roman" w:eastAsia="宋体" w:cs="Times New Roman"/>
        </w:rPr>
      </w:pPr>
      <w:r>
        <w:rPr>
          <w:rFonts w:ascii="Times New Roman" w:hAnsi="Times New Roman" w:eastAsia="宋体" w:cs="Times New Roman"/>
          <w:lang w:eastAsia="zh-CN"/>
        </w:rPr>
        <w:drawing>
          <wp:inline distT="0" distB="0" distL="0" distR="0">
            <wp:extent cx="4791075" cy="3590925"/>
            <wp:effectExtent l="0" t="0" r="9525" b="9525"/>
            <wp:docPr id="2058127834" name="图片 1" descr="表格&#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8127834" name="图片 1" descr="表格&#10;&#10;描述已自动生成"/>
                    <pic:cNvPicPr>
                      <a:picLocks noChangeAspect="1"/>
                    </pic:cNvPicPr>
                  </pic:nvPicPr>
                  <pic:blipFill>
                    <a:blip r:embed="rId41"/>
                    <a:stretch>
                      <a:fillRect/>
                    </a:stretch>
                  </pic:blipFill>
                  <pic:spPr>
                    <a:xfrm>
                      <a:off x="0" y="0"/>
                      <a:ext cx="4791075" cy="3590925"/>
                    </a:xfrm>
                    <a:prstGeom prst="rect">
                      <a:avLst/>
                    </a:prstGeom>
                  </pic:spPr>
                </pic:pic>
              </a:graphicData>
            </a:graphic>
          </wp:inline>
        </w:drawing>
      </w:r>
    </w:p>
    <w:p w14:paraId="59144DA5">
      <w:pPr>
        <w:keepNext w:val="0"/>
        <w:keepLines w:val="0"/>
        <w:pageBreakBefore w:val="0"/>
        <w:widowControl/>
        <w:kinsoku w:val="0"/>
        <w:wordWrap/>
        <w:overflowPunct/>
        <w:topLinePunct w:val="0"/>
        <w:autoSpaceDE w:val="0"/>
        <w:autoSpaceDN w:val="0"/>
        <w:bidi w:val="0"/>
        <w:adjustRightInd w:val="0"/>
        <w:snapToGrid w:val="0"/>
        <w:spacing w:line="360" w:lineRule="auto"/>
        <w:jc w:val="center"/>
        <w:textAlignment w:val="baseline"/>
        <w:rPr>
          <w:rFonts w:ascii="Times New Roman" w:hAnsi="Times New Roman" w:eastAsia="宋体" w:cs="Times New Roman"/>
          <w:sz w:val="28"/>
          <w:szCs w:val="28"/>
        </w:rPr>
      </w:pPr>
      <w:r>
        <w:rPr>
          <w:rFonts w:ascii="Times New Roman" w:hAnsi="Times New Roman" w:eastAsia="宋体" w:cs="Times New Roman"/>
          <w:sz w:val="28"/>
          <w:szCs w:val="28"/>
        </w:rPr>
        <w:t>图2.10 辅助功能参数</w:t>
      </w:r>
    </w:p>
    <w:p w14:paraId="7AF386C8">
      <w:pPr>
        <w:keepNext w:val="0"/>
        <w:keepLines w:val="0"/>
        <w:pageBreakBefore w:val="0"/>
        <w:widowControl/>
        <w:kinsoku w:val="0"/>
        <w:wordWrap/>
        <w:overflowPunct/>
        <w:topLinePunct w:val="0"/>
        <w:autoSpaceDE w:val="0"/>
        <w:autoSpaceDN w:val="0"/>
        <w:bidi w:val="0"/>
        <w:adjustRightInd w:val="0"/>
        <w:snapToGrid w:val="0"/>
        <w:spacing w:line="360" w:lineRule="auto"/>
        <w:jc w:val="center"/>
        <w:textAlignment w:val="baseline"/>
        <w:rPr>
          <w:rFonts w:hint="default" w:ascii="Arial" w:hAnsi="Arial" w:eastAsia="宋体" w:cs="Arial"/>
          <w:sz w:val="21"/>
          <w:szCs w:val="21"/>
        </w:rPr>
      </w:pPr>
      <w:r>
        <w:rPr>
          <w:rFonts w:hint="default" w:ascii="Arial" w:hAnsi="Arial" w:eastAsia="宋体" w:cs="Arial"/>
          <w:sz w:val="21"/>
          <w:szCs w:val="21"/>
        </w:rPr>
        <w:t>Fig. 2.10 Auxiliary Function Parameters</w:t>
      </w:r>
    </w:p>
    <w:p w14:paraId="6B86B0AC">
      <w:pPr>
        <w:pStyle w:val="5"/>
        <w:rPr>
          <w:rFonts w:hint="default" w:ascii="Arial" w:hAnsi="Arial" w:eastAsia="宋体" w:cs="Arial"/>
          <w:sz w:val="24"/>
          <w:szCs w:val="24"/>
        </w:rPr>
      </w:pPr>
      <w:r>
        <w:rPr>
          <w:rFonts w:ascii="Times New Roman" w:hAnsi="Times New Roman" w:eastAsia="宋体" w:cs="Times New Roman"/>
          <w:sz w:val="28"/>
        </w:rPr>
        <w:t>1.1.3.1  成型高补偿</w:t>
      </w:r>
      <w:r>
        <w:rPr>
          <w:rFonts w:ascii="Times New Roman" w:hAnsi="Times New Roman" w:eastAsia="宋体" w:cs="Times New Roman"/>
          <w:sz w:val="28"/>
          <w:lang w:eastAsia="zh-CN"/>
        </w:rPr>
        <w:t xml:space="preserve"> </w:t>
      </w:r>
      <w:r>
        <w:rPr>
          <w:rFonts w:hint="default" w:ascii="Arial" w:hAnsi="Arial" w:eastAsia="宋体" w:cs="Arial"/>
          <w:sz w:val="24"/>
          <w:szCs w:val="24"/>
        </w:rPr>
        <w:t>Forming height compensation</w:t>
      </w:r>
    </w:p>
    <w:p w14:paraId="2934A6CE">
      <w:pPr>
        <w:keepNext w:val="0"/>
        <w:keepLines w:val="0"/>
        <w:pageBreakBefore w:val="0"/>
        <w:widowControl/>
        <w:kinsoku w:val="0"/>
        <w:wordWrap/>
        <w:overflowPunct/>
        <w:topLinePunct w:val="0"/>
        <w:autoSpaceDE w:val="0"/>
        <w:autoSpaceDN w:val="0"/>
        <w:bidi w:val="0"/>
        <w:adjustRightInd w:val="0"/>
        <w:snapToGrid w:val="0"/>
        <w:spacing w:line="360" w:lineRule="auto"/>
        <w:ind w:firstLine="560" w:firstLineChars="200"/>
        <w:textAlignment w:val="baseline"/>
        <w:rPr>
          <w:rFonts w:ascii="Times New Roman" w:hAnsi="Times New Roman" w:eastAsia="宋体" w:cs="Times New Roman"/>
          <w:sz w:val="28"/>
          <w:szCs w:val="28"/>
        </w:rPr>
      </w:pPr>
      <w:r>
        <w:rPr>
          <w:rFonts w:ascii="Times New Roman" w:hAnsi="Times New Roman" w:eastAsia="宋体" w:cs="Times New Roman"/>
          <w:sz w:val="28"/>
          <w:szCs w:val="28"/>
        </w:rPr>
        <w:t>成型高为产品的成型高度，按下保存按钮时，控制器会根据编程自动计算成型高，换边及退料时，可通过该补偿值调整压刀抬起高度。</w:t>
      </w:r>
    </w:p>
    <w:p w14:paraId="63EFEB19">
      <w:pPr>
        <w:keepNext w:val="0"/>
        <w:keepLines w:val="0"/>
        <w:pageBreakBefore w:val="0"/>
        <w:widowControl/>
        <w:kinsoku w:val="0"/>
        <w:wordWrap/>
        <w:overflowPunct/>
        <w:topLinePunct w:val="0"/>
        <w:autoSpaceDE w:val="0"/>
        <w:autoSpaceDN w:val="0"/>
        <w:bidi w:val="0"/>
        <w:adjustRightInd w:val="0"/>
        <w:snapToGrid w:val="0"/>
        <w:spacing w:line="360" w:lineRule="auto"/>
        <w:textAlignment w:val="baseline"/>
        <w:rPr>
          <w:rFonts w:hint="default" w:ascii="Arial" w:hAnsi="Arial" w:eastAsia="宋体" w:cs="Arial"/>
          <w:sz w:val="21"/>
          <w:szCs w:val="21"/>
        </w:rPr>
      </w:pPr>
      <w:r>
        <w:rPr>
          <w:rFonts w:hint="default" w:ascii="Arial" w:hAnsi="Arial" w:eastAsia="宋体" w:cs="Arial"/>
          <w:sz w:val="21"/>
          <w:szCs w:val="21"/>
        </w:rPr>
        <w:t>The forming height is the forming height of the product. When the Save button is pressed, the controller will automatically calculate the forming height according to the program. When changing edges and unfeeding materials, the lifting height of the press tool can be adjusted by using this compensation value.</w:t>
      </w:r>
    </w:p>
    <w:p w14:paraId="061B1C1E">
      <w:pPr>
        <w:pStyle w:val="5"/>
        <w:rPr>
          <w:rFonts w:hint="default" w:ascii="Arial" w:hAnsi="Arial" w:eastAsia="宋体" w:cs="Arial"/>
          <w:sz w:val="24"/>
          <w:szCs w:val="24"/>
        </w:rPr>
      </w:pPr>
      <w:r>
        <w:rPr>
          <w:rFonts w:ascii="Times New Roman" w:hAnsi="Times New Roman" w:eastAsia="宋体" w:cs="Times New Roman"/>
          <w:sz w:val="28"/>
        </w:rPr>
        <w:t>1.1.3.2  C 轴修正</w:t>
      </w:r>
      <w:r>
        <w:rPr>
          <w:rFonts w:ascii="Times New Roman" w:hAnsi="Times New Roman" w:eastAsia="宋体" w:cs="Times New Roman"/>
          <w:sz w:val="28"/>
          <w:lang w:eastAsia="zh-CN"/>
        </w:rPr>
        <w:t xml:space="preserve"> </w:t>
      </w:r>
      <w:r>
        <w:rPr>
          <w:rFonts w:hint="default" w:ascii="Arial" w:hAnsi="Arial" w:eastAsia="宋体" w:cs="Arial"/>
          <w:sz w:val="24"/>
          <w:szCs w:val="24"/>
        </w:rPr>
        <w:t>C-axis correction</w:t>
      </w:r>
    </w:p>
    <w:p w14:paraId="59124BF1">
      <w:pPr>
        <w:keepNext w:val="0"/>
        <w:keepLines w:val="0"/>
        <w:pageBreakBefore w:val="0"/>
        <w:widowControl/>
        <w:kinsoku w:val="0"/>
        <w:wordWrap/>
        <w:overflowPunct/>
        <w:topLinePunct w:val="0"/>
        <w:autoSpaceDE w:val="0"/>
        <w:autoSpaceDN w:val="0"/>
        <w:bidi w:val="0"/>
        <w:adjustRightInd w:val="0"/>
        <w:snapToGrid w:val="0"/>
        <w:spacing w:line="360" w:lineRule="auto"/>
        <w:ind w:firstLine="562" w:firstLineChars="200"/>
        <w:textAlignment w:val="baseline"/>
        <w:rPr>
          <w:rFonts w:hint="eastAsia" w:asciiTheme="minorEastAsia" w:hAnsiTheme="minorEastAsia" w:eastAsiaTheme="minorEastAsia" w:cstheme="minorEastAsia"/>
          <w:sz w:val="28"/>
          <w:szCs w:val="28"/>
        </w:rPr>
      </w:pPr>
      <w:r>
        <w:rPr>
          <w:rFonts w:hint="eastAsia" w:asciiTheme="minorEastAsia" w:hAnsiTheme="minorEastAsia" w:eastAsiaTheme="minorEastAsia" w:cstheme="minorEastAsia"/>
          <w:b/>
          <w:bCs/>
          <w:sz w:val="28"/>
          <w:szCs w:val="28"/>
        </w:rPr>
        <w:t>边1_C轴修正：</w:t>
      </w:r>
      <w:r>
        <w:rPr>
          <w:rFonts w:hint="eastAsia" w:asciiTheme="minorEastAsia" w:hAnsiTheme="minorEastAsia" w:eastAsiaTheme="minorEastAsia" w:cstheme="minorEastAsia"/>
          <w:sz w:val="28"/>
          <w:szCs w:val="28"/>
        </w:rPr>
        <w:t>边1折弯时，C轴角度补偿量，可正可负。</w:t>
      </w:r>
    </w:p>
    <w:p w14:paraId="2DF83A5D">
      <w:pPr>
        <w:spacing w:line="360" w:lineRule="auto"/>
        <w:rPr>
          <w:rFonts w:hint="default" w:ascii="Arial" w:hAnsi="Arial" w:eastAsia="宋体" w:cs="Arial"/>
          <w:sz w:val="21"/>
          <w:szCs w:val="21"/>
        </w:rPr>
      </w:pPr>
      <w:r>
        <w:rPr>
          <w:rFonts w:hint="default" w:ascii="Arial" w:hAnsi="Arial" w:eastAsia="宋体" w:cs="Arial"/>
          <w:b/>
          <w:bCs/>
          <w:sz w:val="21"/>
          <w:szCs w:val="21"/>
        </w:rPr>
        <w:t>Edge 1_C-axis correction</w:t>
      </w:r>
      <w:r>
        <w:rPr>
          <w:rFonts w:hint="default" w:ascii="Arial" w:hAnsi="Arial" w:eastAsia="宋体" w:cs="Arial"/>
          <w:sz w:val="21"/>
          <w:szCs w:val="21"/>
        </w:rPr>
        <w:t>: When edge 1 is bent, the C-axis angle compensation can be positive or negative.</w:t>
      </w:r>
    </w:p>
    <w:p w14:paraId="26E3C526">
      <w:pPr>
        <w:keepNext w:val="0"/>
        <w:keepLines w:val="0"/>
        <w:pageBreakBefore w:val="0"/>
        <w:widowControl/>
        <w:kinsoku w:val="0"/>
        <w:wordWrap/>
        <w:overflowPunct/>
        <w:topLinePunct w:val="0"/>
        <w:autoSpaceDE w:val="0"/>
        <w:autoSpaceDN w:val="0"/>
        <w:bidi w:val="0"/>
        <w:adjustRightInd w:val="0"/>
        <w:snapToGrid w:val="0"/>
        <w:spacing w:line="360" w:lineRule="auto"/>
        <w:ind w:firstLine="562" w:firstLineChars="200"/>
        <w:textAlignment w:val="baseline"/>
        <w:rPr>
          <w:rFonts w:hint="eastAsia" w:asciiTheme="minorEastAsia" w:hAnsiTheme="minorEastAsia" w:eastAsiaTheme="minorEastAsia" w:cstheme="minorEastAsia"/>
          <w:sz w:val="28"/>
          <w:szCs w:val="28"/>
          <w:lang w:eastAsia="zh-CN"/>
        </w:rPr>
      </w:pPr>
      <w:r>
        <w:rPr>
          <w:rFonts w:hint="eastAsia" w:asciiTheme="minorEastAsia" w:hAnsiTheme="minorEastAsia" w:eastAsiaTheme="minorEastAsia" w:cstheme="minorEastAsia"/>
          <w:b/>
          <w:bCs/>
          <w:sz w:val="28"/>
          <w:szCs w:val="28"/>
          <w:lang w:eastAsia="zh-CN"/>
        </w:rPr>
        <w:t>边2_C轴修正：</w:t>
      </w:r>
      <w:r>
        <w:rPr>
          <w:rFonts w:hint="eastAsia" w:asciiTheme="minorEastAsia" w:hAnsiTheme="minorEastAsia" w:eastAsiaTheme="minorEastAsia" w:cstheme="minorEastAsia"/>
          <w:sz w:val="28"/>
          <w:szCs w:val="28"/>
          <w:lang w:eastAsia="zh-CN"/>
        </w:rPr>
        <w:t>边2折弯时，C轴角度补偿量，可正可负。</w:t>
      </w:r>
    </w:p>
    <w:p w14:paraId="0B0F0199">
      <w:pPr>
        <w:spacing w:line="360" w:lineRule="auto"/>
        <w:rPr>
          <w:rFonts w:hint="default" w:ascii="Arial" w:hAnsi="Arial" w:eastAsia="宋体" w:cs="Arial"/>
          <w:sz w:val="21"/>
          <w:szCs w:val="21"/>
        </w:rPr>
      </w:pPr>
      <w:r>
        <w:rPr>
          <w:rFonts w:hint="default" w:ascii="Arial" w:hAnsi="Arial" w:eastAsia="宋体" w:cs="Arial"/>
          <w:b/>
          <w:bCs/>
          <w:sz w:val="21"/>
          <w:szCs w:val="21"/>
        </w:rPr>
        <w:t>Edge 2_C-axis correction</w:t>
      </w:r>
      <w:r>
        <w:rPr>
          <w:rFonts w:hint="default" w:ascii="Arial" w:hAnsi="Arial" w:eastAsia="宋体" w:cs="Arial"/>
          <w:sz w:val="21"/>
          <w:szCs w:val="21"/>
        </w:rPr>
        <w:t>: When edge 2 is bent, the C-axis angle compensation can be positive or negative.</w:t>
      </w:r>
    </w:p>
    <w:p w14:paraId="59BD064C">
      <w:pPr>
        <w:keepNext w:val="0"/>
        <w:keepLines w:val="0"/>
        <w:pageBreakBefore w:val="0"/>
        <w:widowControl/>
        <w:kinsoku w:val="0"/>
        <w:wordWrap/>
        <w:overflowPunct/>
        <w:topLinePunct w:val="0"/>
        <w:autoSpaceDE w:val="0"/>
        <w:autoSpaceDN w:val="0"/>
        <w:bidi w:val="0"/>
        <w:adjustRightInd w:val="0"/>
        <w:snapToGrid w:val="0"/>
        <w:spacing w:line="360" w:lineRule="auto"/>
        <w:ind w:firstLine="562" w:firstLineChars="200"/>
        <w:textAlignment w:val="baseline"/>
        <w:rPr>
          <w:rFonts w:hint="eastAsia" w:asciiTheme="minorEastAsia" w:hAnsiTheme="minorEastAsia" w:eastAsiaTheme="minorEastAsia" w:cstheme="minorEastAsia"/>
          <w:sz w:val="28"/>
          <w:szCs w:val="28"/>
          <w:lang w:eastAsia="zh-CN"/>
        </w:rPr>
      </w:pPr>
      <w:r>
        <w:rPr>
          <w:rFonts w:hint="eastAsia" w:asciiTheme="minorEastAsia" w:hAnsiTheme="minorEastAsia" w:eastAsiaTheme="minorEastAsia" w:cstheme="minorEastAsia"/>
          <w:b/>
          <w:bCs/>
          <w:sz w:val="28"/>
          <w:szCs w:val="28"/>
          <w:lang w:eastAsia="zh-CN"/>
        </w:rPr>
        <w:t>边3_C轴修正：</w:t>
      </w:r>
      <w:r>
        <w:rPr>
          <w:rFonts w:hint="eastAsia" w:asciiTheme="minorEastAsia" w:hAnsiTheme="minorEastAsia" w:eastAsiaTheme="minorEastAsia" w:cstheme="minorEastAsia"/>
          <w:sz w:val="28"/>
          <w:szCs w:val="28"/>
          <w:lang w:eastAsia="zh-CN"/>
        </w:rPr>
        <w:t>边3折弯时，C轴角度补偿量，可正可负。</w:t>
      </w:r>
    </w:p>
    <w:p w14:paraId="43A788E5">
      <w:pPr>
        <w:spacing w:line="360" w:lineRule="auto"/>
        <w:rPr>
          <w:rFonts w:hint="default" w:ascii="Arial" w:hAnsi="Arial" w:eastAsia="宋体" w:cs="Arial"/>
          <w:sz w:val="21"/>
          <w:szCs w:val="21"/>
        </w:rPr>
      </w:pPr>
      <w:r>
        <w:rPr>
          <w:rFonts w:hint="default" w:ascii="Arial" w:hAnsi="Arial" w:eastAsia="宋体" w:cs="Arial"/>
          <w:b/>
          <w:bCs/>
          <w:sz w:val="21"/>
          <w:szCs w:val="21"/>
        </w:rPr>
        <w:t>Edge 3_C-axis correction</w:t>
      </w:r>
      <w:r>
        <w:rPr>
          <w:rFonts w:hint="default" w:ascii="Arial" w:hAnsi="Arial" w:eastAsia="宋体" w:cs="Arial"/>
          <w:sz w:val="21"/>
          <w:szCs w:val="21"/>
        </w:rPr>
        <w:t>: When edge 3 is bent, the C-axis angle compensation can be positive or negative.</w:t>
      </w:r>
    </w:p>
    <w:p w14:paraId="0D3B99A1">
      <w:pPr>
        <w:keepNext w:val="0"/>
        <w:keepLines w:val="0"/>
        <w:pageBreakBefore w:val="0"/>
        <w:widowControl/>
        <w:kinsoku w:val="0"/>
        <w:wordWrap/>
        <w:overflowPunct/>
        <w:topLinePunct w:val="0"/>
        <w:autoSpaceDE w:val="0"/>
        <w:autoSpaceDN w:val="0"/>
        <w:bidi w:val="0"/>
        <w:adjustRightInd w:val="0"/>
        <w:snapToGrid w:val="0"/>
        <w:spacing w:line="360" w:lineRule="auto"/>
        <w:ind w:firstLine="562" w:firstLineChars="200"/>
        <w:textAlignment w:val="baseline"/>
        <w:rPr>
          <w:rFonts w:ascii="Times New Roman" w:hAnsi="Times New Roman" w:eastAsia="宋体" w:cs="Times New Roman"/>
          <w:sz w:val="28"/>
          <w:szCs w:val="28"/>
          <w:lang w:eastAsia="zh-CN"/>
        </w:rPr>
      </w:pPr>
      <w:r>
        <w:rPr>
          <w:rFonts w:hint="eastAsia" w:asciiTheme="minorEastAsia" w:hAnsiTheme="minorEastAsia" w:eastAsiaTheme="minorEastAsia" w:cstheme="minorEastAsia"/>
          <w:b/>
          <w:bCs/>
          <w:sz w:val="28"/>
          <w:szCs w:val="28"/>
          <w:lang w:eastAsia="zh-CN"/>
        </w:rPr>
        <w:t>边4_C轴修正：</w:t>
      </w:r>
      <w:r>
        <w:rPr>
          <w:rFonts w:hint="eastAsia" w:asciiTheme="minorEastAsia" w:hAnsiTheme="minorEastAsia" w:eastAsiaTheme="minorEastAsia" w:cstheme="minorEastAsia"/>
          <w:sz w:val="28"/>
          <w:szCs w:val="28"/>
          <w:lang w:eastAsia="zh-CN"/>
        </w:rPr>
        <w:t>边4折弯时，C轴角度补偿量，可正可负。</w:t>
      </w:r>
    </w:p>
    <w:p w14:paraId="42816033">
      <w:pPr>
        <w:spacing w:line="360" w:lineRule="auto"/>
        <w:rPr>
          <w:rFonts w:hint="default" w:ascii="Arial" w:hAnsi="Arial" w:eastAsia="宋体" w:cs="Arial"/>
          <w:sz w:val="21"/>
          <w:szCs w:val="21"/>
        </w:rPr>
      </w:pPr>
      <w:r>
        <w:rPr>
          <w:rFonts w:hint="default" w:ascii="Arial" w:hAnsi="Arial" w:eastAsia="宋体" w:cs="Arial"/>
          <w:b/>
          <w:bCs/>
          <w:sz w:val="21"/>
          <w:szCs w:val="21"/>
        </w:rPr>
        <w:t>Edge 4_C-axis correction</w:t>
      </w:r>
      <w:r>
        <w:rPr>
          <w:rFonts w:hint="default" w:ascii="Arial" w:hAnsi="Arial" w:eastAsia="宋体" w:cs="Arial"/>
          <w:sz w:val="21"/>
          <w:szCs w:val="21"/>
        </w:rPr>
        <w:t>: When edge 4 is bent, the C-axis angle compensation can be positive or negative.</w:t>
      </w:r>
    </w:p>
    <w:p w14:paraId="78544C88">
      <w:pPr>
        <w:pStyle w:val="5"/>
        <w:keepNext/>
        <w:keepLines/>
        <w:pageBreakBefore w:val="0"/>
        <w:widowControl/>
        <w:kinsoku w:val="0"/>
        <w:wordWrap/>
        <w:overflowPunct/>
        <w:topLinePunct w:val="0"/>
        <w:autoSpaceDE w:val="0"/>
        <w:autoSpaceDN w:val="0"/>
        <w:bidi w:val="0"/>
        <w:adjustRightInd w:val="0"/>
        <w:snapToGrid w:val="0"/>
        <w:spacing w:line="240" w:lineRule="auto"/>
        <w:textAlignment w:val="baseline"/>
        <w:rPr>
          <w:rFonts w:hint="default" w:ascii="Arial" w:hAnsi="Arial" w:eastAsia="宋体" w:cs="Arial"/>
          <w:sz w:val="24"/>
          <w:szCs w:val="24"/>
        </w:rPr>
      </w:pPr>
      <w:r>
        <w:rPr>
          <w:rFonts w:ascii="Times New Roman" w:hAnsi="Times New Roman" w:eastAsia="宋体" w:cs="Times New Roman"/>
          <w:sz w:val="28"/>
        </w:rPr>
        <w:t>1.1.3.3 借位距离</w:t>
      </w:r>
      <w:r>
        <w:rPr>
          <w:rFonts w:ascii="Times New Roman" w:hAnsi="Times New Roman" w:eastAsia="宋体" w:cs="Times New Roman"/>
          <w:sz w:val="28"/>
          <w:lang w:eastAsia="zh-CN"/>
        </w:rPr>
        <w:t xml:space="preserve"> </w:t>
      </w:r>
      <w:r>
        <w:rPr>
          <w:rFonts w:hint="default" w:ascii="Arial" w:hAnsi="Arial" w:eastAsia="宋体" w:cs="Arial"/>
          <w:sz w:val="24"/>
          <w:szCs w:val="24"/>
        </w:rPr>
        <w:t>Borrowing distance</w:t>
      </w:r>
    </w:p>
    <w:p w14:paraId="5508EC99">
      <w:pPr>
        <w:keepNext w:val="0"/>
        <w:keepLines w:val="0"/>
        <w:pageBreakBefore w:val="0"/>
        <w:widowControl/>
        <w:kinsoku w:val="0"/>
        <w:wordWrap/>
        <w:overflowPunct/>
        <w:topLinePunct w:val="0"/>
        <w:autoSpaceDE w:val="0"/>
        <w:autoSpaceDN w:val="0"/>
        <w:bidi w:val="0"/>
        <w:adjustRightInd w:val="0"/>
        <w:snapToGrid w:val="0"/>
        <w:spacing w:line="360" w:lineRule="auto"/>
        <w:ind w:firstLine="560" w:firstLineChars="200"/>
        <w:textAlignment w:val="baseline"/>
        <w:rPr>
          <w:rFonts w:ascii="Times New Roman" w:hAnsi="Times New Roman" w:eastAsia="宋体" w:cs="Times New Roman"/>
          <w:sz w:val="28"/>
          <w:szCs w:val="28"/>
        </w:rPr>
      </w:pPr>
      <w:r>
        <w:rPr>
          <w:rFonts w:ascii="Times New Roman" w:hAnsi="Times New Roman" w:eastAsia="宋体" w:cs="Times New Roman"/>
          <w:sz w:val="28"/>
          <w:szCs w:val="28"/>
        </w:rPr>
        <w:t>借位功能主要加工空心板或正常无法加工的窄板。</w:t>
      </w:r>
    </w:p>
    <w:p w14:paraId="526998B3">
      <w:pPr>
        <w:spacing w:line="360" w:lineRule="auto"/>
        <w:rPr>
          <w:rFonts w:hint="default" w:ascii="Arial" w:hAnsi="Arial" w:eastAsia="宋体" w:cs="Arial"/>
          <w:sz w:val="21"/>
          <w:szCs w:val="21"/>
        </w:rPr>
      </w:pPr>
      <w:r>
        <w:rPr>
          <w:rFonts w:hint="default" w:ascii="Arial" w:hAnsi="Arial" w:eastAsia="宋体" w:cs="Arial"/>
          <w:sz w:val="21"/>
          <w:szCs w:val="21"/>
        </w:rPr>
        <w:t>The borrowing function is mainly used to process hollow plates or narrow plates that cannot be processed normally.</w:t>
      </w:r>
    </w:p>
    <w:p w14:paraId="3813F32E">
      <w:pPr>
        <w:keepNext w:val="0"/>
        <w:keepLines w:val="0"/>
        <w:pageBreakBefore w:val="0"/>
        <w:widowControl/>
        <w:kinsoku w:val="0"/>
        <w:wordWrap/>
        <w:overflowPunct/>
        <w:topLinePunct w:val="0"/>
        <w:autoSpaceDE w:val="0"/>
        <w:autoSpaceDN w:val="0"/>
        <w:bidi w:val="0"/>
        <w:adjustRightInd w:val="0"/>
        <w:snapToGrid w:val="0"/>
        <w:spacing w:line="360" w:lineRule="auto"/>
        <w:ind w:firstLine="562" w:firstLineChars="200"/>
        <w:textAlignment w:val="baseline"/>
        <w:rPr>
          <w:rFonts w:hint="eastAsia" w:asciiTheme="minorEastAsia" w:hAnsiTheme="minorEastAsia" w:eastAsiaTheme="minorEastAsia" w:cstheme="minorEastAsia"/>
          <w:sz w:val="28"/>
          <w:szCs w:val="28"/>
          <w:lang w:eastAsia="zh-CN"/>
        </w:rPr>
      </w:pPr>
      <w:r>
        <w:rPr>
          <w:rFonts w:hint="eastAsia" w:asciiTheme="minorEastAsia" w:hAnsiTheme="minorEastAsia" w:eastAsiaTheme="minorEastAsia" w:cstheme="minorEastAsia"/>
          <w:b/>
          <w:bCs/>
          <w:sz w:val="28"/>
          <w:szCs w:val="28"/>
          <w:lang w:eastAsia="zh-CN"/>
        </w:rPr>
        <w:t>借位距离：</w:t>
      </w:r>
      <w:r>
        <w:rPr>
          <w:rFonts w:hint="eastAsia" w:asciiTheme="minorEastAsia" w:hAnsiTheme="minorEastAsia" w:eastAsiaTheme="minorEastAsia" w:cstheme="minorEastAsia"/>
          <w:sz w:val="28"/>
          <w:szCs w:val="28"/>
          <w:lang w:eastAsia="zh-CN"/>
        </w:rPr>
        <w:t>指定位块偏离板材中心的距离，为正值。如图2.13所示</w:t>
      </w:r>
    </w:p>
    <w:p w14:paraId="7064F19E">
      <w:pPr>
        <w:spacing w:line="360" w:lineRule="auto"/>
        <w:rPr>
          <w:rFonts w:hint="default" w:ascii="Arial" w:hAnsi="Arial" w:eastAsia="宋体" w:cs="Arial"/>
          <w:sz w:val="21"/>
          <w:szCs w:val="21"/>
          <w:lang w:eastAsia="zh-CN"/>
        </w:rPr>
      </w:pPr>
      <w:r>
        <w:rPr>
          <w:rFonts w:hint="default" w:ascii="Arial" w:hAnsi="Arial" w:eastAsia="宋体" w:cs="Arial"/>
          <w:b/>
          <w:bCs/>
          <w:sz w:val="21"/>
          <w:szCs w:val="21"/>
          <w:lang w:eastAsia="zh-CN"/>
        </w:rPr>
        <w:t>Borrowing distance</w:t>
      </w:r>
      <w:r>
        <w:rPr>
          <w:rFonts w:hint="default" w:ascii="Arial" w:hAnsi="Arial" w:eastAsia="宋体" w:cs="Arial"/>
          <w:sz w:val="21"/>
          <w:szCs w:val="21"/>
          <w:lang w:eastAsia="zh-CN"/>
        </w:rPr>
        <w:t>: Refer to the distance of the positioning block from the center of the plate, and it is positive as shown in Fig. 2.13</w:t>
      </w:r>
    </w:p>
    <w:p w14:paraId="6B96264B">
      <w:pPr>
        <w:keepNext w:val="0"/>
        <w:keepLines w:val="0"/>
        <w:pageBreakBefore w:val="0"/>
        <w:widowControl/>
        <w:kinsoku w:val="0"/>
        <w:wordWrap/>
        <w:overflowPunct/>
        <w:topLinePunct w:val="0"/>
        <w:autoSpaceDE w:val="0"/>
        <w:autoSpaceDN w:val="0"/>
        <w:bidi w:val="0"/>
        <w:adjustRightInd w:val="0"/>
        <w:snapToGrid w:val="0"/>
        <w:spacing w:line="360" w:lineRule="auto"/>
        <w:ind w:firstLine="562" w:firstLineChars="200"/>
        <w:textAlignment w:val="baseline"/>
        <w:outlineLvl w:val="5"/>
        <w:rPr>
          <w:rFonts w:hint="eastAsia" w:asciiTheme="minorEastAsia" w:hAnsiTheme="minorEastAsia" w:eastAsiaTheme="minorEastAsia" w:cstheme="minorEastAsia"/>
          <w:sz w:val="28"/>
          <w:szCs w:val="28"/>
          <w:lang w:eastAsia="zh-CN"/>
        </w:rPr>
      </w:pPr>
      <w:r>
        <w:rPr>
          <w:rFonts w:hint="eastAsia" w:asciiTheme="minorEastAsia" w:hAnsiTheme="minorEastAsia" w:eastAsiaTheme="minorEastAsia" w:cstheme="minorEastAsia"/>
          <w:b/>
          <w:bCs/>
          <w:sz w:val="28"/>
          <w:szCs w:val="28"/>
          <w:lang w:eastAsia="zh-CN"/>
        </w:rPr>
        <w:t>初始借位方向：</w:t>
      </w:r>
      <w:r>
        <w:rPr>
          <w:rFonts w:hint="eastAsia" w:asciiTheme="minorEastAsia" w:hAnsiTheme="minorEastAsia" w:eastAsiaTheme="minorEastAsia" w:cstheme="minorEastAsia"/>
          <w:sz w:val="28"/>
          <w:szCs w:val="28"/>
          <w:lang w:eastAsia="zh-CN"/>
        </w:rPr>
        <w:t>默认偏向边3，可以选择偏向边4和居中</w:t>
      </w:r>
    </w:p>
    <w:p w14:paraId="7A47FAA9">
      <w:pPr>
        <w:spacing w:line="360" w:lineRule="auto"/>
        <w:outlineLvl w:val="5"/>
        <w:rPr>
          <w:rFonts w:hint="default" w:ascii="Arial" w:hAnsi="Arial" w:eastAsia="宋体" w:cs="Arial"/>
          <w:sz w:val="21"/>
          <w:szCs w:val="21"/>
        </w:rPr>
      </w:pPr>
      <w:r>
        <w:rPr>
          <w:rFonts w:ascii="Times New Roman" w:hAnsi="Times New Roman" w:eastAsia="宋体" w:cs="Times New Roman"/>
          <w:b/>
          <w:bCs/>
          <w:sz w:val="28"/>
          <w:szCs w:val="28"/>
        </w:rPr>
        <w:t>I</w:t>
      </w:r>
      <w:r>
        <w:rPr>
          <w:rFonts w:hint="default" w:ascii="Arial" w:hAnsi="Arial" w:eastAsia="宋体" w:cs="Arial"/>
          <w:b/>
          <w:bCs/>
          <w:sz w:val="21"/>
          <w:szCs w:val="21"/>
        </w:rPr>
        <w:t>nitial borrowing direction</w:t>
      </w:r>
      <w:r>
        <w:rPr>
          <w:rFonts w:hint="default" w:ascii="Arial" w:hAnsi="Arial" w:eastAsia="宋体" w:cs="Arial"/>
          <w:sz w:val="21"/>
          <w:szCs w:val="21"/>
        </w:rPr>
        <w:t>: Toward edge 3 by default and you can select toward edge 4 or in the center.</w:t>
      </w:r>
    </w:p>
    <w:p w14:paraId="3668297E">
      <w:pPr>
        <w:keepNext w:val="0"/>
        <w:keepLines w:val="0"/>
        <w:pageBreakBefore w:val="0"/>
        <w:widowControl/>
        <w:kinsoku w:val="0"/>
        <w:wordWrap/>
        <w:overflowPunct/>
        <w:topLinePunct w:val="0"/>
        <w:autoSpaceDE w:val="0"/>
        <w:autoSpaceDN w:val="0"/>
        <w:bidi w:val="0"/>
        <w:adjustRightInd w:val="0"/>
        <w:snapToGrid w:val="0"/>
        <w:spacing w:line="360" w:lineRule="auto"/>
        <w:ind w:firstLine="562" w:firstLineChars="200"/>
        <w:textAlignment w:val="baseline"/>
        <w:rPr>
          <w:rFonts w:hint="eastAsia" w:asciiTheme="minorEastAsia" w:hAnsiTheme="minorEastAsia" w:eastAsiaTheme="minorEastAsia" w:cstheme="minorEastAsia"/>
          <w:sz w:val="28"/>
          <w:szCs w:val="28"/>
          <w:lang w:eastAsia="zh-CN"/>
        </w:rPr>
      </w:pPr>
      <w:r>
        <w:rPr>
          <w:rFonts w:hint="eastAsia" w:asciiTheme="minorEastAsia" w:hAnsiTheme="minorEastAsia" w:eastAsiaTheme="minorEastAsia" w:cstheme="minorEastAsia"/>
          <w:b/>
          <w:bCs/>
          <w:sz w:val="28"/>
          <w:szCs w:val="28"/>
          <w:lang w:eastAsia="zh-CN"/>
        </w:rPr>
        <w:t>借位U补偿：</w:t>
      </w:r>
      <w:r>
        <w:rPr>
          <w:rFonts w:hint="eastAsia" w:asciiTheme="minorEastAsia" w:hAnsiTheme="minorEastAsia" w:eastAsiaTheme="minorEastAsia" w:cstheme="minorEastAsia"/>
          <w:sz w:val="28"/>
          <w:szCs w:val="28"/>
          <w:lang w:eastAsia="zh-CN"/>
        </w:rPr>
        <w:t>板材换边时，U轴前后运动补偿量，确保上压料器可压住板子并且不会压住已折起边。数值为正则向折弯刀方向运动，数值为负则背离折弯刀方向运动，注意该参数仅对旋转到邻边时有效。</w:t>
      </w:r>
    </w:p>
    <w:p w14:paraId="550CA99A">
      <w:pPr>
        <w:spacing w:line="360" w:lineRule="auto"/>
        <w:rPr>
          <w:rFonts w:ascii="Times New Roman" w:hAnsi="Times New Roman" w:eastAsia="宋体" w:cs="Times New Roman"/>
          <w:sz w:val="28"/>
          <w:szCs w:val="28"/>
        </w:rPr>
      </w:pPr>
      <w:r>
        <w:rPr>
          <w:rFonts w:hint="default" w:ascii="Arial" w:hAnsi="Arial" w:eastAsia="宋体" w:cs="Arial"/>
          <w:b/>
          <w:bCs/>
          <w:sz w:val="21"/>
          <w:szCs w:val="21"/>
        </w:rPr>
        <w:t>Borrowing U compensation</w:t>
      </w:r>
      <w:r>
        <w:rPr>
          <w:rFonts w:hint="default" w:ascii="Arial" w:hAnsi="Arial" w:eastAsia="宋体" w:cs="Arial"/>
          <w:sz w:val="21"/>
          <w:szCs w:val="21"/>
        </w:rPr>
        <w:t>: During the edge changing, the U-axis moves back and forth to compensate for the amount of movement to ensure that the upper presser can press the plate without folded edge. If the value is positive, it moves in the direction of the bending tool, and if the value is negative, it moves away from the bending tool. Please note that this parameter is only valid when rotating to the adjacent edge.</w:t>
      </w:r>
    </w:p>
    <w:p w14:paraId="61D36930">
      <w:pPr>
        <w:spacing w:line="360" w:lineRule="auto"/>
        <w:jc w:val="center"/>
        <w:rPr>
          <w:rFonts w:ascii="Times New Roman" w:hAnsi="Times New Roman" w:eastAsia="宋体" w:cs="Times New Roman"/>
        </w:rPr>
      </w:pPr>
      <w:r>
        <w:rPr>
          <w:rFonts w:ascii="Times New Roman" w:hAnsi="Times New Roman" w:eastAsia="宋体" w:cs="Times New Roman"/>
          <w:lang w:eastAsia="zh-CN"/>
        </w:rPr>
        <w:drawing>
          <wp:inline distT="0" distB="0" distL="0" distR="0">
            <wp:extent cx="3963035" cy="3920490"/>
            <wp:effectExtent l="0" t="0" r="18415" b="3810"/>
            <wp:docPr id="716407552" name="图片 1" descr="日程表&#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407552" name="图片 1" descr="日程表&#10;&#10;描述已自动生成"/>
                    <pic:cNvPicPr>
                      <a:picLocks noChangeAspect="1"/>
                    </pic:cNvPicPr>
                  </pic:nvPicPr>
                  <pic:blipFill>
                    <a:blip r:embed="rId42"/>
                    <a:stretch>
                      <a:fillRect/>
                    </a:stretch>
                  </pic:blipFill>
                  <pic:spPr>
                    <a:xfrm>
                      <a:off x="0" y="0"/>
                      <a:ext cx="3963035" cy="3920490"/>
                    </a:xfrm>
                    <a:prstGeom prst="rect">
                      <a:avLst/>
                    </a:prstGeom>
                  </pic:spPr>
                </pic:pic>
              </a:graphicData>
            </a:graphic>
          </wp:inline>
        </w:drawing>
      </w:r>
    </w:p>
    <w:p w14:paraId="06773407">
      <w:pPr>
        <w:spacing w:line="360" w:lineRule="auto"/>
        <w:jc w:val="center"/>
        <w:rPr>
          <w:rFonts w:ascii="Times New Roman" w:hAnsi="Times New Roman" w:eastAsia="宋体" w:cs="Times New Roman"/>
        </w:rPr>
      </w:pPr>
      <w:r>
        <w:rPr>
          <w:rFonts w:ascii="Times New Roman" w:hAnsi="Times New Roman" w:eastAsia="宋体" w:cs="Times New Roman"/>
          <w:sz w:val="28"/>
          <w:szCs w:val="28"/>
        </w:rPr>
        <mc:AlternateContent>
          <mc:Choice Requires="wps">
            <w:drawing>
              <wp:anchor distT="45720" distB="45720" distL="114300" distR="114300" simplePos="0" relativeHeight="251724800" behindDoc="0" locked="0" layoutInCell="1" allowOverlap="1">
                <wp:simplePos x="0" y="0"/>
                <wp:positionH relativeFrom="column">
                  <wp:posOffset>3390900</wp:posOffset>
                </wp:positionH>
                <wp:positionV relativeFrom="paragraph">
                  <wp:posOffset>1243965</wp:posOffset>
                </wp:positionV>
                <wp:extent cx="1475105" cy="250825"/>
                <wp:effectExtent l="2540" t="0" r="13970" b="13970"/>
                <wp:wrapNone/>
                <wp:docPr id="1368158471" name="文本框 2"/>
                <wp:cNvGraphicFramePr/>
                <a:graphic xmlns:a="http://schemas.openxmlformats.org/drawingml/2006/main">
                  <a:graphicData uri="http://schemas.microsoft.com/office/word/2010/wordprocessingShape">
                    <wps:wsp>
                      <wps:cNvSpPr txBox="1">
                        <a:spLocks noChangeArrowheads="1"/>
                      </wps:cNvSpPr>
                      <wps:spPr bwMode="auto">
                        <a:xfrm rot="16200000">
                          <a:off x="0" y="0"/>
                          <a:ext cx="1474839" cy="250722"/>
                        </a:xfrm>
                        <a:prstGeom prst="rect">
                          <a:avLst/>
                        </a:prstGeom>
                        <a:solidFill>
                          <a:srgbClr val="FFFFFF"/>
                        </a:solidFill>
                        <a:ln w="9525">
                          <a:solidFill>
                            <a:schemeClr val="bg1"/>
                          </a:solidFill>
                          <a:miter lim="800000"/>
                        </a:ln>
                      </wps:spPr>
                      <wps:txbx>
                        <w:txbxContent>
                          <w:p w14:paraId="27777F7A">
                            <w:pPr>
                              <w:rPr>
                                <w:rFonts w:hint="eastAsia"/>
                                <w:sz w:val="18"/>
                                <w:szCs w:val="18"/>
                              </w:rPr>
                            </w:pPr>
                            <w:r>
                              <w:rPr>
                                <w:rFonts w:ascii="Times New Roman" w:hAnsi="Times New Roman" w:eastAsia="宋体" w:cs="Times New Roman"/>
                                <w:sz w:val="18"/>
                                <w:szCs w:val="18"/>
                                <w:lang w:eastAsia="zh-CN"/>
                              </w:rPr>
                              <w:t>Edge 3 borrowing distance</w:t>
                            </w:r>
                          </w:p>
                        </w:txbxContent>
                      </wps:txbx>
                      <wps:bodyPr rot="0" vert="horz" wrap="square" lIns="91440" tIns="45720" rIns="91440" bIns="45720" anchor="t" anchorCtr="0">
                        <a:noAutofit/>
                      </wps:bodyPr>
                    </wps:wsp>
                  </a:graphicData>
                </a:graphic>
              </wp:anchor>
            </w:drawing>
          </mc:Choice>
          <mc:Fallback>
            <w:pict>
              <v:shape id="文本框 2" o:spid="_x0000_s1026" o:spt="202" type="#_x0000_t202" style="position:absolute;left:0pt;margin-left:267pt;margin-top:97.95pt;height:19.75pt;width:116.15pt;rotation:-5898240f;z-index:251724800;mso-width-relative:page;mso-height-relative:page;" fillcolor="#FFFFFF" filled="t" stroked="t" coordsize="21600,21600" o:gfxdata="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">
                <v:fill on="t" focussize="0,0"/>
                <v:stroke color="#FFFFFF [3212]" miterlimit="8" joinstyle="miter"/>
                <v:imagedata o:title=""/>
                <o:lock v:ext="edit" aspectratio="f"/>
                <v:textbox>
                  <w:txbxContent>
                    <w:p w14:paraId="27777F7A">
                      <w:pPr>
                        <w:rPr>
                          <w:rFonts w:hint="eastAsia"/>
                          <w:sz w:val="18"/>
                          <w:szCs w:val="18"/>
                        </w:rPr>
                      </w:pPr>
                      <w:r>
                        <w:rPr>
                          <w:rFonts w:ascii="Times New Roman" w:hAnsi="Times New Roman" w:eastAsia="宋体" w:cs="Times New Roman"/>
                          <w:sz w:val="18"/>
                          <w:szCs w:val="18"/>
                          <w:lang w:eastAsia="zh-CN"/>
                        </w:rPr>
                        <w:t>Edge 3 borrowing distance</w:t>
                      </w:r>
                    </w:p>
                  </w:txbxContent>
                </v:textbox>
              </v:shape>
            </w:pict>
          </mc:Fallback>
        </mc:AlternateContent>
      </w:r>
      <w:r>
        <w:rPr>
          <w:rFonts w:ascii="Times New Roman" w:hAnsi="Times New Roman" w:eastAsia="宋体" w:cs="Times New Roman"/>
          <w:sz w:val="28"/>
          <w:szCs w:val="28"/>
        </w:rPr>
        <mc:AlternateContent>
          <mc:Choice Requires="wps">
            <w:drawing>
              <wp:anchor distT="45720" distB="45720" distL="114300" distR="114300" simplePos="0" relativeHeight="251723776" behindDoc="0" locked="0" layoutInCell="1" allowOverlap="1">
                <wp:simplePos x="0" y="0"/>
                <wp:positionH relativeFrom="column">
                  <wp:posOffset>1738630</wp:posOffset>
                </wp:positionH>
                <wp:positionV relativeFrom="paragraph">
                  <wp:posOffset>1634490</wp:posOffset>
                </wp:positionV>
                <wp:extent cx="1459865" cy="220980"/>
                <wp:effectExtent l="0" t="0" r="26035" b="26670"/>
                <wp:wrapNone/>
                <wp:docPr id="882348709" name="文本框 2"/>
                <wp:cNvGraphicFramePr/>
                <a:graphic xmlns:a="http://schemas.openxmlformats.org/drawingml/2006/main">
                  <a:graphicData uri="http://schemas.microsoft.com/office/word/2010/wordprocessingShape">
                    <wps:wsp>
                      <wps:cNvSpPr txBox="1">
                        <a:spLocks noChangeArrowheads="1"/>
                      </wps:cNvSpPr>
                      <wps:spPr bwMode="auto">
                        <a:xfrm>
                          <a:off x="0" y="0"/>
                          <a:ext cx="1460090" cy="221226"/>
                        </a:xfrm>
                        <a:prstGeom prst="rect">
                          <a:avLst/>
                        </a:prstGeom>
                        <a:solidFill>
                          <a:srgbClr val="FFFFFF"/>
                        </a:solidFill>
                        <a:ln w="9525">
                          <a:solidFill>
                            <a:schemeClr val="bg1"/>
                          </a:solidFill>
                          <a:miter lim="800000"/>
                        </a:ln>
                      </wps:spPr>
                      <wps:txbx>
                        <w:txbxContent>
                          <w:p w14:paraId="0F7209A3">
                            <w:pPr>
                              <w:rPr>
                                <w:rFonts w:hint="eastAsia"/>
                                <w:sz w:val="18"/>
                                <w:szCs w:val="18"/>
                              </w:rPr>
                            </w:pPr>
                            <w:r>
                              <w:rPr>
                                <w:rFonts w:ascii="Times New Roman" w:hAnsi="Times New Roman" w:eastAsia="宋体" w:cs="Times New Roman"/>
                                <w:sz w:val="18"/>
                                <w:szCs w:val="18"/>
                                <w:lang w:eastAsia="zh-CN"/>
                              </w:rPr>
                              <w:t>Edge 1 borrowing distance</w:t>
                            </w:r>
                          </w:p>
                        </w:txbxContent>
                      </wps:txbx>
                      <wps:bodyPr rot="0" vert="horz" wrap="square" lIns="91440" tIns="45720" rIns="91440" bIns="45720" anchor="t" anchorCtr="0">
                        <a:noAutofit/>
                      </wps:bodyPr>
                    </wps:wsp>
                  </a:graphicData>
                </a:graphic>
              </wp:anchor>
            </w:drawing>
          </mc:Choice>
          <mc:Fallback>
            <w:pict>
              <v:shape id="文本框 2" o:spid="_x0000_s1026" o:spt="202" type="#_x0000_t202" style="position:absolute;left:0pt;margin-left:136.9pt;margin-top:128.7pt;height:17.4pt;width:114.95pt;z-index:251723776;mso-width-relative:page;mso-height-relative:page;" fillcolor="#FFFFFF" filled="t" stroked="t" coordsize="21600,21600" o:gfxdata="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KE06hrZAAAACwEAAA8AAAAAAAAAAQAgAAAAIgAAAGRy&#10;cy9kb3ducmV2LnhtbFBLAQIUABQAAAAIAIdO4kBmcLxBPQIAAIMEAAAOAAAAAAAAAAEAIAAAACgB&#10;AABkcnMvZTJvRG9jLnhtbFBLBQYAAAAABgAGAFkBAADXBQAAAAA=&#10;">
                <v:fill on="t" focussize="0,0"/>
                <v:stroke color="#FFFFFF [3212]" miterlimit="8" joinstyle="miter"/>
                <v:imagedata o:title=""/>
                <o:lock v:ext="edit" aspectratio="f"/>
                <v:textbox>
                  <w:txbxContent>
                    <w:p w14:paraId="0F7209A3">
                      <w:pPr>
                        <w:rPr>
                          <w:rFonts w:hint="eastAsia"/>
                          <w:sz w:val="18"/>
                          <w:szCs w:val="18"/>
                        </w:rPr>
                      </w:pPr>
                      <w:r>
                        <w:rPr>
                          <w:rFonts w:ascii="Times New Roman" w:hAnsi="Times New Roman" w:eastAsia="宋体" w:cs="Times New Roman"/>
                          <w:sz w:val="18"/>
                          <w:szCs w:val="18"/>
                          <w:lang w:eastAsia="zh-CN"/>
                        </w:rPr>
                        <w:t>Edge 1 borrowing distance</w:t>
                      </w:r>
                    </w:p>
                  </w:txbxContent>
                </v:textbox>
              </v:shape>
            </w:pict>
          </mc:Fallback>
        </mc:AlternateContent>
      </w:r>
      <w:r>
        <w:rPr>
          <w:rFonts w:ascii="Times New Roman" w:hAnsi="Times New Roman" w:eastAsia="宋体" w:cs="Times New Roman"/>
          <w:sz w:val="28"/>
          <w:szCs w:val="28"/>
        </w:rPr>
        <mc:AlternateContent>
          <mc:Choice Requires="wps">
            <w:drawing>
              <wp:anchor distT="45720" distB="45720" distL="114300" distR="114300" simplePos="0" relativeHeight="251722752" behindDoc="0" locked="0" layoutInCell="1" allowOverlap="1">
                <wp:simplePos x="0" y="0"/>
                <wp:positionH relativeFrom="column">
                  <wp:posOffset>3502660</wp:posOffset>
                </wp:positionH>
                <wp:positionV relativeFrom="paragraph">
                  <wp:posOffset>2139315</wp:posOffset>
                </wp:positionV>
                <wp:extent cx="597535" cy="250825"/>
                <wp:effectExtent l="0" t="0" r="12700" b="16510"/>
                <wp:wrapNone/>
                <wp:docPr id="1981733596" name="文本框 2"/>
                <wp:cNvGraphicFramePr/>
                <a:graphic xmlns:a="http://schemas.openxmlformats.org/drawingml/2006/main">
                  <a:graphicData uri="http://schemas.microsoft.com/office/word/2010/wordprocessingShape">
                    <wps:wsp>
                      <wps:cNvSpPr txBox="1">
                        <a:spLocks noChangeArrowheads="1"/>
                      </wps:cNvSpPr>
                      <wps:spPr bwMode="auto">
                        <a:xfrm>
                          <a:off x="0" y="0"/>
                          <a:ext cx="597310" cy="250722"/>
                        </a:xfrm>
                        <a:prstGeom prst="rect">
                          <a:avLst/>
                        </a:prstGeom>
                        <a:solidFill>
                          <a:srgbClr val="FFFFFF"/>
                        </a:solidFill>
                        <a:ln w="9525">
                          <a:solidFill>
                            <a:schemeClr val="bg1"/>
                          </a:solidFill>
                          <a:miter lim="800000"/>
                        </a:ln>
                      </wps:spPr>
                      <wps:txbx>
                        <w:txbxContent>
                          <w:p w14:paraId="7775B4A1">
                            <w:pPr>
                              <w:rPr>
                                <w:rFonts w:hint="eastAsia"/>
                                <w:sz w:val="18"/>
                                <w:szCs w:val="18"/>
                              </w:rPr>
                            </w:pPr>
                            <w:r>
                              <w:rPr>
                                <w:rFonts w:ascii="Times New Roman" w:hAnsi="Times New Roman" w:eastAsia="宋体" w:cs="Times New Roman"/>
                                <w:sz w:val="18"/>
                                <w:szCs w:val="18"/>
                                <w:lang w:eastAsia="zh-CN"/>
                              </w:rPr>
                              <w:t xml:space="preserve">Edge </w:t>
                            </w:r>
                            <w:r>
                              <w:rPr>
                                <w:rFonts w:hint="eastAsia" w:ascii="Times New Roman" w:hAnsi="Times New Roman" w:eastAsia="宋体" w:cs="Times New Roman"/>
                                <w:sz w:val="18"/>
                                <w:szCs w:val="18"/>
                                <w:lang w:eastAsia="zh-CN"/>
                              </w:rPr>
                              <w:t>3</w:t>
                            </w:r>
                          </w:p>
                        </w:txbxContent>
                      </wps:txbx>
                      <wps:bodyPr rot="0" vert="horz" wrap="square" lIns="91440" tIns="45720" rIns="91440" bIns="45720" anchor="t" anchorCtr="0">
                        <a:noAutofit/>
                      </wps:bodyPr>
                    </wps:wsp>
                  </a:graphicData>
                </a:graphic>
              </wp:anchor>
            </w:drawing>
          </mc:Choice>
          <mc:Fallback>
            <w:pict>
              <v:shape id="文本框 2" o:spid="_x0000_s1026" o:spt="202" type="#_x0000_t202" style="position:absolute;left:0pt;margin-left:275.8pt;margin-top:168.45pt;height:19.75pt;width:47.05pt;z-index:251722752;mso-width-relative:page;mso-height-relative:page;" fillcolor="#FFFFFF" filled="t" stroked="t" coordsize="21600,21600" o:gfxdata="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CXk6TLaAAAACwEAAA8AAAAAAAAAAQAgAAAAIgAA&#10;AGRycy9kb3ducmV2LnhtbFBLAQIUABQAAAAIAIdO4kCEofyIPwIAAIMEAAAOAAAAAAAAAAEAIAAA&#10;ACkBAABkcnMvZTJvRG9jLnhtbFBLBQYAAAAABgAGAFkBAADaBQAAAAA=&#10;">
                <v:fill on="t" focussize="0,0"/>
                <v:stroke color="#FFFFFF [3212]" miterlimit="8" joinstyle="miter"/>
                <v:imagedata o:title=""/>
                <o:lock v:ext="edit" aspectratio="f"/>
                <v:textbox>
                  <w:txbxContent>
                    <w:p w14:paraId="7775B4A1">
                      <w:pPr>
                        <w:rPr>
                          <w:rFonts w:hint="eastAsia"/>
                          <w:sz w:val="18"/>
                          <w:szCs w:val="18"/>
                        </w:rPr>
                      </w:pPr>
                      <w:r>
                        <w:rPr>
                          <w:rFonts w:ascii="Times New Roman" w:hAnsi="Times New Roman" w:eastAsia="宋体" w:cs="Times New Roman"/>
                          <w:sz w:val="18"/>
                          <w:szCs w:val="18"/>
                          <w:lang w:eastAsia="zh-CN"/>
                        </w:rPr>
                        <w:t xml:space="preserve">Edge </w:t>
                      </w:r>
                      <w:r>
                        <w:rPr>
                          <w:rFonts w:hint="eastAsia" w:ascii="Times New Roman" w:hAnsi="Times New Roman" w:eastAsia="宋体" w:cs="Times New Roman"/>
                          <w:sz w:val="18"/>
                          <w:szCs w:val="18"/>
                          <w:lang w:eastAsia="zh-CN"/>
                        </w:rPr>
                        <w:t>3</w:t>
                      </w:r>
                    </w:p>
                  </w:txbxContent>
                </v:textbox>
              </v:shape>
            </w:pict>
          </mc:Fallback>
        </mc:AlternateContent>
      </w:r>
      <w:r>
        <w:rPr>
          <w:rFonts w:ascii="Times New Roman" w:hAnsi="Times New Roman" w:eastAsia="宋体" w:cs="Times New Roman"/>
          <w:sz w:val="28"/>
          <w:szCs w:val="28"/>
        </w:rPr>
        <mc:AlternateContent>
          <mc:Choice Requires="wps">
            <w:drawing>
              <wp:anchor distT="45720" distB="45720" distL="114300" distR="114300" simplePos="0" relativeHeight="251721728" behindDoc="0" locked="0" layoutInCell="1" allowOverlap="1">
                <wp:simplePos x="0" y="0"/>
                <wp:positionH relativeFrom="column">
                  <wp:posOffset>4586605</wp:posOffset>
                </wp:positionH>
                <wp:positionV relativeFrom="paragraph">
                  <wp:posOffset>900430</wp:posOffset>
                </wp:positionV>
                <wp:extent cx="597535" cy="250825"/>
                <wp:effectExtent l="0" t="0" r="12700" b="16510"/>
                <wp:wrapNone/>
                <wp:docPr id="673364255" name="文本框 2"/>
                <wp:cNvGraphicFramePr/>
                <a:graphic xmlns:a="http://schemas.openxmlformats.org/drawingml/2006/main">
                  <a:graphicData uri="http://schemas.microsoft.com/office/word/2010/wordprocessingShape">
                    <wps:wsp>
                      <wps:cNvSpPr txBox="1">
                        <a:spLocks noChangeArrowheads="1"/>
                      </wps:cNvSpPr>
                      <wps:spPr bwMode="auto">
                        <a:xfrm>
                          <a:off x="0" y="0"/>
                          <a:ext cx="597310" cy="250722"/>
                        </a:xfrm>
                        <a:prstGeom prst="rect">
                          <a:avLst/>
                        </a:prstGeom>
                        <a:solidFill>
                          <a:srgbClr val="FFFFFF"/>
                        </a:solidFill>
                        <a:ln w="9525">
                          <a:solidFill>
                            <a:schemeClr val="bg1"/>
                          </a:solidFill>
                          <a:miter lim="800000"/>
                        </a:ln>
                      </wps:spPr>
                      <wps:txbx>
                        <w:txbxContent>
                          <w:p w14:paraId="59777E6F">
                            <w:pPr>
                              <w:rPr>
                                <w:rFonts w:hint="eastAsia"/>
                                <w:sz w:val="18"/>
                                <w:szCs w:val="18"/>
                              </w:rPr>
                            </w:pPr>
                            <w:r>
                              <w:rPr>
                                <w:rFonts w:ascii="Times New Roman" w:hAnsi="Times New Roman" w:eastAsia="宋体" w:cs="Times New Roman"/>
                                <w:sz w:val="18"/>
                                <w:szCs w:val="18"/>
                                <w:lang w:eastAsia="zh-CN"/>
                              </w:rPr>
                              <w:t xml:space="preserve">Edge </w:t>
                            </w:r>
                            <w:r>
                              <w:rPr>
                                <w:rFonts w:hint="eastAsia" w:ascii="Times New Roman" w:hAnsi="Times New Roman" w:eastAsia="宋体" w:cs="Times New Roman"/>
                                <w:sz w:val="18"/>
                                <w:szCs w:val="18"/>
                                <w:lang w:eastAsia="zh-CN"/>
                              </w:rPr>
                              <w:t>2</w:t>
                            </w:r>
                          </w:p>
                        </w:txbxContent>
                      </wps:txbx>
                      <wps:bodyPr rot="0" vert="horz" wrap="square" lIns="91440" tIns="45720" rIns="91440" bIns="45720" anchor="t" anchorCtr="0">
                        <a:noAutofit/>
                      </wps:bodyPr>
                    </wps:wsp>
                  </a:graphicData>
                </a:graphic>
              </wp:anchor>
            </w:drawing>
          </mc:Choice>
          <mc:Fallback>
            <w:pict>
              <v:shape id="文本框 2" o:spid="_x0000_s1026" o:spt="202" type="#_x0000_t202" style="position:absolute;left:0pt;margin-left:361.15pt;margin-top:70.9pt;height:19.75pt;width:47.05pt;z-index:251721728;mso-width-relative:page;mso-height-relative:page;" fillcolor="#FFFFFF" filled="t" stroked="t" coordsize="21600,21600" o:gfxdata="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D+dNN02QAAAAsBAAAPAAAAAAAAAAEAIAAAACIAAABk&#10;cnMvZG93bnJldi54bWxQSwECFAAUAAAACACHTuJA2ANK7T4CAACCBAAADgAAAAAAAAABACAAAAAo&#10;AQAAZHJzL2Uyb0RvYy54bWxQSwUGAAAAAAYABgBZAQAA2AUAAAAA&#10;">
                <v:fill on="t" focussize="0,0"/>
                <v:stroke color="#FFFFFF [3212]" miterlimit="8" joinstyle="miter"/>
                <v:imagedata o:title=""/>
                <o:lock v:ext="edit" aspectratio="f"/>
                <v:textbox>
                  <w:txbxContent>
                    <w:p w14:paraId="59777E6F">
                      <w:pPr>
                        <w:rPr>
                          <w:rFonts w:hint="eastAsia"/>
                          <w:sz w:val="18"/>
                          <w:szCs w:val="18"/>
                        </w:rPr>
                      </w:pPr>
                      <w:r>
                        <w:rPr>
                          <w:rFonts w:ascii="Times New Roman" w:hAnsi="Times New Roman" w:eastAsia="宋体" w:cs="Times New Roman"/>
                          <w:sz w:val="18"/>
                          <w:szCs w:val="18"/>
                          <w:lang w:eastAsia="zh-CN"/>
                        </w:rPr>
                        <w:t xml:space="preserve">Edge </w:t>
                      </w:r>
                      <w:r>
                        <w:rPr>
                          <w:rFonts w:hint="eastAsia" w:ascii="Times New Roman" w:hAnsi="Times New Roman" w:eastAsia="宋体" w:cs="Times New Roman"/>
                          <w:sz w:val="18"/>
                          <w:szCs w:val="18"/>
                          <w:lang w:eastAsia="zh-CN"/>
                        </w:rPr>
                        <w:t>2</w:t>
                      </w:r>
                    </w:p>
                  </w:txbxContent>
                </v:textbox>
              </v:shape>
            </w:pict>
          </mc:Fallback>
        </mc:AlternateContent>
      </w:r>
      <w:r>
        <w:rPr>
          <w:rFonts w:ascii="Times New Roman" w:hAnsi="Times New Roman" w:eastAsia="宋体" w:cs="Times New Roman"/>
          <w:sz w:val="28"/>
          <w:szCs w:val="28"/>
        </w:rPr>
        <mc:AlternateContent>
          <mc:Choice Requires="wps">
            <w:drawing>
              <wp:anchor distT="45720" distB="45720" distL="114300" distR="114300" simplePos="0" relativeHeight="251720704" behindDoc="0" locked="0" layoutInCell="1" allowOverlap="1">
                <wp:simplePos x="0" y="0"/>
                <wp:positionH relativeFrom="column">
                  <wp:posOffset>2167890</wp:posOffset>
                </wp:positionH>
                <wp:positionV relativeFrom="paragraph">
                  <wp:posOffset>133350</wp:posOffset>
                </wp:positionV>
                <wp:extent cx="597535" cy="250825"/>
                <wp:effectExtent l="0" t="0" r="12700" b="16510"/>
                <wp:wrapNone/>
                <wp:docPr id="1671199905" name="文本框 2"/>
                <wp:cNvGraphicFramePr/>
                <a:graphic xmlns:a="http://schemas.openxmlformats.org/drawingml/2006/main">
                  <a:graphicData uri="http://schemas.microsoft.com/office/word/2010/wordprocessingShape">
                    <wps:wsp>
                      <wps:cNvSpPr txBox="1">
                        <a:spLocks noChangeArrowheads="1"/>
                      </wps:cNvSpPr>
                      <wps:spPr bwMode="auto">
                        <a:xfrm>
                          <a:off x="0" y="0"/>
                          <a:ext cx="597310" cy="250722"/>
                        </a:xfrm>
                        <a:prstGeom prst="rect">
                          <a:avLst/>
                        </a:prstGeom>
                        <a:solidFill>
                          <a:srgbClr val="FFFFFF"/>
                        </a:solidFill>
                        <a:ln w="9525">
                          <a:solidFill>
                            <a:schemeClr val="bg1"/>
                          </a:solidFill>
                          <a:miter lim="800000"/>
                        </a:ln>
                      </wps:spPr>
                      <wps:txbx>
                        <w:txbxContent>
                          <w:p w14:paraId="6933408C">
                            <w:pPr>
                              <w:rPr>
                                <w:rFonts w:hint="eastAsia"/>
                                <w:sz w:val="18"/>
                                <w:szCs w:val="18"/>
                              </w:rPr>
                            </w:pPr>
                            <w:r>
                              <w:rPr>
                                <w:rFonts w:ascii="Times New Roman" w:hAnsi="Times New Roman" w:eastAsia="宋体" w:cs="Times New Roman"/>
                                <w:sz w:val="18"/>
                                <w:szCs w:val="18"/>
                                <w:lang w:eastAsia="zh-CN"/>
                              </w:rPr>
                              <w:t xml:space="preserve">Edge </w:t>
                            </w:r>
                            <w:r>
                              <w:rPr>
                                <w:rFonts w:hint="eastAsia" w:ascii="Times New Roman" w:hAnsi="Times New Roman" w:eastAsia="宋体" w:cs="Times New Roman"/>
                                <w:sz w:val="18"/>
                                <w:szCs w:val="18"/>
                                <w:lang w:eastAsia="zh-CN"/>
                              </w:rPr>
                              <w:t>4</w:t>
                            </w:r>
                          </w:p>
                        </w:txbxContent>
                      </wps:txbx>
                      <wps:bodyPr rot="0" vert="horz" wrap="square" lIns="91440" tIns="45720" rIns="91440" bIns="45720" anchor="t" anchorCtr="0">
                        <a:noAutofit/>
                      </wps:bodyPr>
                    </wps:wsp>
                  </a:graphicData>
                </a:graphic>
              </wp:anchor>
            </w:drawing>
          </mc:Choice>
          <mc:Fallback>
            <w:pict>
              <v:shape id="文本框 2" o:spid="_x0000_s1026" o:spt="202" type="#_x0000_t202" style="position:absolute;left:0pt;margin-left:170.7pt;margin-top:10.5pt;height:19.75pt;width:47.05pt;z-index:251720704;mso-width-relative:page;mso-height-relative:page;" fillcolor="#FFFFFF" filled="t" stroked="t" coordsize="21600,21600" o:gfxdata="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Cco6JvYAAAACQEAAA8AAAAAAAAAAQAgAAAAIgAAAGRy&#10;cy9kb3ducmV2LnhtbFBLAQIUABQAAAAIAIdO4kDDC4JOPgIAAIMEAAAOAAAAAAAAAAEAIAAAACcB&#10;AABkcnMvZTJvRG9jLnhtbFBLBQYAAAAABgAGAFkBAADXBQAAAAA=&#10;">
                <v:fill on="t" focussize="0,0"/>
                <v:stroke color="#FFFFFF [3212]" miterlimit="8" joinstyle="miter"/>
                <v:imagedata o:title=""/>
                <o:lock v:ext="edit" aspectratio="f"/>
                <v:textbox>
                  <w:txbxContent>
                    <w:p w14:paraId="6933408C">
                      <w:pPr>
                        <w:rPr>
                          <w:rFonts w:hint="eastAsia"/>
                          <w:sz w:val="18"/>
                          <w:szCs w:val="18"/>
                        </w:rPr>
                      </w:pPr>
                      <w:r>
                        <w:rPr>
                          <w:rFonts w:ascii="Times New Roman" w:hAnsi="Times New Roman" w:eastAsia="宋体" w:cs="Times New Roman"/>
                          <w:sz w:val="18"/>
                          <w:szCs w:val="18"/>
                          <w:lang w:eastAsia="zh-CN"/>
                        </w:rPr>
                        <w:t xml:space="preserve">Edge </w:t>
                      </w:r>
                      <w:r>
                        <w:rPr>
                          <w:rFonts w:hint="eastAsia" w:ascii="Times New Roman" w:hAnsi="Times New Roman" w:eastAsia="宋体" w:cs="Times New Roman"/>
                          <w:sz w:val="18"/>
                          <w:szCs w:val="18"/>
                          <w:lang w:eastAsia="zh-CN"/>
                        </w:rPr>
                        <w:t>4</w:t>
                      </w:r>
                    </w:p>
                  </w:txbxContent>
                </v:textbox>
              </v:shape>
            </w:pict>
          </mc:Fallback>
        </mc:AlternateContent>
      </w:r>
      <w:r>
        <w:rPr>
          <w:rFonts w:ascii="Times New Roman" w:hAnsi="Times New Roman" w:eastAsia="宋体" w:cs="Times New Roman"/>
          <w:sz w:val="28"/>
          <w:szCs w:val="28"/>
        </w:rPr>
        <mc:AlternateContent>
          <mc:Choice Requires="wps">
            <w:drawing>
              <wp:anchor distT="45720" distB="45720" distL="114300" distR="114300" simplePos="0" relativeHeight="251719680" behindDoc="0" locked="0" layoutInCell="1" allowOverlap="1">
                <wp:simplePos x="0" y="0"/>
                <wp:positionH relativeFrom="column">
                  <wp:posOffset>1266825</wp:posOffset>
                </wp:positionH>
                <wp:positionV relativeFrom="paragraph">
                  <wp:posOffset>727075</wp:posOffset>
                </wp:positionV>
                <wp:extent cx="597535" cy="250825"/>
                <wp:effectExtent l="0" t="0" r="12700" b="16510"/>
                <wp:wrapNone/>
                <wp:docPr id="2081937593" name="文本框 2"/>
                <wp:cNvGraphicFramePr/>
                <a:graphic xmlns:a="http://schemas.openxmlformats.org/drawingml/2006/main">
                  <a:graphicData uri="http://schemas.microsoft.com/office/word/2010/wordprocessingShape">
                    <wps:wsp>
                      <wps:cNvSpPr txBox="1">
                        <a:spLocks noChangeArrowheads="1"/>
                      </wps:cNvSpPr>
                      <wps:spPr bwMode="auto">
                        <a:xfrm>
                          <a:off x="0" y="0"/>
                          <a:ext cx="597310" cy="250722"/>
                        </a:xfrm>
                        <a:prstGeom prst="rect">
                          <a:avLst/>
                        </a:prstGeom>
                        <a:solidFill>
                          <a:srgbClr val="FFFFFF"/>
                        </a:solidFill>
                        <a:ln w="9525">
                          <a:solidFill>
                            <a:schemeClr val="bg1"/>
                          </a:solidFill>
                          <a:miter lim="800000"/>
                        </a:ln>
                      </wps:spPr>
                      <wps:txbx>
                        <w:txbxContent>
                          <w:p w14:paraId="3981CA61">
                            <w:pPr>
                              <w:rPr>
                                <w:rFonts w:hint="eastAsia"/>
                                <w:sz w:val="18"/>
                                <w:szCs w:val="18"/>
                              </w:rPr>
                            </w:pPr>
                            <w:r>
                              <w:rPr>
                                <w:rFonts w:ascii="Times New Roman" w:hAnsi="Times New Roman" w:eastAsia="宋体" w:cs="Times New Roman"/>
                                <w:sz w:val="18"/>
                                <w:szCs w:val="18"/>
                                <w:lang w:eastAsia="zh-CN"/>
                              </w:rPr>
                              <w:t>Edge 1</w:t>
                            </w:r>
                          </w:p>
                        </w:txbxContent>
                      </wps:txbx>
                      <wps:bodyPr rot="0" vert="horz" wrap="square" lIns="91440" tIns="45720" rIns="91440" bIns="45720" anchor="t" anchorCtr="0">
                        <a:noAutofit/>
                      </wps:bodyPr>
                    </wps:wsp>
                  </a:graphicData>
                </a:graphic>
              </wp:anchor>
            </w:drawing>
          </mc:Choice>
          <mc:Fallback>
            <w:pict>
              <v:shape id="文本框 2" o:spid="_x0000_s1026" o:spt="202" type="#_x0000_t202" style="position:absolute;left:0pt;margin-left:99.75pt;margin-top:57.25pt;height:19.75pt;width:47.05pt;z-index:251719680;mso-width-relative:page;mso-height-relative:page;" fillcolor="#FFFFFF" filled="t" stroked="t" coordsize="21600,21600" o:gfxdata="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DHBcAC2AAAAAsBAAAPAAAAAAAAAAEAIAAAACIAAABk&#10;cnMvZG93bnJldi54bWxQSwECFAAUAAAACACHTuJABx37CD8CAACDBAAADgAAAAAAAAABACAAAAAn&#10;AQAAZHJzL2Uyb0RvYy54bWxQSwUGAAAAAAYABgBZAQAA2AUAAAAA&#10;">
                <v:fill on="t" focussize="0,0"/>
                <v:stroke color="#FFFFFF [3212]" miterlimit="8" joinstyle="miter"/>
                <v:imagedata o:title=""/>
                <o:lock v:ext="edit" aspectratio="f"/>
                <v:textbox>
                  <w:txbxContent>
                    <w:p w14:paraId="3981CA61">
                      <w:pPr>
                        <w:rPr>
                          <w:rFonts w:hint="eastAsia"/>
                          <w:sz w:val="18"/>
                          <w:szCs w:val="18"/>
                        </w:rPr>
                      </w:pPr>
                      <w:r>
                        <w:rPr>
                          <w:rFonts w:ascii="Times New Roman" w:hAnsi="Times New Roman" w:eastAsia="宋体" w:cs="Times New Roman"/>
                          <w:sz w:val="18"/>
                          <w:szCs w:val="18"/>
                          <w:lang w:eastAsia="zh-CN"/>
                        </w:rPr>
                        <w:t>Edge 1</w:t>
                      </w:r>
                    </w:p>
                  </w:txbxContent>
                </v:textbox>
              </v:shape>
            </w:pict>
          </mc:Fallback>
        </mc:AlternateContent>
      </w:r>
      <w:r>
        <w:rPr>
          <w:rFonts w:ascii="Times New Roman" w:hAnsi="Times New Roman" w:eastAsia="宋体" w:cs="Times New Roman"/>
          <w:lang w:eastAsia="zh-CN"/>
        </w:rPr>
        <w:drawing>
          <wp:inline distT="0" distB="0" distL="0" distR="0">
            <wp:extent cx="4083685" cy="3352800"/>
            <wp:effectExtent l="0" t="0" r="12065" b="0"/>
            <wp:docPr id="28" name="图片 28" descr="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图示&#10;&#10;描述已自动生成"/>
                    <pic:cNvPicPr>
                      <a:picLocks noChangeAspect="1"/>
                    </pic:cNvPicPr>
                  </pic:nvPicPr>
                  <pic:blipFill>
                    <a:blip r:embed="rId43"/>
                    <a:stretch>
                      <a:fillRect/>
                    </a:stretch>
                  </pic:blipFill>
                  <pic:spPr>
                    <a:xfrm>
                      <a:off x="0" y="0"/>
                      <a:ext cx="4083685" cy="3352800"/>
                    </a:xfrm>
                    <a:prstGeom prst="rect">
                      <a:avLst/>
                    </a:prstGeom>
                  </pic:spPr>
                </pic:pic>
              </a:graphicData>
            </a:graphic>
          </wp:inline>
        </w:drawing>
      </w:r>
    </w:p>
    <w:p w14:paraId="26139F00">
      <w:pPr>
        <w:jc w:val="center"/>
        <w:rPr>
          <w:rFonts w:ascii="Times New Roman" w:hAnsi="Times New Roman" w:eastAsia="宋体" w:cs="Times New Roman"/>
          <w:sz w:val="28"/>
          <w:szCs w:val="28"/>
        </w:rPr>
      </w:pPr>
      <w:r>
        <w:rPr>
          <w:rFonts w:ascii="Times New Roman" w:hAnsi="Times New Roman" w:eastAsia="宋体" w:cs="Times New Roman"/>
          <w:sz w:val="28"/>
          <w:szCs w:val="28"/>
        </w:rPr>
        <w:t>图2.12 借位功能示意图</w:t>
      </w:r>
    </w:p>
    <w:p w14:paraId="59C78E27">
      <w:pPr>
        <w:jc w:val="center"/>
        <w:rPr>
          <w:rFonts w:ascii="Times New Roman" w:hAnsi="Times New Roman" w:eastAsia="宋体" w:cs="Times New Roman"/>
          <w:sz w:val="28"/>
          <w:szCs w:val="28"/>
        </w:rPr>
      </w:pPr>
      <w:r>
        <w:rPr>
          <w:rFonts w:ascii="Times New Roman" w:hAnsi="Times New Roman" w:eastAsia="宋体" w:cs="Times New Roman"/>
          <w:sz w:val="28"/>
          <w:szCs w:val="28"/>
        </w:rPr>
        <w:t>Fig. 2.12 Borrowing Function Diagram</w:t>
      </w:r>
    </w:p>
    <w:p w14:paraId="57A54F20">
      <w:pPr>
        <w:jc w:val="center"/>
        <w:rPr>
          <w:rFonts w:ascii="Times New Roman" w:hAnsi="Times New Roman" w:eastAsia="宋体" w:cs="Times New Roman"/>
          <w:sz w:val="28"/>
          <w:szCs w:val="28"/>
        </w:rPr>
      </w:pPr>
    </w:p>
    <w:p w14:paraId="552CD262">
      <w:pPr>
        <w:pStyle w:val="5"/>
        <w:rPr>
          <w:rFonts w:ascii="Times New Roman" w:hAnsi="Times New Roman" w:eastAsia="宋体" w:cs="Times New Roman"/>
          <w:sz w:val="28"/>
        </w:rPr>
      </w:pPr>
      <w:r>
        <w:rPr>
          <w:rFonts w:ascii="Times New Roman" w:hAnsi="Times New Roman" w:eastAsia="宋体" w:cs="Times New Roman"/>
          <w:sz w:val="28"/>
        </w:rPr>
        <w:t>1.1.3.4  初定位偏移</w:t>
      </w:r>
      <w:r>
        <w:rPr>
          <w:rFonts w:ascii="Times New Roman" w:hAnsi="Times New Roman" w:eastAsia="宋体" w:cs="Times New Roman"/>
          <w:sz w:val="28"/>
          <w:lang w:eastAsia="zh-CN"/>
        </w:rPr>
        <w:t xml:space="preserve"> </w:t>
      </w:r>
      <w:r>
        <w:rPr>
          <w:rFonts w:ascii="Times New Roman" w:hAnsi="Times New Roman" w:eastAsia="宋体" w:cs="Times New Roman"/>
          <w:sz w:val="28"/>
        </w:rPr>
        <w:t>Initial positioning offset</w:t>
      </w:r>
    </w:p>
    <w:p w14:paraId="338FEAF8">
      <w:pPr>
        <w:spacing w:line="360" w:lineRule="auto"/>
        <w:rPr>
          <w:rFonts w:ascii="Times New Roman" w:hAnsi="Times New Roman" w:eastAsia="宋体" w:cs="Times New Roman"/>
          <w:sz w:val="28"/>
          <w:szCs w:val="28"/>
        </w:rPr>
      </w:pPr>
      <w:r>
        <w:rPr>
          <w:rFonts w:ascii="Times New Roman" w:hAnsi="Times New Roman" w:eastAsia="宋体" w:cs="Times New Roman"/>
          <w:sz w:val="28"/>
          <w:szCs w:val="28"/>
        </w:rPr>
        <w:t>初定位偏移功能，可在定位时，将定位块、U轴、C轴进行偏移，以实现更灵活的加工状态,例如，无偏移时，U轴定位机械坐标为-800，若设置U轴偏移为20mm,则在初定位时，U轴会正方向偏移20mm，机械坐标变为-780。</w:t>
      </w:r>
    </w:p>
    <w:p w14:paraId="3335FF1E">
      <w:pPr>
        <w:spacing w:line="360" w:lineRule="auto"/>
        <w:rPr>
          <w:rFonts w:hint="default" w:ascii="Arial" w:hAnsi="Arial" w:eastAsia="宋体" w:cs="Arial"/>
          <w:sz w:val="21"/>
          <w:szCs w:val="21"/>
        </w:rPr>
      </w:pPr>
      <w:r>
        <w:rPr>
          <w:rFonts w:hint="default" w:ascii="Arial" w:hAnsi="Arial" w:eastAsia="宋体" w:cs="Arial"/>
          <w:sz w:val="21"/>
          <w:szCs w:val="21"/>
        </w:rPr>
        <w:t>The initial positioning offset function can be used to offset the positioning block, U-axis and C-axis during positioning to achieve a more flexible processing state. For example, when there is no offset, the mechanical coordinate of U-axis positioning is-800. If the U-axis offsets 20mm, the U-axis will offset by 20mm in the positive direction during initial positioning and the mechanical coordinate becomes -780.</w:t>
      </w:r>
    </w:p>
    <w:p w14:paraId="3988DF44">
      <w:pPr>
        <w:pStyle w:val="5"/>
        <w:rPr>
          <w:rFonts w:ascii="Times New Roman" w:hAnsi="Times New Roman" w:eastAsia="宋体" w:cs="Times New Roman"/>
          <w:sz w:val="28"/>
        </w:rPr>
      </w:pPr>
      <w:r>
        <w:rPr>
          <w:rFonts w:ascii="Times New Roman" w:hAnsi="Times New Roman" w:eastAsia="宋体" w:cs="Times New Roman"/>
          <w:sz w:val="28"/>
        </w:rPr>
        <w:t>1.1.3.5 加工模式选择</w:t>
      </w:r>
      <w:r>
        <w:rPr>
          <w:rFonts w:ascii="Times New Roman" w:hAnsi="Times New Roman" w:eastAsia="宋体" w:cs="Times New Roman"/>
          <w:sz w:val="28"/>
          <w:lang w:eastAsia="zh-CN"/>
        </w:rPr>
        <w:t xml:space="preserve"> </w:t>
      </w:r>
      <w:r>
        <w:rPr>
          <w:rFonts w:ascii="Times New Roman" w:hAnsi="Times New Roman" w:eastAsia="宋体" w:cs="Times New Roman"/>
          <w:sz w:val="28"/>
        </w:rPr>
        <w:t>Processing mode selection</w:t>
      </w:r>
    </w:p>
    <w:p w14:paraId="52EA047A">
      <w:pPr>
        <w:jc w:val="center"/>
        <w:rPr>
          <w:rStyle w:val="22"/>
          <w:rFonts w:ascii="Times New Roman" w:hAnsi="Times New Roman" w:eastAsia="宋体" w:cs="Times New Roman"/>
        </w:rPr>
      </w:pPr>
      <w:r>
        <w:rPr>
          <w:rFonts w:ascii="Times New Roman" w:hAnsi="Times New Roman" w:eastAsia="宋体" w:cs="Times New Roman"/>
          <w:lang w:eastAsia="zh-CN"/>
        </w:rPr>
        <w:drawing>
          <wp:inline distT="0" distB="0" distL="0" distR="0">
            <wp:extent cx="4879340" cy="3644900"/>
            <wp:effectExtent l="0" t="0" r="16510" b="12700"/>
            <wp:docPr id="985122933" name="图片 1" descr="图形用户界面, 应用程序, 表格, Excel&#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5122933" name="图片 1" descr="图形用户界面, 应用程序, 表格, Excel&#10;&#10;描述已自动生成"/>
                    <pic:cNvPicPr>
                      <a:picLocks noChangeAspect="1"/>
                    </pic:cNvPicPr>
                  </pic:nvPicPr>
                  <pic:blipFill>
                    <a:blip r:embed="rId44"/>
                    <a:stretch>
                      <a:fillRect/>
                    </a:stretch>
                  </pic:blipFill>
                  <pic:spPr>
                    <a:xfrm>
                      <a:off x="0" y="0"/>
                      <a:ext cx="4879340" cy="3644900"/>
                    </a:xfrm>
                    <a:prstGeom prst="rect">
                      <a:avLst/>
                    </a:prstGeom>
                  </pic:spPr>
                </pic:pic>
              </a:graphicData>
            </a:graphic>
          </wp:inline>
        </w:drawing>
      </w:r>
    </w:p>
    <w:p w14:paraId="76BA8ED0">
      <w:pPr>
        <w:spacing w:line="360" w:lineRule="auto"/>
        <w:ind w:firstLine="560" w:firstLineChars="200"/>
        <w:jc w:val="center"/>
        <w:rPr>
          <w:rFonts w:ascii="Times New Roman" w:hAnsi="Times New Roman" w:eastAsia="宋体" w:cs="Times New Roman"/>
          <w:sz w:val="28"/>
          <w:szCs w:val="28"/>
        </w:rPr>
      </w:pPr>
    </w:p>
    <w:p w14:paraId="6E05C13D">
      <w:pPr>
        <w:spacing w:line="360" w:lineRule="auto"/>
        <w:ind w:firstLine="560" w:firstLineChars="200"/>
        <w:jc w:val="center"/>
        <w:rPr>
          <w:rFonts w:ascii="Times New Roman" w:hAnsi="Times New Roman" w:eastAsia="宋体" w:cs="Times New Roman"/>
          <w:sz w:val="28"/>
          <w:szCs w:val="28"/>
          <w:lang w:eastAsia="zh-CN"/>
        </w:rPr>
      </w:pPr>
      <w:r>
        <w:rPr>
          <w:rFonts w:ascii="Times New Roman" w:hAnsi="Times New Roman" w:eastAsia="宋体" w:cs="Times New Roman"/>
          <w:sz w:val="28"/>
          <w:szCs w:val="28"/>
          <w:lang w:eastAsia="zh-CN"/>
        </w:rPr>
        <w:t>图2.13 折弯动作开启/关闭示意图</w:t>
      </w:r>
    </w:p>
    <w:p w14:paraId="6DD32EC7">
      <w:pPr>
        <w:spacing w:line="360" w:lineRule="auto"/>
        <w:ind w:firstLine="420" w:firstLineChars="200"/>
        <w:jc w:val="center"/>
        <w:rPr>
          <w:rFonts w:hint="default" w:ascii="Arial" w:hAnsi="Arial" w:eastAsia="宋体" w:cs="Arial"/>
          <w:sz w:val="21"/>
          <w:szCs w:val="21"/>
        </w:rPr>
      </w:pPr>
      <w:r>
        <w:rPr>
          <w:rFonts w:hint="default" w:ascii="Arial" w:hAnsi="Arial" w:eastAsia="宋体" w:cs="Arial"/>
          <w:sz w:val="21"/>
          <w:szCs w:val="21"/>
        </w:rPr>
        <w:t>Fig. 2.13 Bending Action On/Off Diagram</w:t>
      </w:r>
    </w:p>
    <w:p w14:paraId="59B67E9A">
      <w:pPr>
        <w:keepNext w:val="0"/>
        <w:keepLines w:val="0"/>
        <w:pageBreakBefore w:val="0"/>
        <w:widowControl/>
        <w:kinsoku w:val="0"/>
        <w:wordWrap/>
        <w:overflowPunct/>
        <w:topLinePunct w:val="0"/>
        <w:autoSpaceDE w:val="0"/>
        <w:autoSpaceDN w:val="0"/>
        <w:bidi w:val="0"/>
        <w:adjustRightInd w:val="0"/>
        <w:snapToGrid w:val="0"/>
        <w:spacing w:line="360" w:lineRule="auto"/>
        <w:ind w:firstLine="562" w:firstLineChars="200"/>
        <w:textAlignment w:val="baseline"/>
        <w:rPr>
          <w:rFonts w:ascii="Times New Roman" w:hAnsi="Times New Roman" w:eastAsia="宋体" w:cs="Times New Roman"/>
          <w:sz w:val="28"/>
          <w:szCs w:val="28"/>
          <w:lang w:eastAsia="zh-CN"/>
        </w:rPr>
      </w:pPr>
      <w:r>
        <w:rPr>
          <w:rFonts w:ascii="Times New Roman" w:hAnsi="Times New Roman" w:eastAsia="宋体" w:cs="Times New Roman"/>
          <w:b/>
          <w:bCs/>
          <w:sz w:val="28"/>
          <w:szCs w:val="28"/>
          <w:lang w:eastAsia="zh-CN"/>
        </w:rPr>
        <w:t>执行折弯动作：</w:t>
      </w:r>
      <w:r>
        <w:rPr>
          <w:rFonts w:ascii="Times New Roman" w:hAnsi="Times New Roman" w:eastAsia="宋体" w:cs="Times New Roman"/>
          <w:sz w:val="28"/>
          <w:szCs w:val="28"/>
          <w:lang w:eastAsia="zh-CN"/>
        </w:rPr>
        <w:t>可切换为屏蔽折弯动作，屏蔽折弯动作时，折弯刀不会执行折弯动作。</w:t>
      </w:r>
    </w:p>
    <w:p w14:paraId="4923D2F4">
      <w:pPr>
        <w:spacing w:line="360" w:lineRule="auto"/>
        <w:rPr>
          <w:rFonts w:hint="default" w:ascii="Arial" w:hAnsi="Arial" w:eastAsia="宋体" w:cs="Arial"/>
          <w:sz w:val="21"/>
          <w:szCs w:val="21"/>
        </w:rPr>
      </w:pPr>
      <w:r>
        <w:rPr>
          <w:rFonts w:hint="default" w:ascii="Arial" w:hAnsi="Arial" w:eastAsia="宋体" w:cs="Arial"/>
          <w:b/>
          <w:sz w:val="21"/>
          <w:szCs w:val="21"/>
        </w:rPr>
        <w:t>Perform bending action</w:t>
      </w:r>
      <w:r>
        <w:rPr>
          <w:rFonts w:hint="default" w:ascii="Arial" w:hAnsi="Arial" w:eastAsia="宋体" w:cs="Arial"/>
          <w:sz w:val="21"/>
          <w:szCs w:val="21"/>
        </w:rPr>
        <w:t>: It can be switched to shield the bending action. When shielding the bending action, the bending tool will not perform the bending action.</w:t>
      </w:r>
    </w:p>
    <w:p w14:paraId="7E60C1E3">
      <w:pPr>
        <w:pStyle w:val="5"/>
        <w:rPr>
          <w:rFonts w:ascii="Times New Roman" w:hAnsi="Times New Roman" w:eastAsia="宋体" w:cs="Times New Roman"/>
          <w:sz w:val="28"/>
        </w:rPr>
      </w:pPr>
      <w:r>
        <w:rPr>
          <w:rFonts w:ascii="Times New Roman" w:hAnsi="Times New Roman" w:eastAsia="宋体" w:cs="Times New Roman"/>
          <w:sz w:val="28"/>
        </w:rPr>
        <w:t>1.1.3.5 折弯倍率</w:t>
      </w:r>
      <w:r>
        <w:rPr>
          <w:rFonts w:ascii="Times New Roman" w:hAnsi="Times New Roman" w:eastAsia="宋体" w:cs="Times New Roman"/>
          <w:sz w:val="28"/>
          <w:lang w:eastAsia="zh-CN"/>
        </w:rPr>
        <w:t xml:space="preserve"> </w:t>
      </w:r>
      <w:r>
        <w:rPr>
          <w:rFonts w:ascii="Times New Roman" w:hAnsi="Times New Roman" w:eastAsia="宋体" w:cs="Times New Roman"/>
          <w:sz w:val="28"/>
        </w:rPr>
        <w:t>Bending ratio</w:t>
      </w:r>
    </w:p>
    <w:p w14:paraId="60FB2D34">
      <w:pPr>
        <w:spacing w:line="360" w:lineRule="auto"/>
        <w:jc w:val="center"/>
        <w:rPr>
          <w:rFonts w:ascii="Times New Roman" w:hAnsi="Times New Roman" w:eastAsia="宋体" w:cs="Times New Roman"/>
        </w:rPr>
      </w:pPr>
      <w:r>
        <w:rPr>
          <w:rFonts w:ascii="Times New Roman" w:hAnsi="Times New Roman" w:eastAsia="宋体" w:cs="Times New Roman"/>
          <w:lang w:eastAsia="zh-CN"/>
        </w:rPr>
        <w:drawing>
          <wp:inline distT="0" distB="0" distL="0" distR="0">
            <wp:extent cx="6022975" cy="4006850"/>
            <wp:effectExtent l="0" t="0" r="15875" b="12700"/>
            <wp:docPr id="361347301" name="图片 1" descr="图形用户界面, 表格&#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347301" name="图片 1" descr="图形用户界面, 表格&#10;&#10;描述已自动生成"/>
                    <pic:cNvPicPr>
                      <a:picLocks noChangeAspect="1"/>
                    </pic:cNvPicPr>
                  </pic:nvPicPr>
                  <pic:blipFill>
                    <a:blip r:embed="rId45"/>
                    <a:stretch>
                      <a:fillRect/>
                    </a:stretch>
                  </pic:blipFill>
                  <pic:spPr>
                    <a:xfrm>
                      <a:off x="0" y="0"/>
                      <a:ext cx="6022975" cy="4006850"/>
                    </a:xfrm>
                    <a:prstGeom prst="rect">
                      <a:avLst/>
                    </a:prstGeom>
                  </pic:spPr>
                </pic:pic>
              </a:graphicData>
            </a:graphic>
          </wp:inline>
        </w:drawing>
      </w:r>
    </w:p>
    <w:p w14:paraId="1F021AF4">
      <w:pPr>
        <w:keepNext w:val="0"/>
        <w:keepLines w:val="0"/>
        <w:pageBreakBefore w:val="0"/>
        <w:widowControl/>
        <w:kinsoku w:val="0"/>
        <w:wordWrap/>
        <w:overflowPunct/>
        <w:topLinePunct w:val="0"/>
        <w:autoSpaceDE w:val="0"/>
        <w:autoSpaceDN w:val="0"/>
        <w:bidi w:val="0"/>
        <w:adjustRightInd w:val="0"/>
        <w:snapToGrid w:val="0"/>
        <w:spacing w:line="360" w:lineRule="auto"/>
        <w:jc w:val="center"/>
        <w:textAlignment w:val="baseline"/>
        <w:rPr>
          <w:rFonts w:ascii="Times New Roman" w:hAnsi="Times New Roman" w:eastAsia="宋体" w:cs="Times New Roman"/>
          <w:sz w:val="28"/>
          <w:szCs w:val="28"/>
        </w:rPr>
      </w:pPr>
      <w:r>
        <w:rPr>
          <w:rFonts w:ascii="Times New Roman" w:hAnsi="Times New Roman" w:eastAsia="宋体" w:cs="Times New Roman"/>
          <w:sz w:val="28"/>
          <w:szCs w:val="28"/>
        </w:rPr>
        <w:t>图2.14 折弯刀折弯倍率</w:t>
      </w:r>
    </w:p>
    <w:p w14:paraId="2ED0CE2B">
      <w:pPr>
        <w:keepNext w:val="0"/>
        <w:keepLines w:val="0"/>
        <w:pageBreakBefore w:val="0"/>
        <w:widowControl/>
        <w:kinsoku w:val="0"/>
        <w:wordWrap/>
        <w:overflowPunct/>
        <w:topLinePunct w:val="0"/>
        <w:autoSpaceDE w:val="0"/>
        <w:autoSpaceDN w:val="0"/>
        <w:bidi w:val="0"/>
        <w:adjustRightInd w:val="0"/>
        <w:snapToGrid w:val="0"/>
        <w:spacing w:line="360" w:lineRule="auto"/>
        <w:jc w:val="center"/>
        <w:textAlignment w:val="baseline"/>
        <w:rPr>
          <w:rFonts w:hint="default" w:ascii="Arial" w:hAnsi="Arial" w:eastAsia="宋体" w:cs="Arial"/>
          <w:sz w:val="21"/>
          <w:szCs w:val="21"/>
        </w:rPr>
      </w:pPr>
      <w:r>
        <w:rPr>
          <w:rFonts w:hint="default" w:ascii="Arial" w:hAnsi="Arial" w:eastAsia="宋体" w:cs="Arial"/>
          <w:sz w:val="21"/>
          <w:szCs w:val="21"/>
        </w:rPr>
        <w:t>Fig. 2.14 Bending Ratio of Bending Tool</w:t>
      </w:r>
    </w:p>
    <w:p w14:paraId="1B82250F">
      <w:pPr>
        <w:keepNext w:val="0"/>
        <w:keepLines w:val="0"/>
        <w:pageBreakBefore w:val="0"/>
        <w:widowControl/>
        <w:kinsoku w:val="0"/>
        <w:wordWrap/>
        <w:overflowPunct/>
        <w:topLinePunct w:val="0"/>
        <w:autoSpaceDE w:val="0"/>
        <w:autoSpaceDN w:val="0"/>
        <w:bidi w:val="0"/>
        <w:adjustRightInd w:val="0"/>
        <w:snapToGrid w:val="0"/>
        <w:spacing w:line="360" w:lineRule="auto"/>
        <w:ind w:firstLine="560" w:firstLineChars="200"/>
        <w:textAlignment w:val="baseline"/>
        <w:rPr>
          <w:rFonts w:ascii="Times New Roman" w:hAnsi="Times New Roman" w:eastAsia="宋体" w:cs="Times New Roman"/>
          <w:sz w:val="28"/>
          <w:szCs w:val="28"/>
        </w:rPr>
      </w:pPr>
      <w:r>
        <w:rPr>
          <w:rFonts w:ascii="Times New Roman" w:hAnsi="Times New Roman" w:eastAsia="宋体" w:cs="Times New Roman"/>
          <w:sz w:val="28"/>
          <w:szCs w:val="28"/>
        </w:rPr>
        <w:t>设定折弯时，折弯刀折弯速度倍率，倍率0时默认为100%。</w:t>
      </w:r>
    </w:p>
    <w:p w14:paraId="6AD47754">
      <w:pPr>
        <w:keepNext w:val="0"/>
        <w:keepLines w:val="0"/>
        <w:pageBreakBefore w:val="0"/>
        <w:widowControl/>
        <w:kinsoku w:val="0"/>
        <w:wordWrap/>
        <w:overflowPunct/>
        <w:topLinePunct w:val="0"/>
        <w:autoSpaceDE w:val="0"/>
        <w:autoSpaceDN w:val="0"/>
        <w:bidi w:val="0"/>
        <w:adjustRightInd w:val="0"/>
        <w:snapToGrid w:val="0"/>
        <w:spacing w:line="360" w:lineRule="auto"/>
        <w:textAlignment w:val="baseline"/>
        <w:rPr>
          <w:rFonts w:hint="default" w:ascii="Arial" w:hAnsi="Arial" w:eastAsia="宋体" w:cs="Arial"/>
          <w:sz w:val="21"/>
          <w:szCs w:val="21"/>
        </w:rPr>
      </w:pPr>
      <w:r>
        <w:rPr>
          <w:rFonts w:hint="default" w:ascii="Arial" w:hAnsi="Arial" w:eastAsia="宋体" w:cs="Arial"/>
          <w:sz w:val="21"/>
          <w:szCs w:val="21"/>
        </w:rPr>
        <w:t>When bending is set, the bending speed ratio of the bending tool is 100% by default when the ratio is 0.</w:t>
      </w:r>
    </w:p>
    <w:p w14:paraId="73F2CB45">
      <w:pPr>
        <w:keepNext w:val="0"/>
        <w:keepLines w:val="0"/>
        <w:pageBreakBefore w:val="0"/>
        <w:widowControl/>
        <w:kinsoku w:val="0"/>
        <w:wordWrap/>
        <w:overflowPunct/>
        <w:topLinePunct w:val="0"/>
        <w:autoSpaceDE w:val="0"/>
        <w:autoSpaceDN w:val="0"/>
        <w:bidi w:val="0"/>
        <w:adjustRightInd w:val="0"/>
        <w:snapToGrid w:val="0"/>
        <w:spacing w:line="360" w:lineRule="auto"/>
        <w:ind w:firstLine="562" w:firstLineChars="200"/>
        <w:textAlignment w:val="baseline"/>
        <w:rPr>
          <w:rFonts w:ascii="Times New Roman" w:hAnsi="Times New Roman" w:eastAsia="宋体" w:cs="Times New Roman"/>
          <w:sz w:val="28"/>
          <w:szCs w:val="28"/>
          <w:lang w:eastAsia="zh-CN"/>
        </w:rPr>
      </w:pPr>
      <w:r>
        <w:rPr>
          <w:rFonts w:ascii="Times New Roman" w:hAnsi="Times New Roman" w:eastAsia="宋体" w:cs="Times New Roman"/>
          <w:b/>
          <w:bCs/>
          <w:sz w:val="28"/>
          <w:szCs w:val="28"/>
          <w:lang w:eastAsia="zh-CN"/>
        </w:rPr>
        <w:t>压平倍率：</w:t>
      </w:r>
      <w:r>
        <w:rPr>
          <w:rFonts w:ascii="Times New Roman" w:hAnsi="Times New Roman" w:eastAsia="宋体" w:cs="Times New Roman"/>
          <w:sz w:val="28"/>
          <w:szCs w:val="28"/>
          <w:lang w:eastAsia="zh-CN"/>
        </w:rPr>
        <w:t>压死边时W轴压料过程的速度倍率。</w:t>
      </w:r>
    </w:p>
    <w:p w14:paraId="446D1CB6">
      <w:pPr>
        <w:keepNext w:val="0"/>
        <w:keepLines w:val="0"/>
        <w:pageBreakBefore w:val="0"/>
        <w:widowControl/>
        <w:kinsoku w:val="0"/>
        <w:wordWrap/>
        <w:overflowPunct/>
        <w:topLinePunct w:val="0"/>
        <w:autoSpaceDE w:val="0"/>
        <w:autoSpaceDN w:val="0"/>
        <w:bidi w:val="0"/>
        <w:adjustRightInd w:val="0"/>
        <w:snapToGrid w:val="0"/>
        <w:spacing w:line="360" w:lineRule="auto"/>
        <w:textAlignment w:val="baseline"/>
        <w:rPr>
          <w:rFonts w:hint="default" w:ascii="Arial" w:hAnsi="Arial" w:eastAsia="宋体" w:cs="Arial"/>
          <w:sz w:val="21"/>
          <w:szCs w:val="21"/>
        </w:rPr>
      </w:pPr>
      <w:r>
        <w:rPr>
          <w:rFonts w:hint="default" w:ascii="Arial" w:hAnsi="Arial" w:eastAsia="宋体" w:cs="Arial"/>
          <w:b/>
          <w:bCs/>
          <w:sz w:val="21"/>
          <w:szCs w:val="21"/>
        </w:rPr>
        <w:t>Flattening ratio</w:t>
      </w:r>
      <w:r>
        <w:rPr>
          <w:rFonts w:hint="default" w:ascii="Arial" w:hAnsi="Arial" w:eastAsia="宋体" w:cs="Arial"/>
          <w:sz w:val="21"/>
          <w:szCs w:val="21"/>
        </w:rPr>
        <w:t>: The speed ratio of the W-axis pressing process when the dead edge is pressed.</w:t>
      </w:r>
    </w:p>
    <w:p w14:paraId="28F35BB1">
      <w:pPr>
        <w:pStyle w:val="5"/>
        <w:rPr>
          <w:rFonts w:ascii="Times New Roman" w:hAnsi="Times New Roman" w:eastAsia="宋体" w:cs="Times New Roman"/>
          <w:sz w:val="28"/>
        </w:rPr>
      </w:pPr>
      <w:r>
        <w:rPr>
          <w:rFonts w:ascii="Times New Roman" w:hAnsi="Times New Roman" w:eastAsia="宋体" w:cs="Times New Roman"/>
          <w:sz w:val="28"/>
        </w:rPr>
        <w:t>1.1.3.6 光栅回原点</w:t>
      </w:r>
      <w:r>
        <w:rPr>
          <w:rFonts w:ascii="Times New Roman" w:hAnsi="Times New Roman" w:eastAsia="宋体" w:cs="Times New Roman"/>
          <w:sz w:val="28"/>
          <w:lang w:eastAsia="zh-CN"/>
        </w:rPr>
        <w:t xml:space="preserve"> </w:t>
      </w:r>
      <w:r>
        <w:rPr>
          <w:rFonts w:ascii="Times New Roman" w:hAnsi="Times New Roman" w:eastAsia="宋体" w:cs="Times New Roman"/>
          <w:sz w:val="28"/>
        </w:rPr>
        <w:t>Grating back to origin</w:t>
      </w:r>
    </w:p>
    <w:p w14:paraId="1B116C85">
      <w:pPr>
        <w:spacing w:line="360" w:lineRule="auto"/>
        <w:jc w:val="center"/>
        <w:rPr>
          <w:rFonts w:ascii="Times New Roman" w:hAnsi="Times New Roman" w:eastAsia="宋体" w:cs="Times New Roman"/>
        </w:rPr>
      </w:pPr>
      <w:r>
        <w:rPr>
          <w:rFonts w:ascii="Times New Roman" w:hAnsi="Times New Roman" w:eastAsia="宋体" w:cs="Times New Roman"/>
          <w:lang w:eastAsia="zh-CN"/>
        </w:rPr>
        <w:drawing>
          <wp:inline distT="0" distB="0" distL="0" distR="0">
            <wp:extent cx="6275705" cy="4686300"/>
            <wp:effectExtent l="0" t="0" r="10795" b="0"/>
            <wp:docPr id="76064030" name="图片 76064030" descr="图形用户界面, 应用程序, 表格, Excel&#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064030" name="图片 76064030" descr="图形用户界面, 应用程序, 表格, Excel&#10;&#10;描述已自动生成"/>
                    <pic:cNvPicPr>
                      <a:picLocks noChangeAspect="1"/>
                    </pic:cNvPicPr>
                  </pic:nvPicPr>
                  <pic:blipFill>
                    <a:blip r:embed="rId44"/>
                    <a:stretch>
                      <a:fillRect/>
                    </a:stretch>
                  </pic:blipFill>
                  <pic:spPr>
                    <a:xfrm>
                      <a:off x="0" y="0"/>
                      <a:ext cx="6275705" cy="4686300"/>
                    </a:xfrm>
                    <a:prstGeom prst="rect">
                      <a:avLst/>
                    </a:prstGeom>
                  </pic:spPr>
                </pic:pic>
              </a:graphicData>
            </a:graphic>
          </wp:inline>
        </w:drawing>
      </w:r>
    </w:p>
    <w:p w14:paraId="067CEE48">
      <w:pPr>
        <w:spacing w:line="360" w:lineRule="auto"/>
        <w:jc w:val="center"/>
        <w:rPr>
          <w:rFonts w:ascii="Times New Roman" w:hAnsi="Times New Roman" w:eastAsia="宋体" w:cs="Times New Roman"/>
          <w:sz w:val="28"/>
          <w:szCs w:val="28"/>
        </w:rPr>
      </w:pPr>
      <w:r>
        <w:rPr>
          <w:rFonts w:ascii="Times New Roman" w:hAnsi="Times New Roman" w:eastAsia="宋体" w:cs="Times New Roman"/>
          <w:sz w:val="28"/>
          <w:szCs w:val="28"/>
        </w:rPr>
        <w:t>图2.15 拼刀计算页面</w:t>
      </w:r>
    </w:p>
    <w:p w14:paraId="01CDE9F8">
      <w:pPr>
        <w:spacing w:line="360" w:lineRule="auto"/>
        <w:jc w:val="center"/>
        <w:rPr>
          <w:rFonts w:hint="default" w:ascii="Arial" w:hAnsi="Arial" w:eastAsia="宋体" w:cs="Arial"/>
          <w:sz w:val="24"/>
          <w:szCs w:val="24"/>
        </w:rPr>
      </w:pPr>
      <w:r>
        <w:rPr>
          <w:rFonts w:hint="default" w:ascii="Arial" w:hAnsi="Arial" w:eastAsia="宋体" w:cs="Arial"/>
          <w:sz w:val="24"/>
          <w:szCs w:val="24"/>
        </w:rPr>
        <w:t>Fig. 2.15 Combined Tools Calculation Screen</w:t>
      </w:r>
    </w:p>
    <w:p w14:paraId="53959035">
      <w:pPr>
        <w:keepNext w:val="0"/>
        <w:keepLines w:val="0"/>
        <w:pageBreakBefore w:val="0"/>
        <w:widowControl/>
        <w:kinsoku w:val="0"/>
        <w:wordWrap/>
        <w:overflowPunct/>
        <w:topLinePunct w:val="0"/>
        <w:autoSpaceDE w:val="0"/>
        <w:autoSpaceDN w:val="0"/>
        <w:bidi w:val="0"/>
        <w:adjustRightInd w:val="0"/>
        <w:snapToGrid w:val="0"/>
        <w:spacing w:line="360" w:lineRule="auto"/>
        <w:ind w:firstLine="560" w:firstLineChars="200"/>
        <w:textAlignment w:val="baseline"/>
        <w:rPr>
          <w:rFonts w:ascii="Times New Roman" w:hAnsi="Times New Roman" w:eastAsia="宋体" w:cs="Times New Roman"/>
          <w:sz w:val="28"/>
          <w:szCs w:val="28"/>
        </w:rPr>
      </w:pPr>
      <w:r>
        <w:rPr>
          <w:rFonts w:ascii="Times New Roman" w:hAnsi="Times New Roman" w:eastAsia="宋体" w:cs="Times New Roman"/>
          <w:sz w:val="28"/>
          <w:szCs w:val="28"/>
        </w:rPr>
        <w:t>系统开机时，如果是增量式光栅，点击光栅回原点按钮，让光栅回到原点后才能进行加工。</w:t>
      </w:r>
    </w:p>
    <w:p w14:paraId="2BCA152D">
      <w:pPr>
        <w:spacing w:line="360" w:lineRule="auto"/>
        <w:rPr>
          <w:rFonts w:hint="default" w:ascii="Arial" w:hAnsi="Arial" w:eastAsia="宋体" w:cs="Arial"/>
          <w:sz w:val="21"/>
          <w:szCs w:val="21"/>
        </w:rPr>
      </w:pPr>
      <w:r>
        <w:rPr>
          <w:rFonts w:hint="default" w:ascii="Arial" w:hAnsi="Arial" w:eastAsia="宋体" w:cs="Arial"/>
          <w:sz w:val="21"/>
          <w:szCs w:val="21"/>
        </w:rPr>
        <w:t>If it is an incremental grating when the system is turned on, click the grating back to origin button to let the grating return to the origin before processing.</w:t>
      </w:r>
    </w:p>
    <w:p w14:paraId="029B3A9D">
      <w:pPr>
        <w:pStyle w:val="5"/>
        <w:rPr>
          <w:rFonts w:hint="default" w:ascii="Arial" w:hAnsi="Arial" w:eastAsia="宋体" w:cs="Arial"/>
          <w:sz w:val="24"/>
          <w:szCs w:val="24"/>
          <w:lang w:eastAsia="zh-CN"/>
        </w:rPr>
      </w:pPr>
      <w:r>
        <w:rPr>
          <w:rFonts w:ascii="Times New Roman" w:hAnsi="Times New Roman" w:eastAsia="宋体" w:cs="Times New Roman"/>
          <w:sz w:val="28"/>
          <w:lang w:eastAsia="zh-CN"/>
        </w:rPr>
        <w:t>1.1.3.7  VC等级估算（板重估算）：</w:t>
      </w:r>
      <w:r>
        <w:rPr>
          <w:rFonts w:hint="default" w:ascii="Arial" w:hAnsi="Arial" w:eastAsia="宋体" w:cs="Arial"/>
          <w:sz w:val="24"/>
          <w:szCs w:val="24"/>
        </w:rPr>
        <w:t>VC grade estimation (plate weight estimation)</w:t>
      </w:r>
    </w:p>
    <w:p w14:paraId="182455A8">
      <w:pPr>
        <w:spacing w:line="360" w:lineRule="auto"/>
        <w:jc w:val="center"/>
        <w:rPr>
          <w:rFonts w:ascii="Times New Roman" w:hAnsi="Times New Roman" w:eastAsia="宋体" w:cs="Times New Roman"/>
        </w:rPr>
      </w:pPr>
      <w:r>
        <w:rPr>
          <w:rFonts w:ascii="Times New Roman" w:hAnsi="Times New Roman" w:eastAsia="宋体" w:cs="Times New Roman"/>
          <w:lang w:eastAsia="zh-CN"/>
        </w:rPr>
        <w:drawing>
          <wp:inline distT="0" distB="0" distL="0" distR="0">
            <wp:extent cx="6074410" cy="4525010"/>
            <wp:effectExtent l="0" t="0" r="2540" b="8890"/>
            <wp:docPr id="205839960" name="图片 1" descr="表格&#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839960" name="图片 1" descr="表格&#10;&#10;描述已自动生成"/>
                    <pic:cNvPicPr>
                      <a:picLocks noChangeAspect="1"/>
                    </pic:cNvPicPr>
                  </pic:nvPicPr>
                  <pic:blipFill>
                    <a:blip r:embed="rId46"/>
                    <a:stretch>
                      <a:fillRect/>
                    </a:stretch>
                  </pic:blipFill>
                  <pic:spPr>
                    <a:xfrm>
                      <a:off x="0" y="0"/>
                      <a:ext cx="6074410" cy="4525010"/>
                    </a:xfrm>
                    <a:prstGeom prst="rect">
                      <a:avLst/>
                    </a:prstGeom>
                  </pic:spPr>
                </pic:pic>
              </a:graphicData>
            </a:graphic>
          </wp:inline>
        </w:drawing>
      </w:r>
    </w:p>
    <w:p w14:paraId="44F6BF7C">
      <w:pPr>
        <w:spacing w:line="360" w:lineRule="auto"/>
        <w:jc w:val="center"/>
        <w:rPr>
          <w:rFonts w:ascii="Times New Roman" w:hAnsi="Times New Roman" w:eastAsia="宋体" w:cs="Times New Roman"/>
          <w:sz w:val="28"/>
          <w:szCs w:val="28"/>
        </w:rPr>
      </w:pPr>
      <w:r>
        <w:rPr>
          <w:rFonts w:ascii="Times New Roman" w:hAnsi="Times New Roman" w:eastAsia="宋体" w:cs="Times New Roman"/>
          <w:sz w:val="28"/>
          <w:szCs w:val="28"/>
        </w:rPr>
        <w:t>图2.16 板重估算</w:t>
      </w:r>
    </w:p>
    <w:p w14:paraId="491CE465">
      <w:pPr>
        <w:spacing w:line="360" w:lineRule="auto"/>
        <w:jc w:val="center"/>
        <w:rPr>
          <w:rFonts w:ascii="Times New Roman" w:hAnsi="Times New Roman" w:eastAsia="宋体" w:cs="Times New Roman"/>
          <w:sz w:val="28"/>
          <w:szCs w:val="28"/>
        </w:rPr>
      </w:pPr>
      <w:r>
        <w:rPr>
          <w:rFonts w:ascii="Times New Roman" w:hAnsi="Times New Roman" w:eastAsia="宋体" w:cs="Times New Roman"/>
          <w:sz w:val="28"/>
          <w:szCs w:val="28"/>
        </w:rPr>
        <w:t>Fig. 2.16 Plate Weight Estimation</w:t>
      </w:r>
    </w:p>
    <w:p w14:paraId="7472C331">
      <w:pPr>
        <w:keepNext w:val="0"/>
        <w:keepLines w:val="0"/>
        <w:pageBreakBefore w:val="0"/>
        <w:widowControl/>
        <w:kinsoku w:val="0"/>
        <w:wordWrap/>
        <w:overflowPunct/>
        <w:topLinePunct w:val="0"/>
        <w:autoSpaceDE w:val="0"/>
        <w:autoSpaceDN w:val="0"/>
        <w:bidi w:val="0"/>
        <w:adjustRightInd w:val="0"/>
        <w:snapToGrid w:val="0"/>
        <w:spacing w:line="360" w:lineRule="auto"/>
        <w:ind w:firstLine="560" w:firstLineChars="200"/>
        <w:textAlignment w:val="baseline"/>
        <w:rPr>
          <w:rFonts w:ascii="Times New Roman" w:hAnsi="Times New Roman" w:eastAsia="宋体" w:cs="Times New Roman"/>
          <w:sz w:val="28"/>
          <w:szCs w:val="28"/>
        </w:rPr>
      </w:pPr>
      <w:r>
        <w:rPr>
          <w:rFonts w:ascii="Times New Roman" w:hAnsi="Times New Roman" w:eastAsia="宋体" w:cs="Times New Roman"/>
          <w:sz w:val="28"/>
          <w:szCs w:val="28"/>
        </w:rPr>
        <w:t>根据本页面上的材料、板坯厚度、板坯长度、板坯宽度初步计算板材重量，并根据参数设定页面的重量表格的等级规划，刷新当前V、C、VC轴加工倍率。</w:t>
      </w:r>
    </w:p>
    <w:p w14:paraId="71B71A18">
      <w:pPr>
        <w:spacing w:line="360" w:lineRule="auto"/>
        <w:rPr>
          <w:rFonts w:hint="default" w:ascii="Arial" w:hAnsi="Arial" w:eastAsia="宋体" w:cs="Arial"/>
          <w:sz w:val="21"/>
          <w:szCs w:val="21"/>
        </w:rPr>
      </w:pPr>
      <w:r>
        <w:rPr>
          <w:rFonts w:hint="default" w:ascii="Arial" w:hAnsi="Arial" w:eastAsia="宋体" w:cs="Arial"/>
          <w:sz w:val="21"/>
          <w:szCs w:val="21"/>
        </w:rPr>
        <w:t>Preliminarily calculate the plate weight according to the material, slab thickness, slab length and slab width on this screen, and refresh the current V, C and VC axis processing rate according to the grade of the weight table on the parameter setting screen.</w:t>
      </w:r>
    </w:p>
    <w:p w14:paraId="18710F1F">
      <w:pPr>
        <w:keepNext w:val="0"/>
        <w:keepLines w:val="0"/>
        <w:pageBreakBefore w:val="0"/>
        <w:widowControl/>
        <w:kinsoku w:val="0"/>
        <w:wordWrap/>
        <w:overflowPunct/>
        <w:topLinePunct w:val="0"/>
        <w:autoSpaceDE w:val="0"/>
        <w:autoSpaceDN w:val="0"/>
        <w:bidi w:val="0"/>
        <w:adjustRightInd w:val="0"/>
        <w:snapToGrid w:val="0"/>
        <w:spacing w:line="360" w:lineRule="auto"/>
        <w:ind w:firstLine="560" w:firstLineChars="200"/>
        <w:textAlignment w:val="baseline"/>
        <w:rPr>
          <w:rFonts w:ascii="Times New Roman" w:hAnsi="Times New Roman" w:eastAsia="宋体" w:cs="Times New Roman"/>
          <w:sz w:val="28"/>
          <w:szCs w:val="28"/>
          <w:lang w:eastAsia="zh-CN"/>
        </w:rPr>
      </w:pPr>
      <w:r>
        <w:rPr>
          <w:rFonts w:ascii="Times New Roman" w:hAnsi="Times New Roman" w:eastAsia="宋体" w:cs="Times New Roman"/>
          <w:sz w:val="28"/>
          <w:szCs w:val="28"/>
          <w:lang w:eastAsia="zh-CN"/>
        </w:rPr>
        <w:t>手动输入推荐等级，可切换当前加工倍率。</w:t>
      </w:r>
      <w:bookmarkStart w:id="119" w:name="_Toc34311213"/>
      <w:bookmarkStart w:id="120" w:name="_Toc54872349"/>
      <w:bookmarkStart w:id="121" w:name="_Toc23530"/>
      <w:bookmarkStart w:id="122" w:name="_Toc150863960"/>
    </w:p>
    <w:p w14:paraId="445DCA3D">
      <w:pPr>
        <w:spacing w:line="360" w:lineRule="auto"/>
        <w:rPr>
          <w:rFonts w:hint="default" w:ascii="Arial" w:hAnsi="Arial" w:eastAsia="宋体" w:cs="Arial"/>
          <w:sz w:val="21"/>
          <w:szCs w:val="21"/>
        </w:rPr>
      </w:pPr>
      <w:r>
        <w:rPr>
          <w:rFonts w:hint="default" w:ascii="Arial" w:hAnsi="Arial" w:eastAsia="宋体" w:cs="Arial"/>
          <w:sz w:val="21"/>
          <w:szCs w:val="21"/>
        </w:rPr>
        <w:t>Manually enter the recommended grade to switch the current processing ratio.</w:t>
      </w:r>
    </w:p>
    <w:p w14:paraId="5D2465EB">
      <w:pPr>
        <w:pStyle w:val="4"/>
        <w:keepNext/>
        <w:keepLines/>
        <w:pageBreakBefore w:val="0"/>
        <w:widowControl/>
        <w:kinsoku w:val="0"/>
        <w:wordWrap/>
        <w:overflowPunct/>
        <w:topLinePunct w:val="0"/>
        <w:autoSpaceDE w:val="0"/>
        <w:autoSpaceDN w:val="0"/>
        <w:bidi w:val="0"/>
        <w:adjustRightInd w:val="0"/>
        <w:snapToGrid w:val="0"/>
        <w:spacing w:line="240" w:lineRule="auto"/>
        <w:textAlignment w:val="baseline"/>
        <w:rPr>
          <w:rFonts w:hint="default" w:ascii="Arial" w:hAnsi="Arial" w:cs="Arial" w:eastAsiaTheme="minorEastAsia"/>
          <w:sz w:val="24"/>
          <w:szCs w:val="24"/>
        </w:rPr>
      </w:pPr>
      <w:bookmarkStart w:id="123" w:name="_Toc175658943"/>
      <w:r>
        <w:rPr>
          <w:rFonts w:hint="eastAsia" w:asciiTheme="minorEastAsia" w:hAnsiTheme="minorEastAsia" w:eastAsiaTheme="minorEastAsia" w:cstheme="minorEastAsia"/>
          <w:sz w:val="28"/>
          <w:szCs w:val="28"/>
        </w:rPr>
        <w:t>1.</w:t>
      </w:r>
      <w:bookmarkEnd w:id="119"/>
      <w:r>
        <w:rPr>
          <w:rFonts w:hint="eastAsia" w:asciiTheme="minorEastAsia" w:hAnsiTheme="minorEastAsia" w:eastAsiaTheme="minorEastAsia" w:cstheme="minorEastAsia"/>
          <w:sz w:val="28"/>
          <w:szCs w:val="28"/>
        </w:rPr>
        <w:t>2</w:t>
      </w:r>
      <w:bookmarkEnd w:id="120"/>
      <w:r>
        <w:rPr>
          <w:rFonts w:hint="eastAsia" w:asciiTheme="minorEastAsia" w:hAnsiTheme="minorEastAsia" w:eastAsiaTheme="minorEastAsia" w:cstheme="minorEastAsia"/>
          <w:sz w:val="28"/>
          <w:szCs w:val="28"/>
        </w:rPr>
        <w:t xml:space="preserve">  折弯步骤</w:t>
      </w:r>
      <w:bookmarkEnd w:id="121"/>
      <w:bookmarkEnd w:id="122"/>
      <w:r>
        <w:rPr>
          <w:rFonts w:hint="eastAsia" w:asciiTheme="minorEastAsia" w:hAnsiTheme="minorEastAsia" w:eastAsiaTheme="minorEastAsia" w:cstheme="minorEastAsia"/>
          <w:sz w:val="28"/>
          <w:szCs w:val="28"/>
          <w:lang w:eastAsia="zh-CN"/>
        </w:rPr>
        <w:t xml:space="preserve"> </w:t>
      </w:r>
      <w:r>
        <w:rPr>
          <w:rFonts w:hint="default" w:ascii="Arial" w:hAnsi="Arial" w:cs="Arial" w:eastAsiaTheme="minorEastAsia"/>
          <w:sz w:val="24"/>
          <w:szCs w:val="24"/>
        </w:rPr>
        <w:t>Bending steps</w:t>
      </w:r>
      <w:bookmarkEnd w:id="123"/>
    </w:p>
    <w:p w14:paraId="5866C774">
      <w:pPr>
        <w:pStyle w:val="5"/>
        <w:keepNext/>
        <w:keepLines/>
        <w:pageBreakBefore w:val="0"/>
        <w:widowControl/>
        <w:kinsoku w:val="0"/>
        <w:wordWrap/>
        <w:overflowPunct/>
        <w:topLinePunct w:val="0"/>
        <w:autoSpaceDE w:val="0"/>
        <w:autoSpaceDN w:val="0"/>
        <w:bidi w:val="0"/>
        <w:adjustRightInd w:val="0"/>
        <w:snapToGrid w:val="0"/>
        <w:spacing w:line="240" w:lineRule="auto"/>
        <w:textAlignment w:val="baseline"/>
        <w:rPr>
          <w:rFonts w:hint="default" w:ascii="Arial" w:hAnsi="Arial" w:cs="Arial" w:eastAsiaTheme="minorEastAsia"/>
          <w:sz w:val="24"/>
          <w:szCs w:val="24"/>
        </w:rPr>
      </w:pPr>
      <w:bookmarkStart w:id="124" w:name="_Toc150863961"/>
      <w:r>
        <w:rPr>
          <w:rFonts w:hint="eastAsia" w:asciiTheme="minorEastAsia" w:hAnsiTheme="minorEastAsia" w:eastAsiaTheme="minorEastAsia" w:cstheme="minorEastAsia"/>
          <w:sz w:val="28"/>
        </w:rPr>
        <w:t>1.2.1 程序编辑</w:t>
      </w:r>
      <w:bookmarkEnd w:id="124"/>
      <w:r>
        <w:rPr>
          <w:rFonts w:hint="eastAsia" w:asciiTheme="minorEastAsia" w:hAnsiTheme="minorEastAsia" w:eastAsiaTheme="minorEastAsia" w:cstheme="minorEastAsia"/>
          <w:sz w:val="28"/>
          <w:lang w:eastAsia="zh-CN"/>
        </w:rPr>
        <w:t xml:space="preserve"> </w:t>
      </w:r>
      <w:r>
        <w:rPr>
          <w:rFonts w:hint="default" w:ascii="Arial" w:hAnsi="Arial" w:cs="Arial" w:eastAsiaTheme="minorEastAsia"/>
          <w:sz w:val="24"/>
          <w:szCs w:val="24"/>
        </w:rPr>
        <w:t>Program edit</w:t>
      </w:r>
    </w:p>
    <w:p w14:paraId="79FE9A3C">
      <w:pPr>
        <w:keepNext w:val="0"/>
        <w:keepLines w:val="0"/>
        <w:pageBreakBefore w:val="0"/>
        <w:widowControl/>
        <w:kinsoku w:val="0"/>
        <w:wordWrap/>
        <w:overflowPunct/>
        <w:topLinePunct w:val="0"/>
        <w:autoSpaceDE w:val="0"/>
        <w:autoSpaceDN w:val="0"/>
        <w:bidi w:val="0"/>
        <w:adjustRightInd w:val="0"/>
        <w:snapToGrid w:val="0"/>
        <w:spacing w:line="360" w:lineRule="auto"/>
        <w:ind w:firstLine="560" w:firstLineChars="200"/>
        <w:textAlignment w:val="baseline"/>
        <w:rPr>
          <w:rFonts w:ascii="Times New Roman" w:hAnsi="Times New Roman" w:eastAsia="宋体" w:cs="Times New Roman"/>
          <w:sz w:val="28"/>
          <w:szCs w:val="28"/>
        </w:rPr>
      </w:pPr>
      <w:r>
        <w:rPr>
          <w:rFonts w:ascii="Times New Roman" w:hAnsi="Times New Roman" w:eastAsia="宋体" w:cs="Times New Roman"/>
          <w:sz w:val="28"/>
          <w:szCs w:val="28"/>
        </w:rPr>
        <w:t>在主页面，依次点击自动，可进入到折弯步骤编辑页面如图2.17所示。</w:t>
      </w:r>
    </w:p>
    <w:p w14:paraId="376FDB9F">
      <w:pPr>
        <w:spacing w:line="360" w:lineRule="auto"/>
        <w:rPr>
          <w:rFonts w:hint="default" w:ascii="Arial" w:hAnsi="Arial" w:eastAsia="宋体" w:cs="Arial"/>
          <w:sz w:val="21"/>
          <w:szCs w:val="21"/>
        </w:rPr>
      </w:pPr>
      <w:r>
        <w:rPr>
          <w:rFonts w:hint="default" w:ascii="Arial" w:hAnsi="Arial" w:eastAsia="宋体" w:cs="Arial"/>
          <w:sz w:val="21"/>
          <w:szCs w:val="21"/>
        </w:rPr>
        <w:t>On the home screen, click Auto to enter the bending step edit screen as shown in Fig. 2.17.</w:t>
      </w:r>
    </w:p>
    <w:p w14:paraId="6CB88305">
      <w:pPr>
        <w:spacing w:line="360" w:lineRule="auto"/>
        <w:rPr>
          <w:rFonts w:hint="default" w:ascii="Arial" w:hAnsi="Arial" w:eastAsia="宋体" w:cs="Arial"/>
          <w:sz w:val="21"/>
          <w:szCs w:val="21"/>
        </w:rPr>
      </w:pPr>
    </w:p>
    <w:p w14:paraId="594924EC">
      <w:pPr>
        <w:spacing w:line="360" w:lineRule="auto"/>
        <w:ind w:firstLine="420" w:firstLineChars="200"/>
        <w:jc w:val="center"/>
        <w:rPr>
          <w:rFonts w:ascii="Times New Roman" w:hAnsi="Times New Roman" w:eastAsia="宋体" w:cs="Times New Roman"/>
        </w:rPr>
      </w:pPr>
      <w:r>
        <w:rPr>
          <w:rFonts w:ascii="Times New Roman" w:hAnsi="Times New Roman" w:eastAsia="宋体" w:cs="Times New Roman"/>
          <w:lang w:eastAsia="zh-CN"/>
        </w:rPr>
        <w:drawing>
          <wp:inline distT="0" distB="0" distL="0" distR="0">
            <wp:extent cx="6137910" cy="4627245"/>
            <wp:effectExtent l="0" t="0" r="15240" b="1905"/>
            <wp:docPr id="712521336" name="图片 1" descr="图形用户界面, 应用程序, 表格, Excel&#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2521336" name="图片 1" descr="图形用户界面, 应用程序, 表格, Excel&#10;&#10;描述已自动生成"/>
                    <pic:cNvPicPr>
                      <a:picLocks noChangeAspect="1"/>
                    </pic:cNvPicPr>
                  </pic:nvPicPr>
                  <pic:blipFill>
                    <a:blip r:embed="rId47"/>
                    <a:stretch>
                      <a:fillRect/>
                    </a:stretch>
                  </pic:blipFill>
                  <pic:spPr>
                    <a:xfrm>
                      <a:off x="0" y="0"/>
                      <a:ext cx="6137910" cy="4627245"/>
                    </a:xfrm>
                    <a:prstGeom prst="rect">
                      <a:avLst/>
                    </a:prstGeom>
                  </pic:spPr>
                </pic:pic>
              </a:graphicData>
            </a:graphic>
          </wp:inline>
        </w:drawing>
      </w:r>
    </w:p>
    <w:p w14:paraId="661A5A7B">
      <w:pPr>
        <w:spacing w:line="360" w:lineRule="auto"/>
        <w:jc w:val="center"/>
        <w:rPr>
          <w:rFonts w:hint="eastAsia" w:asciiTheme="minorEastAsia" w:hAnsiTheme="minorEastAsia" w:eastAsiaTheme="minorEastAsia" w:cstheme="minorEastAsia"/>
          <w:sz w:val="28"/>
          <w:szCs w:val="28"/>
        </w:rPr>
      </w:pPr>
      <w:r>
        <w:rPr>
          <w:rFonts w:hint="eastAsia" w:asciiTheme="minorEastAsia" w:hAnsiTheme="minorEastAsia" w:eastAsiaTheme="minorEastAsia" w:cstheme="minorEastAsia"/>
          <w:sz w:val="28"/>
          <w:szCs w:val="28"/>
        </w:rPr>
        <w:t>图2.17 折弯步骤编辑页面</w:t>
      </w:r>
    </w:p>
    <w:p w14:paraId="1C0E1E57">
      <w:pPr>
        <w:spacing w:line="360" w:lineRule="auto"/>
        <w:jc w:val="center"/>
        <w:rPr>
          <w:rFonts w:hint="default" w:ascii="Arial" w:hAnsi="Arial" w:eastAsia="宋体" w:cs="Arial"/>
          <w:sz w:val="24"/>
          <w:szCs w:val="24"/>
        </w:rPr>
      </w:pPr>
      <w:r>
        <w:rPr>
          <w:rFonts w:hint="default" w:ascii="Arial" w:hAnsi="Arial" w:eastAsia="宋体" w:cs="Arial"/>
          <w:sz w:val="24"/>
          <w:szCs w:val="24"/>
        </w:rPr>
        <w:t>Fig. 2.17 Bending Step Edit Screen</w:t>
      </w:r>
    </w:p>
    <w:p w14:paraId="47EBDC3E">
      <w:pPr>
        <w:spacing w:line="360" w:lineRule="auto"/>
        <w:jc w:val="center"/>
        <w:rPr>
          <w:rFonts w:ascii="Times New Roman" w:hAnsi="Times New Roman" w:eastAsia="宋体" w:cs="Times New Roman"/>
          <w:sz w:val="28"/>
          <w:szCs w:val="28"/>
        </w:rPr>
      </w:pPr>
    </w:p>
    <w:p w14:paraId="52421134">
      <w:pPr>
        <w:spacing w:line="360" w:lineRule="auto"/>
        <w:jc w:val="center"/>
        <w:rPr>
          <w:rFonts w:ascii="Times New Roman" w:hAnsi="Times New Roman" w:eastAsia="宋体" w:cs="Times New Roman"/>
          <w:sz w:val="28"/>
          <w:szCs w:val="28"/>
        </w:rPr>
      </w:pPr>
    </w:p>
    <w:p w14:paraId="34B4C36A">
      <w:pPr>
        <w:spacing w:line="360" w:lineRule="auto"/>
        <w:jc w:val="center"/>
        <w:rPr>
          <w:rFonts w:ascii="Times New Roman" w:hAnsi="Times New Roman" w:eastAsia="宋体" w:cs="Times New Roman"/>
          <w:sz w:val="28"/>
          <w:szCs w:val="28"/>
        </w:rPr>
      </w:pPr>
    </w:p>
    <w:p w14:paraId="620CDC31">
      <w:pPr>
        <w:spacing w:line="360" w:lineRule="auto"/>
        <w:jc w:val="center"/>
        <w:rPr>
          <w:rFonts w:ascii="Times New Roman" w:hAnsi="Times New Roman" w:eastAsia="宋体" w:cs="Times New Roman"/>
          <w:sz w:val="28"/>
          <w:szCs w:val="28"/>
        </w:rPr>
      </w:pPr>
    </w:p>
    <w:p w14:paraId="2A510C7A">
      <w:pPr>
        <w:spacing w:line="360" w:lineRule="auto"/>
        <w:jc w:val="center"/>
        <w:rPr>
          <w:rFonts w:ascii="Times New Roman" w:hAnsi="Times New Roman" w:eastAsia="宋体" w:cs="Times New Roman"/>
          <w:sz w:val="28"/>
          <w:szCs w:val="28"/>
        </w:rPr>
      </w:pPr>
    </w:p>
    <w:p w14:paraId="27354AF3">
      <w:pPr>
        <w:spacing w:line="360" w:lineRule="auto"/>
        <w:jc w:val="center"/>
        <w:rPr>
          <w:rFonts w:ascii="Times New Roman" w:hAnsi="Times New Roman" w:eastAsia="宋体" w:cs="Times New Roman"/>
          <w:sz w:val="28"/>
          <w:szCs w:val="28"/>
        </w:rPr>
      </w:pPr>
    </w:p>
    <w:p w14:paraId="64AEBA88">
      <w:pPr>
        <w:spacing w:line="360" w:lineRule="auto"/>
        <w:jc w:val="center"/>
        <w:rPr>
          <w:rFonts w:ascii="Times New Roman" w:hAnsi="Times New Roman" w:eastAsia="宋体" w:cs="Times New Roman"/>
          <w:sz w:val="28"/>
          <w:szCs w:val="28"/>
        </w:rPr>
      </w:pPr>
      <w:r>
        <w:rPr>
          <w:rFonts w:ascii="Times New Roman" w:hAnsi="Times New Roman" w:eastAsia="宋体" w:cs="Times New Roman"/>
          <w:sz w:val="28"/>
          <w:szCs w:val="28"/>
        </w:rPr>
        <w:t>表2-1 折弯编程参数说明</w:t>
      </w:r>
    </w:p>
    <w:p w14:paraId="1E36E5D3">
      <w:pPr>
        <w:spacing w:line="360" w:lineRule="auto"/>
        <w:jc w:val="center"/>
        <w:rPr>
          <w:rFonts w:ascii="Times New Roman" w:hAnsi="Times New Roman" w:eastAsia="宋体" w:cs="Times New Roman"/>
          <w:sz w:val="28"/>
          <w:szCs w:val="28"/>
        </w:rPr>
      </w:pPr>
      <w:r>
        <w:rPr>
          <w:rFonts w:ascii="Times New Roman" w:hAnsi="Times New Roman" w:eastAsia="宋体" w:cs="Times New Roman"/>
          <w:sz w:val="28"/>
          <w:szCs w:val="28"/>
        </w:rPr>
        <w:t>Table 2-1 Description of Bending Programming Parameters</w:t>
      </w:r>
    </w:p>
    <w:tbl>
      <w:tblPr>
        <w:tblStyle w:val="23"/>
        <w:tblW w:w="9624" w:type="dxa"/>
        <w:jc w:val="center"/>
        <w:tblBorders>
          <w:top w:val="single" w:color="FFFFFF" w:themeColor="background1" w:sz="4" w:space="0"/>
          <w:left w:val="single" w:color="FFFFFF" w:themeColor="background1" w:sz="4" w:space="0"/>
          <w:bottom w:val="single" w:color="FFFFFF" w:themeColor="background1" w:sz="4" w:space="0"/>
          <w:right w:val="single" w:color="FFFFFF" w:themeColor="background1" w:sz="4" w:space="0"/>
          <w:insideH w:val="single" w:color="FFFFFF" w:themeColor="background1" w:sz="4" w:space="0"/>
          <w:insideV w:val="single" w:color="FFFFFF" w:themeColor="background1" w:sz="4" w:space="0"/>
        </w:tblBorders>
        <w:tblLayout w:type="autofit"/>
        <w:tblCellMar>
          <w:top w:w="0" w:type="dxa"/>
          <w:left w:w="108" w:type="dxa"/>
          <w:bottom w:w="0" w:type="dxa"/>
          <w:right w:w="108" w:type="dxa"/>
        </w:tblCellMar>
      </w:tblPr>
      <w:tblGrid>
        <w:gridCol w:w="2034"/>
        <w:gridCol w:w="7590"/>
      </w:tblGrid>
      <w:tr w14:paraId="57A9F5A4">
        <w:tblPrEx>
          <w:tblBorders>
            <w:top w:val="single" w:color="FFFFFF" w:themeColor="background1" w:sz="4" w:space="0"/>
            <w:left w:val="single" w:color="FFFFFF" w:themeColor="background1" w:sz="4" w:space="0"/>
            <w:bottom w:val="single" w:color="FFFFFF" w:themeColor="background1" w:sz="4" w:space="0"/>
            <w:right w:val="single" w:color="FFFFFF" w:themeColor="background1" w:sz="4" w:space="0"/>
            <w:insideH w:val="single" w:color="FFFFFF" w:themeColor="background1" w:sz="4" w:space="0"/>
            <w:insideV w:val="single" w:color="FFFFFF" w:themeColor="background1" w:sz="4" w:space="0"/>
          </w:tblBorders>
          <w:tblCellMar>
            <w:top w:w="0" w:type="dxa"/>
            <w:left w:w="108" w:type="dxa"/>
            <w:bottom w:w="0" w:type="dxa"/>
            <w:right w:w="108" w:type="dxa"/>
          </w:tblCellMar>
        </w:tblPrEx>
        <w:trPr>
          <w:trHeight w:val="454" w:hRule="atLeast"/>
          <w:jc w:val="center"/>
        </w:trPr>
        <w:tc>
          <w:tcPr>
            <w:tcW w:w="2034" w:type="dxa"/>
            <w:tcBorders>
              <w:top w:val="single" w:color="FFFFFF" w:themeColor="background1" w:sz="4" w:space="0"/>
              <w:left w:val="single" w:color="FFFFFF" w:themeColor="background1" w:sz="4" w:space="0"/>
              <w:right w:val="nil"/>
              <w:insideV w:val="nil"/>
            </w:tcBorders>
            <w:shd w:val="clear" w:color="auto" w:fill="3718F0"/>
            <w:vAlign w:val="center"/>
          </w:tcPr>
          <w:p w14:paraId="3B1B9124">
            <w:pPr>
              <w:rPr>
                <w:rFonts w:ascii="Times New Roman" w:hAnsi="Times New Roman" w:eastAsia="宋体" w:cs="Times New Roman"/>
                <w:b w:val="0"/>
                <w:bCs/>
                <w:color w:val="FFFFFF"/>
              </w:rPr>
            </w:pPr>
            <w:r>
              <w:rPr>
                <w:rFonts w:ascii="Times New Roman" w:hAnsi="Times New Roman" w:eastAsia="宋体" w:cs="Times New Roman"/>
                <w:b/>
                <w:bCs/>
                <w:color w:val="FFFFFF"/>
              </w:rPr>
              <w:t>名称</w:t>
            </w:r>
          </w:p>
          <w:p w14:paraId="2B9BE27A">
            <w:pPr>
              <w:rPr>
                <w:rFonts w:ascii="Times New Roman" w:hAnsi="Times New Roman" w:eastAsia="宋体" w:cs="Times New Roman"/>
                <w:b w:val="0"/>
                <w:bCs/>
                <w:color w:val="FFFFFF"/>
              </w:rPr>
            </w:pPr>
            <w:r>
              <w:rPr>
                <w:rFonts w:ascii="Times New Roman" w:hAnsi="Times New Roman" w:eastAsia="宋体" w:cs="Times New Roman"/>
                <w:b/>
                <w:bCs/>
                <w:color w:val="FFFFFF"/>
              </w:rPr>
              <w:t>Name</w:t>
            </w:r>
          </w:p>
        </w:tc>
        <w:tc>
          <w:tcPr>
            <w:tcW w:w="7590" w:type="dxa"/>
            <w:tcBorders>
              <w:top w:val="single" w:color="FFFFFF" w:themeColor="background1" w:sz="4" w:space="0"/>
              <w:right w:val="single" w:color="FFFFFF" w:themeColor="background1" w:sz="4" w:space="0"/>
              <w:insideV w:val="nil"/>
            </w:tcBorders>
            <w:shd w:val="clear" w:color="auto" w:fill="3718F0"/>
            <w:vAlign w:val="center"/>
          </w:tcPr>
          <w:p w14:paraId="164C3857">
            <w:pPr>
              <w:rPr>
                <w:rFonts w:ascii="Times New Roman" w:hAnsi="Times New Roman" w:eastAsia="宋体" w:cs="Times New Roman"/>
                <w:b w:val="0"/>
                <w:bCs/>
                <w:color w:val="FFFFFF"/>
              </w:rPr>
            </w:pPr>
            <w:r>
              <w:rPr>
                <w:rFonts w:ascii="Times New Roman" w:hAnsi="Times New Roman" w:eastAsia="宋体" w:cs="Times New Roman"/>
                <w:b/>
                <w:bCs/>
                <w:color w:val="FFFFFF"/>
              </w:rPr>
              <w:t>意义及动作</w:t>
            </w:r>
          </w:p>
          <w:p w14:paraId="051A292A">
            <w:pPr>
              <w:rPr>
                <w:rFonts w:ascii="Times New Roman" w:hAnsi="Times New Roman" w:eastAsia="宋体" w:cs="Times New Roman"/>
                <w:b w:val="0"/>
                <w:bCs/>
                <w:color w:val="FFFFFF"/>
              </w:rPr>
            </w:pPr>
            <w:r>
              <w:rPr>
                <w:rFonts w:ascii="Times New Roman" w:hAnsi="Times New Roman" w:eastAsia="宋体" w:cs="Times New Roman"/>
                <w:b/>
                <w:bCs/>
                <w:color w:val="FFFFFF"/>
              </w:rPr>
              <w:t>Meaning and Action</w:t>
            </w:r>
          </w:p>
        </w:tc>
      </w:tr>
      <w:tr w14:paraId="05C95074">
        <w:tblPrEx>
          <w:tblBorders>
            <w:top w:val="single" w:color="FFFFFF" w:themeColor="background1" w:sz="4" w:space="0"/>
            <w:left w:val="single" w:color="FFFFFF" w:themeColor="background1" w:sz="4" w:space="0"/>
            <w:bottom w:val="single" w:color="FFFFFF" w:themeColor="background1" w:sz="4" w:space="0"/>
            <w:right w:val="single" w:color="FFFFFF" w:themeColor="background1" w:sz="4" w:space="0"/>
            <w:insideH w:val="single" w:color="FFFFFF" w:themeColor="background1" w:sz="4" w:space="0"/>
            <w:insideV w:val="single" w:color="FFFFFF" w:themeColor="background1" w:sz="4" w:space="0"/>
          </w:tblBorders>
          <w:tblCellMar>
            <w:top w:w="0" w:type="dxa"/>
            <w:left w:w="108" w:type="dxa"/>
            <w:bottom w:w="0" w:type="dxa"/>
            <w:right w:w="108" w:type="dxa"/>
          </w:tblCellMar>
        </w:tblPrEx>
        <w:trPr>
          <w:trHeight w:val="454" w:hRule="atLeast"/>
          <w:jc w:val="center"/>
        </w:trPr>
        <w:tc>
          <w:tcPr>
            <w:tcW w:w="2034" w:type="dxa"/>
            <w:tcBorders>
              <w:left w:val="single" w:color="FFFFFF" w:themeColor="background1" w:sz="4" w:space="0"/>
            </w:tcBorders>
            <w:shd w:val="clear" w:color="auto" w:fill="F2BA02" w:themeFill="accent3"/>
            <w:vAlign w:val="center"/>
          </w:tcPr>
          <w:p w14:paraId="2E417610">
            <w:pPr>
              <w:rPr>
                <w:rFonts w:ascii="Times New Roman" w:hAnsi="Times New Roman" w:eastAsia="宋体" w:cs="Times New Roman"/>
                <w:b w:val="0"/>
                <w:bCs/>
                <w:color w:val="FFFFFF"/>
              </w:rPr>
            </w:pPr>
            <w:r>
              <w:rPr>
                <w:rFonts w:ascii="Times New Roman" w:hAnsi="Times New Roman" w:eastAsia="宋体" w:cs="Times New Roman"/>
                <w:b/>
                <w:bCs/>
                <w:color w:val="FFFFFF"/>
              </w:rPr>
              <w:t>次序1-次序4</w:t>
            </w:r>
          </w:p>
          <w:p w14:paraId="205B035B">
            <w:pPr>
              <w:rPr>
                <w:rFonts w:ascii="Times New Roman" w:hAnsi="Times New Roman" w:eastAsia="宋体" w:cs="Times New Roman"/>
                <w:b w:val="0"/>
                <w:bCs/>
                <w:color w:val="FFFFFF"/>
              </w:rPr>
            </w:pPr>
            <w:r>
              <w:rPr>
                <w:rFonts w:ascii="Times New Roman" w:hAnsi="Times New Roman" w:eastAsia="宋体" w:cs="Times New Roman"/>
                <w:b/>
                <w:bCs/>
                <w:color w:val="FFFFFF"/>
              </w:rPr>
              <w:t>Order 1-4</w:t>
            </w:r>
          </w:p>
        </w:tc>
        <w:tc>
          <w:tcPr>
            <w:tcW w:w="7590" w:type="dxa"/>
            <w:shd w:val="clear" w:color="auto" w:fill="FEE595" w:themeFill="accent3" w:themeFillTint="66"/>
            <w:vAlign w:val="center"/>
          </w:tcPr>
          <w:p w14:paraId="5E9C6EBB">
            <w:pPr>
              <w:rPr>
                <w:rFonts w:ascii="Times New Roman" w:hAnsi="Times New Roman" w:eastAsia="宋体" w:cs="Times New Roman"/>
                <w:bCs/>
                <w:color w:val="000000" w:themeColor="text1"/>
                <w:lang w:eastAsia="zh-CN"/>
                <w14:textFill>
                  <w14:solidFill>
                    <w14:schemeClr w14:val="tx1"/>
                  </w14:solidFill>
                </w14:textFill>
              </w:rPr>
            </w:pPr>
            <w:r>
              <w:rPr>
                <w:rFonts w:ascii="Times New Roman" w:hAnsi="Times New Roman" w:eastAsia="宋体" w:cs="Times New Roman"/>
                <w:color w:val="000000" w:themeColor="text1"/>
                <w:lang w:eastAsia="zh-CN"/>
                <w14:textFill>
                  <w14:solidFill>
                    <w14:schemeClr w14:val="tx1"/>
                  </w14:solidFill>
                </w14:textFill>
              </w:rPr>
              <w:t>折弯先后次序，按照次序1到4的顺序进行折弯作业。</w:t>
            </w:r>
          </w:p>
          <w:p w14:paraId="3250F060">
            <w:pPr>
              <w:rPr>
                <w:rFonts w:ascii="Times New Roman" w:hAnsi="Times New Roman" w:eastAsia="宋体" w:cs="Times New Roman"/>
                <w:bCs/>
                <w:color w:val="000000" w:themeColor="text1"/>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t>Bending order. Perform bending operations in the order 1 to 4.</w:t>
            </w:r>
          </w:p>
          <w:p w14:paraId="662250B0">
            <w:pPr>
              <w:rPr>
                <w:rFonts w:ascii="Times New Roman" w:hAnsi="Times New Roman" w:eastAsia="宋体" w:cs="Times New Roman"/>
                <w:bCs/>
                <w:color w:val="000000" w:themeColor="text1"/>
                <w:lang w:eastAsia="zh-CN"/>
                <w14:textFill>
                  <w14:solidFill>
                    <w14:schemeClr w14:val="tx1"/>
                  </w14:solidFill>
                </w14:textFill>
              </w:rPr>
            </w:pPr>
            <w:r>
              <w:rPr>
                <w:rFonts w:ascii="Times New Roman" w:hAnsi="Times New Roman" w:eastAsia="宋体" w:cs="Times New Roman"/>
                <w:color w:val="000000" w:themeColor="text1"/>
                <w:lang w:eastAsia="zh-CN"/>
                <w14:textFill>
                  <w14:solidFill>
                    <w14:schemeClr w14:val="tx1"/>
                  </w14:solidFill>
                </w14:textFill>
              </w:rPr>
              <w:t>如果按下次序1-次序4其中一个按钮，即可点亮当前按钮</w:t>
            </w:r>
          </w:p>
          <w:p w14:paraId="4D7E6A85">
            <w:pPr>
              <w:rPr>
                <w:rFonts w:ascii="Times New Roman" w:hAnsi="Times New Roman" w:eastAsia="宋体" w:cs="Times New Roman"/>
                <w:bCs/>
              </w:rPr>
            </w:pPr>
            <w:r>
              <w:rPr>
                <w:rFonts w:ascii="Times New Roman" w:hAnsi="Times New Roman" w:eastAsia="宋体" w:cs="Times New Roman"/>
                <w:color w:val="000000" w:themeColor="text1"/>
                <w14:textFill>
                  <w14:solidFill>
                    <w14:schemeClr w14:val="tx1"/>
                  </w14:solidFill>
                </w14:textFill>
              </w:rPr>
              <w:t>If you press one of the buttons in order 1-4, the current button will light.</w:t>
            </w:r>
          </w:p>
        </w:tc>
      </w:tr>
      <w:tr w14:paraId="5BE8F02D">
        <w:tblPrEx>
          <w:tblBorders>
            <w:top w:val="single" w:color="FFFFFF" w:themeColor="background1" w:sz="4" w:space="0"/>
            <w:left w:val="single" w:color="FFFFFF" w:themeColor="background1" w:sz="4" w:space="0"/>
            <w:bottom w:val="single" w:color="FFFFFF" w:themeColor="background1" w:sz="4" w:space="0"/>
            <w:right w:val="single" w:color="FFFFFF" w:themeColor="background1" w:sz="4" w:space="0"/>
            <w:insideH w:val="single" w:color="FFFFFF" w:themeColor="background1" w:sz="4" w:space="0"/>
            <w:insideV w:val="single" w:color="FFFFFF" w:themeColor="background1" w:sz="4" w:space="0"/>
          </w:tblBorders>
          <w:tblCellMar>
            <w:top w:w="0" w:type="dxa"/>
            <w:left w:w="108" w:type="dxa"/>
            <w:bottom w:w="0" w:type="dxa"/>
            <w:right w:w="108" w:type="dxa"/>
          </w:tblCellMar>
        </w:tblPrEx>
        <w:trPr>
          <w:trHeight w:val="454" w:hRule="atLeast"/>
          <w:jc w:val="center"/>
        </w:trPr>
        <w:tc>
          <w:tcPr>
            <w:tcW w:w="2034" w:type="dxa"/>
            <w:tcBorders>
              <w:left w:val="single" w:color="FFFFFF" w:themeColor="background1" w:sz="4" w:space="0"/>
            </w:tcBorders>
            <w:shd w:val="clear" w:color="auto" w:fill="F2BA02" w:themeFill="accent3"/>
            <w:vAlign w:val="center"/>
          </w:tcPr>
          <w:p w14:paraId="17202758">
            <w:pPr>
              <w:rPr>
                <w:rFonts w:ascii="Times New Roman" w:hAnsi="Times New Roman" w:eastAsia="宋体" w:cs="Times New Roman"/>
                <w:b w:val="0"/>
                <w:bCs/>
                <w:color w:val="FFFFFF"/>
              </w:rPr>
            </w:pPr>
            <w:r>
              <w:rPr>
                <w:rFonts w:ascii="Times New Roman" w:hAnsi="Times New Roman" w:eastAsia="宋体" w:cs="Times New Roman"/>
                <w:b/>
                <w:bCs/>
                <w:color w:val="FFFFFF"/>
              </w:rPr>
              <w:t>边1-边4</w:t>
            </w:r>
          </w:p>
          <w:p w14:paraId="47920D18">
            <w:pPr>
              <w:rPr>
                <w:rFonts w:ascii="Times New Roman" w:hAnsi="Times New Roman" w:eastAsia="宋体" w:cs="Times New Roman"/>
                <w:b w:val="0"/>
                <w:bCs/>
                <w:color w:val="FFFFFF"/>
              </w:rPr>
            </w:pPr>
            <w:r>
              <w:rPr>
                <w:rFonts w:ascii="Times New Roman" w:hAnsi="Times New Roman" w:eastAsia="宋体" w:cs="Times New Roman"/>
                <w:b/>
                <w:bCs/>
                <w:color w:val="FFFFFF"/>
              </w:rPr>
              <w:t>Edge 1- 4</w:t>
            </w:r>
          </w:p>
        </w:tc>
        <w:tc>
          <w:tcPr>
            <w:tcW w:w="7590" w:type="dxa"/>
            <w:shd w:val="clear" w:color="auto" w:fill="FEF2CA" w:themeFill="accent3" w:themeFillTint="33"/>
            <w:vAlign w:val="center"/>
          </w:tcPr>
          <w:p w14:paraId="490D3F6A">
            <w:pPr>
              <w:rPr>
                <w:rFonts w:ascii="Times New Roman" w:hAnsi="Times New Roman" w:eastAsia="宋体" w:cs="Times New Roman"/>
                <w:bCs/>
              </w:rPr>
            </w:pPr>
            <w:r>
              <w:rPr>
                <w:rFonts w:ascii="Times New Roman" w:hAnsi="Times New Roman" w:eastAsia="宋体" w:cs="Times New Roman"/>
              </w:rPr>
              <w:t>编辑对应边1-边4的程序</w:t>
            </w:r>
          </w:p>
          <w:p w14:paraId="1C469C5A">
            <w:pPr>
              <w:rPr>
                <w:rFonts w:ascii="Times New Roman" w:hAnsi="Times New Roman" w:eastAsia="宋体" w:cs="Times New Roman"/>
                <w:bCs/>
              </w:rPr>
            </w:pPr>
            <w:r>
              <w:rPr>
                <w:rFonts w:ascii="Times New Roman" w:hAnsi="Times New Roman" w:eastAsia="宋体" w:cs="Times New Roman"/>
              </w:rPr>
              <w:t>Edit the program corresponding to edge 1- 4.</w:t>
            </w:r>
          </w:p>
        </w:tc>
      </w:tr>
      <w:tr w14:paraId="4A2FE1C2">
        <w:tblPrEx>
          <w:tblBorders>
            <w:top w:val="single" w:color="FFFFFF" w:themeColor="background1" w:sz="4" w:space="0"/>
            <w:left w:val="single" w:color="FFFFFF" w:themeColor="background1" w:sz="4" w:space="0"/>
            <w:bottom w:val="single" w:color="FFFFFF" w:themeColor="background1" w:sz="4" w:space="0"/>
            <w:right w:val="single" w:color="FFFFFF" w:themeColor="background1" w:sz="4" w:space="0"/>
            <w:insideH w:val="single" w:color="FFFFFF" w:themeColor="background1" w:sz="4" w:space="0"/>
            <w:insideV w:val="single" w:color="FFFFFF" w:themeColor="background1" w:sz="4" w:space="0"/>
          </w:tblBorders>
          <w:tblCellMar>
            <w:top w:w="0" w:type="dxa"/>
            <w:left w:w="108" w:type="dxa"/>
            <w:bottom w:w="0" w:type="dxa"/>
            <w:right w:w="108" w:type="dxa"/>
          </w:tblCellMar>
        </w:tblPrEx>
        <w:trPr>
          <w:trHeight w:val="454" w:hRule="atLeast"/>
          <w:jc w:val="center"/>
        </w:trPr>
        <w:tc>
          <w:tcPr>
            <w:tcW w:w="2034" w:type="dxa"/>
            <w:tcBorders>
              <w:left w:val="single" w:color="FFFFFF" w:themeColor="background1" w:sz="4" w:space="0"/>
            </w:tcBorders>
            <w:shd w:val="clear" w:color="auto" w:fill="F2BA02" w:themeFill="accent3"/>
            <w:vAlign w:val="center"/>
          </w:tcPr>
          <w:p w14:paraId="1252D321">
            <w:pPr>
              <w:rPr>
                <w:rFonts w:ascii="Times New Roman" w:hAnsi="Times New Roman" w:eastAsia="宋体" w:cs="Times New Roman"/>
                <w:b w:val="0"/>
                <w:bCs/>
                <w:color w:val="FFFFFF"/>
              </w:rPr>
            </w:pPr>
            <w:r>
              <w:rPr>
                <w:rFonts w:ascii="Times New Roman" w:hAnsi="Times New Roman" w:eastAsia="宋体" w:cs="Times New Roman"/>
                <w:b/>
                <w:bCs/>
                <w:color w:val="FFFFFF"/>
              </w:rPr>
              <w:t>档案管理</w:t>
            </w:r>
          </w:p>
          <w:p w14:paraId="0E7A583B">
            <w:pPr>
              <w:rPr>
                <w:rFonts w:ascii="Times New Roman" w:hAnsi="Times New Roman" w:eastAsia="宋体" w:cs="Times New Roman"/>
                <w:b w:val="0"/>
                <w:bCs/>
                <w:color w:val="FFFFFF"/>
              </w:rPr>
            </w:pPr>
            <w:r>
              <w:rPr>
                <w:rFonts w:ascii="Times New Roman" w:hAnsi="Times New Roman" w:eastAsia="宋体" w:cs="Times New Roman"/>
                <w:b/>
                <w:bCs/>
                <w:color w:val="FFFFFF"/>
              </w:rPr>
              <w:t>File management</w:t>
            </w:r>
          </w:p>
        </w:tc>
        <w:tc>
          <w:tcPr>
            <w:tcW w:w="7590" w:type="dxa"/>
            <w:shd w:val="clear" w:color="auto" w:fill="FEE595" w:themeFill="accent3" w:themeFillTint="66"/>
            <w:vAlign w:val="center"/>
          </w:tcPr>
          <w:p w14:paraId="06978E9A">
            <w:pPr>
              <w:rPr>
                <w:rFonts w:ascii="Times New Roman" w:hAnsi="Times New Roman" w:eastAsia="宋体" w:cs="Times New Roman"/>
                <w:bCs/>
                <w:lang w:eastAsia="zh-CN"/>
              </w:rPr>
            </w:pPr>
            <w:r>
              <w:rPr>
                <w:rFonts w:ascii="Times New Roman" w:hAnsi="Times New Roman" w:eastAsia="宋体" w:cs="Times New Roman"/>
                <w:lang w:eastAsia="zh-CN"/>
              </w:rPr>
              <w:t>可切换已保存过的产品数据</w:t>
            </w:r>
          </w:p>
          <w:p w14:paraId="7F466223">
            <w:pPr>
              <w:rPr>
                <w:rFonts w:ascii="Times New Roman" w:hAnsi="Times New Roman" w:eastAsia="宋体" w:cs="Times New Roman"/>
                <w:bCs/>
              </w:rPr>
            </w:pPr>
            <w:r>
              <w:rPr>
                <w:rFonts w:ascii="Times New Roman" w:hAnsi="Times New Roman" w:eastAsia="宋体" w:cs="Times New Roman"/>
              </w:rPr>
              <w:t>Switch the saved product data.</w:t>
            </w:r>
          </w:p>
        </w:tc>
      </w:tr>
      <w:tr w14:paraId="2F72090B">
        <w:tblPrEx>
          <w:tblBorders>
            <w:top w:val="single" w:color="FFFFFF" w:themeColor="background1" w:sz="4" w:space="0"/>
            <w:left w:val="single" w:color="FFFFFF" w:themeColor="background1" w:sz="4" w:space="0"/>
            <w:bottom w:val="single" w:color="FFFFFF" w:themeColor="background1" w:sz="4" w:space="0"/>
            <w:right w:val="single" w:color="FFFFFF" w:themeColor="background1" w:sz="4" w:space="0"/>
            <w:insideH w:val="single" w:color="FFFFFF" w:themeColor="background1" w:sz="4" w:space="0"/>
            <w:insideV w:val="single" w:color="FFFFFF" w:themeColor="background1" w:sz="4" w:space="0"/>
          </w:tblBorders>
          <w:tblCellMar>
            <w:top w:w="0" w:type="dxa"/>
            <w:left w:w="108" w:type="dxa"/>
            <w:bottom w:w="0" w:type="dxa"/>
            <w:right w:w="108" w:type="dxa"/>
          </w:tblCellMar>
        </w:tblPrEx>
        <w:trPr>
          <w:trHeight w:val="454" w:hRule="atLeast"/>
          <w:jc w:val="center"/>
        </w:trPr>
        <w:tc>
          <w:tcPr>
            <w:tcW w:w="2034" w:type="dxa"/>
            <w:tcBorders>
              <w:left w:val="single" w:color="FFFFFF" w:themeColor="background1" w:sz="4" w:space="0"/>
            </w:tcBorders>
            <w:shd w:val="clear" w:color="auto" w:fill="F2BA02" w:themeFill="accent3"/>
            <w:vAlign w:val="center"/>
          </w:tcPr>
          <w:p w14:paraId="29F4B1DC">
            <w:pPr>
              <w:rPr>
                <w:rFonts w:ascii="Times New Roman" w:hAnsi="Times New Roman" w:eastAsia="宋体" w:cs="Times New Roman"/>
                <w:b w:val="0"/>
                <w:bCs/>
                <w:color w:val="FFFFFF"/>
              </w:rPr>
            </w:pPr>
            <w:r>
              <w:rPr>
                <w:rFonts w:ascii="Times New Roman" w:hAnsi="Times New Roman" w:eastAsia="宋体" w:cs="Times New Roman"/>
                <w:b/>
                <w:bCs/>
                <w:color w:val="FFFFFF"/>
              </w:rPr>
              <w:t>镜像边</w:t>
            </w:r>
          </w:p>
          <w:p w14:paraId="2B580B5B">
            <w:pPr>
              <w:rPr>
                <w:rFonts w:ascii="Times New Roman" w:hAnsi="Times New Roman" w:eastAsia="宋体" w:cs="Times New Roman"/>
                <w:b w:val="0"/>
                <w:bCs/>
                <w:color w:val="FFFFFF"/>
              </w:rPr>
            </w:pPr>
            <w:r>
              <w:rPr>
                <w:rFonts w:ascii="Times New Roman" w:hAnsi="Times New Roman" w:eastAsia="宋体" w:cs="Times New Roman"/>
                <w:b/>
                <w:bCs/>
                <w:color w:val="FFFFFF"/>
              </w:rPr>
              <w:t>Mirrored edge</w:t>
            </w:r>
          </w:p>
        </w:tc>
        <w:tc>
          <w:tcPr>
            <w:tcW w:w="7590" w:type="dxa"/>
            <w:shd w:val="clear" w:color="auto" w:fill="FEF2CA" w:themeFill="accent3" w:themeFillTint="33"/>
            <w:vAlign w:val="center"/>
          </w:tcPr>
          <w:p w14:paraId="6BB87201">
            <w:pPr>
              <w:rPr>
                <w:rFonts w:ascii="Times New Roman" w:hAnsi="Times New Roman" w:eastAsia="宋体" w:cs="Times New Roman"/>
                <w:bCs/>
                <w:lang w:eastAsia="zh-CN"/>
              </w:rPr>
            </w:pPr>
            <w:r>
              <w:rPr>
                <w:rFonts w:ascii="Times New Roman" w:hAnsi="Times New Roman" w:eastAsia="宋体" w:cs="Times New Roman"/>
                <w:lang w:eastAsia="zh-CN"/>
              </w:rPr>
              <w:t>可选择边1-边4任意边数据复制到当前边</w:t>
            </w:r>
          </w:p>
          <w:p w14:paraId="1DFA894D">
            <w:pPr>
              <w:rPr>
                <w:rFonts w:ascii="Times New Roman" w:hAnsi="Times New Roman" w:eastAsia="宋体" w:cs="Times New Roman"/>
                <w:bCs/>
              </w:rPr>
            </w:pPr>
            <w:r>
              <w:rPr>
                <w:rFonts w:ascii="Times New Roman" w:hAnsi="Times New Roman" w:eastAsia="宋体" w:cs="Times New Roman"/>
              </w:rPr>
              <w:t>Any edge data from edge 1 to edge 4 can be selected and copied to the current edge.</w:t>
            </w:r>
          </w:p>
        </w:tc>
      </w:tr>
      <w:tr w14:paraId="4405AD3D">
        <w:tblPrEx>
          <w:tblBorders>
            <w:top w:val="single" w:color="FFFFFF" w:themeColor="background1" w:sz="4" w:space="0"/>
            <w:left w:val="single" w:color="FFFFFF" w:themeColor="background1" w:sz="4" w:space="0"/>
            <w:bottom w:val="single" w:color="FFFFFF" w:themeColor="background1" w:sz="4" w:space="0"/>
            <w:right w:val="single" w:color="FFFFFF" w:themeColor="background1" w:sz="4" w:space="0"/>
            <w:insideH w:val="single" w:color="FFFFFF" w:themeColor="background1" w:sz="4" w:space="0"/>
            <w:insideV w:val="single" w:color="FFFFFF" w:themeColor="background1" w:sz="4" w:space="0"/>
          </w:tblBorders>
          <w:tblCellMar>
            <w:top w:w="0" w:type="dxa"/>
            <w:left w:w="108" w:type="dxa"/>
            <w:bottom w:w="0" w:type="dxa"/>
            <w:right w:w="108" w:type="dxa"/>
          </w:tblCellMar>
        </w:tblPrEx>
        <w:trPr>
          <w:trHeight w:val="454" w:hRule="atLeast"/>
          <w:jc w:val="center"/>
        </w:trPr>
        <w:tc>
          <w:tcPr>
            <w:tcW w:w="2034" w:type="dxa"/>
            <w:tcBorders>
              <w:left w:val="single" w:color="FFFFFF" w:themeColor="background1" w:sz="4" w:space="0"/>
            </w:tcBorders>
            <w:shd w:val="clear" w:color="auto" w:fill="F2BA02" w:themeFill="accent3"/>
            <w:vAlign w:val="center"/>
          </w:tcPr>
          <w:p w14:paraId="44D1BC12">
            <w:pPr>
              <w:rPr>
                <w:rFonts w:ascii="Times New Roman" w:hAnsi="Times New Roman" w:eastAsia="宋体" w:cs="Times New Roman"/>
                <w:b w:val="0"/>
                <w:bCs/>
                <w:color w:val="FFFFFF"/>
              </w:rPr>
            </w:pPr>
            <w:r>
              <w:rPr>
                <w:rFonts w:ascii="Times New Roman" w:hAnsi="Times New Roman" w:eastAsia="宋体" w:cs="Times New Roman"/>
                <w:b/>
                <w:bCs/>
                <w:color w:val="FFFFFF"/>
              </w:rPr>
              <w:t>插入步</w:t>
            </w:r>
          </w:p>
          <w:p w14:paraId="3D28C68C">
            <w:pPr>
              <w:rPr>
                <w:rFonts w:ascii="Times New Roman" w:hAnsi="Times New Roman" w:eastAsia="宋体" w:cs="Times New Roman"/>
                <w:b w:val="0"/>
                <w:bCs/>
                <w:color w:val="FFFFFF"/>
              </w:rPr>
            </w:pPr>
            <w:r>
              <w:rPr>
                <w:rFonts w:ascii="Times New Roman" w:hAnsi="Times New Roman" w:eastAsia="宋体" w:cs="Times New Roman"/>
                <w:b/>
                <w:bCs/>
                <w:color w:val="FFFFFF"/>
              </w:rPr>
              <w:t>Insert step</w:t>
            </w:r>
          </w:p>
        </w:tc>
        <w:tc>
          <w:tcPr>
            <w:tcW w:w="7590" w:type="dxa"/>
            <w:shd w:val="clear" w:color="auto" w:fill="FEE595" w:themeFill="accent3" w:themeFillTint="66"/>
            <w:vAlign w:val="center"/>
          </w:tcPr>
          <w:p w14:paraId="6055B1B0">
            <w:pPr>
              <w:rPr>
                <w:rFonts w:ascii="Times New Roman" w:hAnsi="Times New Roman" w:eastAsia="宋体" w:cs="Times New Roman"/>
                <w:bCs/>
                <w:lang w:eastAsia="zh-CN"/>
              </w:rPr>
            </w:pPr>
            <w:r>
              <w:rPr>
                <w:rFonts w:ascii="Times New Roman" w:hAnsi="Times New Roman" w:eastAsia="宋体" w:cs="Times New Roman"/>
                <w:lang w:eastAsia="zh-CN"/>
              </w:rPr>
              <w:t>在光标所在行下方插入一行</w:t>
            </w:r>
          </w:p>
          <w:p w14:paraId="528E9C0E">
            <w:pPr>
              <w:rPr>
                <w:rFonts w:ascii="Times New Roman" w:hAnsi="Times New Roman" w:eastAsia="宋体" w:cs="Times New Roman"/>
                <w:bCs/>
              </w:rPr>
            </w:pPr>
            <w:r>
              <w:rPr>
                <w:rFonts w:ascii="Times New Roman" w:hAnsi="Times New Roman" w:eastAsia="宋体" w:cs="Times New Roman"/>
              </w:rPr>
              <w:t>Insert a line below the line where the cursor is located.</w:t>
            </w:r>
          </w:p>
        </w:tc>
      </w:tr>
      <w:tr w14:paraId="2DA80D8C">
        <w:tblPrEx>
          <w:tblBorders>
            <w:top w:val="single" w:color="FFFFFF" w:themeColor="background1" w:sz="4" w:space="0"/>
            <w:left w:val="single" w:color="FFFFFF" w:themeColor="background1" w:sz="4" w:space="0"/>
            <w:bottom w:val="single" w:color="FFFFFF" w:themeColor="background1" w:sz="4" w:space="0"/>
            <w:right w:val="single" w:color="FFFFFF" w:themeColor="background1" w:sz="4" w:space="0"/>
            <w:insideH w:val="single" w:color="FFFFFF" w:themeColor="background1" w:sz="4" w:space="0"/>
            <w:insideV w:val="single" w:color="FFFFFF" w:themeColor="background1" w:sz="4" w:space="0"/>
          </w:tblBorders>
          <w:tblCellMar>
            <w:top w:w="0" w:type="dxa"/>
            <w:left w:w="108" w:type="dxa"/>
            <w:bottom w:w="0" w:type="dxa"/>
            <w:right w:w="108" w:type="dxa"/>
          </w:tblCellMar>
        </w:tblPrEx>
        <w:trPr>
          <w:trHeight w:val="454" w:hRule="atLeast"/>
          <w:jc w:val="center"/>
        </w:trPr>
        <w:tc>
          <w:tcPr>
            <w:tcW w:w="2034" w:type="dxa"/>
            <w:tcBorders>
              <w:left w:val="single" w:color="FFFFFF" w:themeColor="background1" w:sz="4" w:space="0"/>
            </w:tcBorders>
            <w:shd w:val="clear" w:color="auto" w:fill="F2BA02" w:themeFill="accent3"/>
            <w:vAlign w:val="center"/>
          </w:tcPr>
          <w:p w14:paraId="28D3C312">
            <w:pPr>
              <w:rPr>
                <w:rFonts w:ascii="Times New Roman" w:hAnsi="Times New Roman" w:eastAsia="宋体" w:cs="Times New Roman"/>
                <w:b w:val="0"/>
                <w:bCs/>
                <w:color w:val="FFFFFF"/>
              </w:rPr>
            </w:pPr>
            <w:r>
              <w:rPr>
                <w:rFonts w:ascii="Times New Roman" w:hAnsi="Times New Roman" w:eastAsia="宋体" w:cs="Times New Roman"/>
                <w:b/>
                <w:bCs/>
                <w:color w:val="FFFFFF"/>
              </w:rPr>
              <w:t>删除步</w:t>
            </w:r>
          </w:p>
          <w:p w14:paraId="5EEF4F12">
            <w:pPr>
              <w:rPr>
                <w:rFonts w:ascii="Times New Roman" w:hAnsi="Times New Roman" w:eastAsia="宋体" w:cs="Times New Roman"/>
                <w:b w:val="0"/>
                <w:bCs/>
                <w:color w:val="FFFFFF"/>
              </w:rPr>
            </w:pPr>
            <w:r>
              <w:rPr>
                <w:rFonts w:ascii="Times New Roman" w:hAnsi="Times New Roman" w:eastAsia="宋体" w:cs="Times New Roman"/>
                <w:b/>
                <w:bCs/>
                <w:color w:val="FFFFFF"/>
              </w:rPr>
              <w:t>Delete step</w:t>
            </w:r>
          </w:p>
        </w:tc>
        <w:tc>
          <w:tcPr>
            <w:tcW w:w="7590" w:type="dxa"/>
            <w:shd w:val="clear" w:color="auto" w:fill="FEF2CA" w:themeFill="accent3" w:themeFillTint="33"/>
            <w:vAlign w:val="center"/>
          </w:tcPr>
          <w:p w14:paraId="1DB954F6">
            <w:pPr>
              <w:rPr>
                <w:rFonts w:ascii="Times New Roman" w:hAnsi="Times New Roman" w:eastAsia="宋体" w:cs="Times New Roman"/>
                <w:bCs/>
              </w:rPr>
            </w:pPr>
            <w:r>
              <w:rPr>
                <w:rFonts w:ascii="Times New Roman" w:hAnsi="Times New Roman" w:eastAsia="宋体" w:cs="Times New Roman"/>
              </w:rPr>
              <w:t>删除光标所在行</w:t>
            </w:r>
          </w:p>
          <w:p w14:paraId="69FD18A9">
            <w:pPr>
              <w:rPr>
                <w:rFonts w:ascii="Times New Roman" w:hAnsi="Times New Roman" w:eastAsia="宋体" w:cs="Times New Roman"/>
                <w:bCs/>
              </w:rPr>
            </w:pPr>
            <w:r>
              <w:rPr>
                <w:rFonts w:ascii="Times New Roman" w:hAnsi="Times New Roman" w:eastAsia="宋体" w:cs="Times New Roman"/>
              </w:rPr>
              <w:t>Delete the line where the cursor is located</w:t>
            </w:r>
          </w:p>
        </w:tc>
      </w:tr>
      <w:tr w14:paraId="1FD3D938">
        <w:tblPrEx>
          <w:tblBorders>
            <w:top w:val="single" w:color="FFFFFF" w:themeColor="background1" w:sz="4" w:space="0"/>
            <w:left w:val="single" w:color="FFFFFF" w:themeColor="background1" w:sz="4" w:space="0"/>
            <w:bottom w:val="single" w:color="FFFFFF" w:themeColor="background1" w:sz="4" w:space="0"/>
            <w:right w:val="single" w:color="FFFFFF" w:themeColor="background1" w:sz="4" w:space="0"/>
            <w:insideH w:val="single" w:color="FFFFFF" w:themeColor="background1" w:sz="4" w:space="0"/>
            <w:insideV w:val="single" w:color="FFFFFF" w:themeColor="background1" w:sz="4" w:space="0"/>
          </w:tblBorders>
          <w:tblCellMar>
            <w:top w:w="0" w:type="dxa"/>
            <w:left w:w="108" w:type="dxa"/>
            <w:bottom w:w="0" w:type="dxa"/>
            <w:right w:w="108" w:type="dxa"/>
          </w:tblCellMar>
        </w:tblPrEx>
        <w:trPr>
          <w:trHeight w:val="454" w:hRule="atLeast"/>
          <w:jc w:val="center"/>
        </w:trPr>
        <w:tc>
          <w:tcPr>
            <w:tcW w:w="2034" w:type="dxa"/>
            <w:tcBorders>
              <w:left w:val="single" w:color="FFFFFF" w:themeColor="background1" w:sz="4" w:space="0"/>
            </w:tcBorders>
            <w:shd w:val="clear" w:color="auto" w:fill="F2BA02" w:themeFill="accent3"/>
            <w:vAlign w:val="center"/>
          </w:tcPr>
          <w:p w14:paraId="231C7AE5">
            <w:pPr>
              <w:rPr>
                <w:rFonts w:ascii="Times New Roman" w:hAnsi="Times New Roman" w:eastAsia="宋体" w:cs="Times New Roman"/>
                <w:b w:val="0"/>
                <w:bCs/>
                <w:color w:val="FFFFFF"/>
              </w:rPr>
            </w:pPr>
            <w:r>
              <w:rPr>
                <w:rFonts w:ascii="Times New Roman" w:hAnsi="Times New Roman" w:eastAsia="宋体" w:cs="Times New Roman"/>
                <w:b/>
                <w:bCs/>
                <w:color w:val="FFFFFF"/>
              </w:rPr>
              <w:t>交换步</w:t>
            </w:r>
          </w:p>
          <w:p w14:paraId="16A35E2A">
            <w:pPr>
              <w:rPr>
                <w:rFonts w:ascii="Times New Roman" w:hAnsi="Times New Roman" w:eastAsia="宋体" w:cs="Times New Roman"/>
                <w:b w:val="0"/>
                <w:bCs/>
                <w:color w:val="FFFFFF"/>
              </w:rPr>
            </w:pPr>
            <w:r>
              <w:rPr>
                <w:rFonts w:ascii="Times New Roman" w:hAnsi="Times New Roman" w:eastAsia="宋体" w:cs="Times New Roman"/>
                <w:b/>
                <w:bCs/>
                <w:color w:val="FFFFFF"/>
              </w:rPr>
              <w:t>Exchange step</w:t>
            </w:r>
          </w:p>
        </w:tc>
        <w:tc>
          <w:tcPr>
            <w:tcW w:w="7590" w:type="dxa"/>
            <w:shd w:val="clear" w:color="auto" w:fill="FEE595" w:themeFill="accent3" w:themeFillTint="66"/>
            <w:vAlign w:val="center"/>
          </w:tcPr>
          <w:p w14:paraId="146022DD">
            <w:pPr>
              <w:rPr>
                <w:rFonts w:ascii="Times New Roman" w:hAnsi="Times New Roman" w:eastAsia="宋体" w:cs="Times New Roman"/>
                <w:bCs/>
              </w:rPr>
            </w:pPr>
            <w:r>
              <w:rPr>
                <w:rFonts w:ascii="Times New Roman" w:hAnsi="Times New Roman" w:eastAsia="宋体" w:cs="Times New Roman"/>
              </w:rPr>
              <w:t>交换指定两个边的数据</w:t>
            </w:r>
          </w:p>
          <w:p w14:paraId="47263534">
            <w:pPr>
              <w:rPr>
                <w:rFonts w:ascii="Times New Roman" w:hAnsi="Times New Roman" w:eastAsia="宋体" w:cs="Times New Roman"/>
                <w:bCs/>
              </w:rPr>
            </w:pPr>
            <w:r>
              <w:rPr>
                <w:rFonts w:ascii="Times New Roman" w:hAnsi="Times New Roman" w:eastAsia="宋体" w:cs="Times New Roman"/>
              </w:rPr>
              <w:t>Exchange data for the specified two edges.</w:t>
            </w:r>
          </w:p>
        </w:tc>
      </w:tr>
      <w:tr w14:paraId="56A151C0">
        <w:tblPrEx>
          <w:tblBorders>
            <w:top w:val="single" w:color="FFFFFF" w:themeColor="background1" w:sz="4" w:space="0"/>
            <w:left w:val="single" w:color="FFFFFF" w:themeColor="background1" w:sz="4" w:space="0"/>
            <w:bottom w:val="single" w:color="FFFFFF" w:themeColor="background1" w:sz="4" w:space="0"/>
            <w:right w:val="single" w:color="FFFFFF" w:themeColor="background1" w:sz="4" w:space="0"/>
            <w:insideH w:val="single" w:color="FFFFFF" w:themeColor="background1" w:sz="4" w:space="0"/>
            <w:insideV w:val="single" w:color="FFFFFF" w:themeColor="background1" w:sz="4" w:space="0"/>
          </w:tblBorders>
          <w:tblCellMar>
            <w:top w:w="0" w:type="dxa"/>
            <w:left w:w="108" w:type="dxa"/>
            <w:bottom w:w="0" w:type="dxa"/>
            <w:right w:w="108" w:type="dxa"/>
          </w:tblCellMar>
        </w:tblPrEx>
        <w:trPr>
          <w:trHeight w:val="454" w:hRule="atLeast"/>
          <w:jc w:val="center"/>
        </w:trPr>
        <w:tc>
          <w:tcPr>
            <w:tcW w:w="2034" w:type="dxa"/>
            <w:tcBorders>
              <w:left w:val="single" w:color="FFFFFF" w:themeColor="background1" w:sz="4" w:space="0"/>
            </w:tcBorders>
            <w:shd w:val="clear" w:color="auto" w:fill="F2BA02" w:themeFill="accent3"/>
            <w:vAlign w:val="center"/>
          </w:tcPr>
          <w:p w14:paraId="1D40FE35">
            <w:pPr>
              <w:rPr>
                <w:rFonts w:ascii="Times New Roman" w:hAnsi="Times New Roman" w:eastAsia="宋体" w:cs="Times New Roman"/>
                <w:b w:val="0"/>
                <w:bCs/>
                <w:color w:val="FFFFFF"/>
              </w:rPr>
            </w:pPr>
            <w:r>
              <w:rPr>
                <w:rFonts w:ascii="Times New Roman" w:hAnsi="Times New Roman" w:eastAsia="宋体" w:cs="Times New Roman"/>
                <w:b/>
                <w:bCs/>
                <w:color w:val="FFFFFF"/>
              </w:rPr>
              <w:t>删除全部</w:t>
            </w:r>
          </w:p>
          <w:p w14:paraId="6164E7F5">
            <w:pPr>
              <w:rPr>
                <w:rFonts w:ascii="Times New Roman" w:hAnsi="Times New Roman" w:eastAsia="宋体" w:cs="Times New Roman"/>
                <w:b w:val="0"/>
                <w:bCs/>
                <w:color w:val="FFFFFF"/>
              </w:rPr>
            </w:pPr>
            <w:r>
              <w:rPr>
                <w:rFonts w:ascii="Times New Roman" w:hAnsi="Times New Roman" w:eastAsia="宋体" w:cs="Times New Roman"/>
                <w:b/>
                <w:bCs/>
                <w:color w:val="FFFFFF"/>
              </w:rPr>
              <w:t>Delete all</w:t>
            </w:r>
          </w:p>
        </w:tc>
        <w:tc>
          <w:tcPr>
            <w:tcW w:w="7590" w:type="dxa"/>
            <w:shd w:val="clear" w:color="auto" w:fill="FEF2CA" w:themeFill="accent3" w:themeFillTint="33"/>
            <w:vAlign w:val="center"/>
          </w:tcPr>
          <w:p w14:paraId="77237E63">
            <w:pPr>
              <w:rPr>
                <w:rFonts w:ascii="Times New Roman" w:hAnsi="Times New Roman" w:eastAsia="宋体" w:cs="Times New Roman"/>
                <w:bCs/>
              </w:rPr>
            </w:pPr>
            <w:r>
              <w:rPr>
                <w:rFonts w:ascii="Times New Roman" w:hAnsi="Times New Roman" w:eastAsia="宋体" w:cs="Times New Roman"/>
              </w:rPr>
              <w:t>清空当前表格的数据</w:t>
            </w:r>
          </w:p>
          <w:p w14:paraId="27B49ABF">
            <w:pPr>
              <w:rPr>
                <w:rFonts w:ascii="Times New Roman" w:hAnsi="Times New Roman" w:eastAsia="宋体" w:cs="Times New Roman"/>
                <w:bCs/>
              </w:rPr>
            </w:pPr>
            <w:r>
              <w:rPr>
                <w:rFonts w:ascii="Times New Roman" w:hAnsi="Times New Roman" w:eastAsia="宋体" w:cs="Times New Roman"/>
              </w:rPr>
              <w:t>Clear all data of the current table.</w:t>
            </w:r>
          </w:p>
        </w:tc>
      </w:tr>
      <w:tr w14:paraId="0F25F583">
        <w:tblPrEx>
          <w:tblBorders>
            <w:top w:val="single" w:color="FFFFFF" w:themeColor="background1" w:sz="4" w:space="0"/>
            <w:left w:val="single" w:color="FFFFFF" w:themeColor="background1" w:sz="4" w:space="0"/>
            <w:bottom w:val="single" w:color="FFFFFF" w:themeColor="background1" w:sz="4" w:space="0"/>
            <w:right w:val="single" w:color="FFFFFF" w:themeColor="background1" w:sz="4" w:space="0"/>
            <w:insideH w:val="single" w:color="FFFFFF" w:themeColor="background1" w:sz="4" w:space="0"/>
            <w:insideV w:val="single" w:color="FFFFFF" w:themeColor="background1" w:sz="4" w:space="0"/>
          </w:tblBorders>
          <w:tblCellMar>
            <w:top w:w="0" w:type="dxa"/>
            <w:left w:w="108" w:type="dxa"/>
            <w:bottom w:w="0" w:type="dxa"/>
            <w:right w:w="108" w:type="dxa"/>
          </w:tblCellMar>
        </w:tblPrEx>
        <w:trPr>
          <w:trHeight w:val="454" w:hRule="atLeast"/>
          <w:jc w:val="center"/>
        </w:trPr>
        <w:tc>
          <w:tcPr>
            <w:tcW w:w="2034" w:type="dxa"/>
            <w:tcBorders>
              <w:left w:val="single" w:color="FFFFFF" w:themeColor="background1" w:sz="4" w:space="0"/>
              <w:bottom w:val="single" w:color="FFFFFF" w:themeColor="background1" w:sz="4" w:space="0"/>
            </w:tcBorders>
            <w:shd w:val="clear" w:color="auto" w:fill="F2BA02" w:themeFill="accent3"/>
            <w:vAlign w:val="center"/>
          </w:tcPr>
          <w:p w14:paraId="05CA0DB8">
            <w:pPr>
              <w:rPr>
                <w:rFonts w:ascii="Times New Roman" w:hAnsi="Times New Roman" w:eastAsia="宋体" w:cs="Times New Roman"/>
                <w:b w:val="0"/>
                <w:bCs/>
                <w:color w:val="FFFFFF"/>
              </w:rPr>
            </w:pPr>
            <w:r>
              <w:rPr>
                <w:rFonts w:ascii="Times New Roman" w:hAnsi="Times New Roman" w:eastAsia="宋体" w:cs="Times New Roman"/>
                <w:b/>
                <w:bCs/>
                <w:color w:val="FFFFFF"/>
              </w:rPr>
              <w:t>上页/下页</w:t>
            </w:r>
          </w:p>
          <w:p w14:paraId="337CEC97">
            <w:pPr>
              <w:rPr>
                <w:rFonts w:ascii="Times New Roman" w:hAnsi="Times New Roman" w:eastAsia="宋体" w:cs="Times New Roman"/>
                <w:b w:val="0"/>
                <w:bCs/>
                <w:color w:val="FFFFFF"/>
              </w:rPr>
            </w:pPr>
            <w:r>
              <w:rPr>
                <w:rFonts w:ascii="Times New Roman" w:hAnsi="Times New Roman" w:eastAsia="宋体" w:cs="Times New Roman"/>
                <w:b w:val="0"/>
                <w:bCs w:val="0"/>
                <w:color w:val="FFFFFF"/>
              </w:rPr>
              <w:t>Previous/next page</w:t>
            </w:r>
          </w:p>
        </w:tc>
        <w:tc>
          <w:tcPr>
            <w:tcW w:w="7590" w:type="dxa"/>
            <w:shd w:val="clear" w:color="auto" w:fill="FEE595" w:themeFill="accent3" w:themeFillTint="66"/>
            <w:vAlign w:val="center"/>
          </w:tcPr>
          <w:p w14:paraId="5A8D1ECB">
            <w:pPr>
              <w:rPr>
                <w:rFonts w:ascii="Times New Roman" w:hAnsi="Times New Roman" w:eastAsia="宋体" w:cs="Times New Roman"/>
                <w:bCs/>
              </w:rPr>
            </w:pPr>
            <w:r>
              <w:rPr>
                <w:rFonts w:ascii="Times New Roman" w:hAnsi="Times New Roman" w:eastAsia="宋体" w:cs="Times New Roman"/>
              </w:rPr>
              <w:t>表格页面切换</w:t>
            </w:r>
          </w:p>
          <w:p w14:paraId="72E32597">
            <w:pPr>
              <w:rPr>
                <w:rFonts w:ascii="Times New Roman" w:hAnsi="Times New Roman" w:eastAsia="宋体" w:cs="Times New Roman"/>
                <w:bCs/>
              </w:rPr>
            </w:pPr>
            <w:r>
              <w:rPr>
                <w:rFonts w:ascii="Times New Roman" w:hAnsi="Times New Roman" w:eastAsia="宋体" w:cs="Times New Roman"/>
              </w:rPr>
              <w:t>Change the table page.</w:t>
            </w:r>
          </w:p>
        </w:tc>
      </w:tr>
    </w:tbl>
    <w:p w14:paraId="3E486C8B">
      <w:pPr>
        <w:pStyle w:val="5"/>
        <w:rPr>
          <w:rFonts w:ascii="Times New Roman" w:hAnsi="Times New Roman" w:eastAsia="宋体" w:cs="Times New Roman"/>
          <w:sz w:val="28"/>
        </w:rPr>
      </w:pPr>
      <w:bookmarkStart w:id="125" w:name="_Toc150863962"/>
      <w:r>
        <w:rPr>
          <w:rFonts w:ascii="Times New Roman" w:hAnsi="Times New Roman" w:eastAsia="宋体" w:cs="Times New Roman"/>
          <w:sz w:val="28"/>
        </w:rPr>
        <w:t>1.2.2 折弯工艺说明</w:t>
      </w:r>
      <w:bookmarkEnd w:id="125"/>
      <w:r>
        <w:rPr>
          <w:rFonts w:ascii="Times New Roman" w:hAnsi="Times New Roman" w:eastAsia="宋体" w:cs="Times New Roman"/>
          <w:sz w:val="28"/>
          <w:lang w:eastAsia="zh-CN"/>
        </w:rPr>
        <w:t xml:space="preserve"> </w:t>
      </w:r>
      <w:r>
        <w:rPr>
          <w:rFonts w:ascii="Times New Roman" w:hAnsi="Times New Roman" w:eastAsia="宋体" w:cs="Times New Roman"/>
          <w:sz w:val="28"/>
        </w:rPr>
        <w:t>Description of bending process</w:t>
      </w:r>
    </w:p>
    <w:p w14:paraId="7B78F50C">
      <w:pPr>
        <w:keepNext w:val="0"/>
        <w:keepLines w:val="0"/>
        <w:pageBreakBefore w:val="0"/>
        <w:widowControl/>
        <w:kinsoku w:val="0"/>
        <w:wordWrap/>
        <w:overflowPunct/>
        <w:topLinePunct w:val="0"/>
        <w:autoSpaceDE w:val="0"/>
        <w:autoSpaceDN w:val="0"/>
        <w:bidi w:val="0"/>
        <w:adjustRightInd w:val="0"/>
        <w:snapToGrid w:val="0"/>
        <w:spacing w:line="360" w:lineRule="auto"/>
        <w:ind w:firstLine="560" w:firstLineChars="200"/>
        <w:textAlignment w:val="baseline"/>
        <w:rPr>
          <w:rFonts w:ascii="Times New Roman" w:hAnsi="Times New Roman" w:eastAsia="宋体" w:cs="Times New Roman"/>
          <w:sz w:val="28"/>
          <w:szCs w:val="28"/>
          <w:lang w:eastAsia="zh-CN"/>
        </w:rPr>
      </w:pPr>
      <w:r>
        <w:rPr>
          <w:rFonts w:ascii="Times New Roman" w:hAnsi="Times New Roman" w:eastAsia="宋体" w:cs="Times New Roman"/>
          <w:sz w:val="28"/>
          <w:szCs w:val="28"/>
          <w:lang w:eastAsia="zh-CN"/>
        </w:rPr>
        <w:t>目前折弯中心可实现6种标准折弯工艺：普通正折、普通反折、圆弧正折、圆弧反折、死边正折、死边反折，以及一种自定义动作，特殊动作和保压动作。</w:t>
      </w:r>
    </w:p>
    <w:p w14:paraId="6A5DC46B">
      <w:pPr>
        <w:spacing w:line="360" w:lineRule="auto"/>
        <w:rPr>
          <w:rFonts w:hint="default" w:ascii="Arial" w:hAnsi="Arial" w:eastAsia="宋体" w:cs="Arial"/>
          <w:sz w:val="21"/>
          <w:szCs w:val="21"/>
        </w:rPr>
      </w:pPr>
      <w:r>
        <w:rPr>
          <w:rFonts w:hint="default" w:ascii="Arial" w:hAnsi="Arial" w:eastAsia="宋体" w:cs="Arial"/>
          <w:sz w:val="21"/>
          <w:szCs w:val="21"/>
        </w:rPr>
        <w:t>At present, the bending center can be used to realize six standard bending processes: Ordinary forward bending, ordinary reverse bending, arc forward bending, arc reverse bending, dead edge forward bending and dead edge reverse bending, including a custom action, special action and pressure holding action.</w:t>
      </w:r>
    </w:p>
    <w:p w14:paraId="2A452ED7">
      <w:pPr>
        <w:pStyle w:val="5"/>
        <w:rPr>
          <w:rFonts w:hint="default" w:ascii="Arial" w:hAnsi="Arial" w:eastAsia="宋体" w:cs="Arial"/>
          <w:sz w:val="24"/>
          <w:szCs w:val="24"/>
        </w:rPr>
      </w:pPr>
      <w:r>
        <w:rPr>
          <w:rFonts w:ascii="Times New Roman" w:hAnsi="Times New Roman" w:eastAsia="宋体" w:cs="Times New Roman"/>
          <w:sz w:val="28"/>
        </w:rPr>
        <w:t>1.2.2.1 普通_正折示意图：</w:t>
      </w:r>
      <w:r>
        <w:rPr>
          <w:rFonts w:hint="default" w:ascii="Arial" w:hAnsi="Arial" w:eastAsia="宋体" w:cs="Arial"/>
          <w:sz w:val="24"/>
          <w:szCs w:val="24"/>
        </w:rPr>
        <w:t>Ordinary forward bending diagram</w:t>
      </w:r>
    </w:p>
    <w:p w14:paraId="3B22AC26">
      <w:pPr>
        <w:spacing w:line="360" w:lineRule="auto"/>
        <w:jc w:val="center"/>
        <w:rPr>
          <w:rFonts w:ascii="Times New Roman" w:hAnsi="Times New Roman" w:eastAsia="宋体" w:cs="Times New Roman"/>
        </w:rPr>
      </w:pPr>
      <w:r>
        <w:rPr>
          <w:rFonts w:ascii="Times New Roman" w:hAnsi="Times New Roman" w:eastAsia="宋体" w:cs="Times New Roman"/>
          <w:lang w:eastAsia="zh-CN"/>
        </w:rPr>
        <w:drawing>
          <wp:inline distT="0" distB="0" distL="0" distR="0">
            <wp:extent cx="5281295" cy="3525520"/>
            <wp:effectExtent l="0" t="0" r="14605" b="17780"/>
            <wp:docPr id="1900699842" name="图片 1" descr="图形用户界面, 表格&#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0699842" name="图片 1" descr="图形用户界面, 表格&#10;&#10;描述已自动生成"/>
                    <pic:cNvPicPr>
                      <a:picLocks noChangeAspect="1"/>
                    </pic:cNvPicPr>
                  </pic:nvPicPr>
                  <pic:blipFill>
                    <a:blip r:embed="rId48"/>
                    <a:stretch>
                      <a:fillRect/>
                    </a:stretch>
                  </pic:blipFill>
                  <pic:spPr>
                    <a:xfrm>
                      <a:off x="0" y="0"/>
                      <a:ext cx="5281295" cy="3525520"/>
                    </a:xfrm>
                    <a:prstGeom prst="rect">
                      <a:avLst/>
                    </a:prstGeom>
                  </pic:spPr>
                </pic:pic>
              </a:graphicData>
            </a:graphic>
          </wp:inline>
        </w:drawing>
      </w:r>
    </w:p>
    <w:p w14:paraId="3C32F091">
      <w:pPr>
        <w:spacing w:line="360" w:lineRule="auto"/>
        <w:jc w:val="center"/>
        <w:rPr>
          <w:rFonts w:ascii="Times New Roman" w:hAnsi="Times New Roman" w:eastAsia="宋体" w:cs="Times New Roman"/>
        </w:rPr>
      </w:pPr>
    </w:p>
    <w:p w14:paraId="0943BE73">
      <w:pPr>
        <w:spacing w:line="360" w:lineRule="auto"/>
        <w:jc w:val="center"/>
        <w:rPr>
          <w:rFonts w:ascii="Times New Roman" w:hAnsi="Times New Roman" w:eastAsia="宋体" w:cs="Times New Roman"/>
        </w:rPr>
      </w:pPr>
      <w:r>
        <w:rPr>
          <w:rFonts w:ascii="Times New Roman" w:hAnsi="Times New Roman" w:eastAsia="宋体" w:cs="Times New Roman"/>
          <w:lang w:eastAsia="zh-CN"/>
        </w:rPr>
        <w:drawing>
          <wp:inline distT="0" distB="0" distL="0" distR="0">
            <wp:extent cx="5089525" cy="3465195"/>
            <wp:effectExtent l="0" t="0" r="15875" b="1905"/>
            <wp:docPr id="327688658" name="图片 1" descr="图形用户界面, 应用程序, 表格, Excel&#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688658" name="图片 1" descr="图形用户界面, 应用程序, 表格, Excel&#10;&#10;描述已自动生成"/>
                    <pic:cNvPicPr>
                      <a:picLocks noChangeAspect="1"/>
                    </pic:cNvPicPr>
                  </pic:nvPicPr>
                  <pic:blipFill>
                    <a:blip r:embed="rId49"/>
                    <a:stretch>
                      <a:fillRect/>
                    </a:stretch>
                  </pic:blipFill>
                  <pic:spPr>
                    <a:xfrm>
                      <a:off x="0" y="0"/>
                      <a:ext cx="5089525" cy="3465195"/>
                    </a:xfrm>
                    <a:prstGeom prst="rect">
                      <a:avLst/>
                    </a:prstGeom>
                  </pic:spPr>
                </pic:pic>
              </a:graphicData>
            </a:graphic>
          </wp:inline>
        </w:drawing>
      </w:r>
    </w:p>
    <w:p w14:paraId="06EDF81B">
      <w:pPr>
        <w:spacing w:line="360" w:lineRule="auto"/>
        <w:ind w:firstLine="560" w:firstLineChars="200"/>
        <w:jc w:val="center"/>
        <w:rPr>
          <w:rFonts w:ascii="Times New Roman" w:hAnsi="Times New Roman" w:eastAsia="宋体" w:cs="Times New Roman"/>
          <w:sz w:val="28"/>
          <w:szCs w:val="28"/>
          <w:lang w:eastAsia="zh-CN"/>
        </w:rPr>
      </w:pPr>
      <w:r>
        <w:rPr>
          <w:rFonts w:ascii="Times New Roman" w:hAnsi="Times New Roman" w:eastAsia="宋体" w:cs="Times New Roman"/>
          <w:sz w:val="28"/>
          <w:szCs w:val="28"/>
          <w:lang w:eastAsia="zh-CN"/>
        </w:rPr>
        <w:t>图2.18 普通正折及更多参数示意图</w:t>
      </w:r>
    </w:p>
    <w:p w14:paraId="7253CB5E">
      <w:pPr>
        <w:spacing w:line="360" w:lineRule="auto"/>
        <w:ind w:firstLine="480" w:firstLineChars="200"/>
        <w:jc w:val="center"/>
        <w:rPr>
          <w:rFonts w:hint="default" w:ascii="Arial" w:hAnsi="Arial" w:eastAsia="宋体" w:cs="Arial"/>
          <w:sz w:val="24"/>
          <w:szCs w:val="24"/>
        </w:rPr>
      </w:pPr>
      <w:r>
        <w:rPr>
          <w:rFonts w:hint="default" w:ascii="Arial" w:hAnsi="Arial" w:eastAsia="宋体" w:cs="Arial"/>
          <w:sz w:val="24"/>
          <w:szCs w:val="24"/>
        </w:rPr>
        <w:t>Fig. 2.18 Ordinary Forward Bending and Parameter Diagram</w:t>
      </w:r>
    </w:p>
    <w:p w14:paraId="13ADD1C2">
      <w:pPr>
        <w:keepNext w:val="0"/>
        <w:keepLines w:val="0"/>
        <w:pageBreakBefore w:val="0"/>
        <w:widowControl/>
        <w:kinsoku w:val="0"/>
        <w:wordWrap/>
        <w:overflowPunct/>
        <w:topLinePunct w:val="0"/>
        <w:autoSpaceDE w:val="0"/>
        <w:autoSpaceDN w:val="0"/>
        <w:bidi w:val="0"/>
        <w:adjustRightInd w:val="0"/>
        <w:snapToGrid w:val="0"/>
        <w:spacing w:line="360" w:lineRule="auto"/>
        <w:ind w:firstLine="560" w:firstLineChars="200"/>
        <w:textAlignment w:val="baseline"/>
        <w:rPr>
          <w:rFonts w:hint="eastAsia" w:asciiTheme="minorEastAsia" w:hAnsiTheme="minorEastAsia" w:eastAsiaTheme="minorEastAsia" w:cstheme="minorEastAsia"/>
          <w:sz w:val="28"/>
          <w:szCs w:val="28"/>
          <w:lang w:eastAsia="zh-CN"/>
        </w:rPr>
      </w:pPr>
      <w:r>
        <w:rPr>
          <w:rFonts w:hint="eastAsia" w:asciiTheme="minorEastAsia" w:hAnsiTheme="minorEastAsia" w:eastAsiaTheme="minorEastAsia" w:cstheme="minorEastAsia"/>
          <w:sz w:val="28"/>
          <w:szCs w:val="28"/>
          <w:lang w:eastAsia="zh-CN"/>
        </w:rPr>
        <w:t>选择折弯工艺后，系统自动添加默认数值，并更新图形模拟，电机更多参数，可弹出更多参数设置框，普通正折引数说明如下：</w:t>
      </w:r>
    </w:p>
    <w:p w14:paraId="0E54B5A7">
      <w:pPr>
        <w:spacing w:line="360" w:lineRule="auto"/>
        <w:rPr>
          <w:rFonts w:hint="default" w:ascii="Arial" w:hAnsi="Arial" w:eastAsia="宋体" w:cs="Arial"/>
          <w:sz w:val="21"/>
          <w:szCs w:val="21"/>
        </w:rPr>
      </w:pPr>
      <w:r>
        <w:rPr>
          <w:rFonts w:hint="default" w:ascii="Arial" w:hAnsi="Arial" w:eastAsia="宋体" w:cs="Arial"/>
          <w:sz w:val="21"/>
          <w:szCs w:val="21"/>
        </w:rPr>
        <w:t>After selecting the bending process, the system automatically adds the default value and updates the graphic simulation. For more parameters of the motor, the parameter setting box can pop up. The ordinary forward bending argument is described as follows:</w:t>
      </w:r>
    </w:p>
    <w:p w14:paraId="62C987A8">
      <w:pPr>
        <w:keepNext w:val="0"/>
        <w:keepLines w:val="0"/>
        <w:pageBreakBefore w:val="0"/>
        <w:widowControl/>
        <w:kinsoku w:val="0"/>
        <w:wordWrap/>
        <w:overflowPunct/>
        <w:topLinePunct w:val="0"/>
        <w:autoSpaceDE w:val="0"/>
        <w:autoSpaceDN w:val="0"/>
        <w:bidi w:val="0"/>
        <w:adjustRightInd w:val="0"/>
        <w:snapToGrid w:val="0"/>
        <w:spacing w:line="360" w:lineRule="auto"/>
        <w:ind w:firstLine="562" w:firstLineChars="200"/>
        <w:textAlignment w:val="baseline"/>
        <w:rPr>
          <w:rFonts w:ascii="Times New Roman" w:hAnsi="Times New Roman" w:eastAsia="宋体" w:cs="Times New Roman"/>
          <w:sz w:val="28"/>
          <w:szCs w:val="28"/>
        </w:rPr>
      </w:pPr>
      <w:r>
        <w:rPr>
          <w:rFonts w:hint="eastAsia" w:asciiTheme="minorEastAsia" w:hAnsiTheme="minorEastAsia" w:eastAsiaTheme="minorEastAsia" w:cstheme="minorEastAsia"/>
          <w:b/>
          <w:bCs/>
          <w:sz w:val="28"/>
          <w:szCs w:val="28"/>
        </w:rPr>
        <w:t>折边长度：</w:t>
      </w:r>
      <w:r>
        <w:rPr>
          <w:rFonts w:hint="eastAsia" w:asciiTheme="minorEastAsia" w:hAnsiTheme="minorEastAsia" w:eastAsiaTheme="minorEastAsia" w:cstheme="minorEastAsia"/>
          <w:sz w:val="28"/>
          <w:szCs w:val="28"/>
        </w:rPr>
        <w:t>板坯折弯伸出长度。</w:t>
      </w:r>
    </w:p>
    <w:p w14:paraId="68661684">
      <w:pPr>
        <w:spacing w:line="360" w:lineRule="auto"/>
        <w:rPr>
          <w:rFonts w:hint="default" w:ascii="Arial" w:hAnsi="Arial" w:eastAsia="宋体" w:cs="Arial"/>
          <w:sz w:val="21"/>
          <w:szCs w:val="21"/>
        </w:rPr>
      </w:pPr>
      <w:r>
        <w:rPr>
          <w:rFonts w:hint="default" w:ascii="Arial" w:hAnsi="Arial" w:eastAsia="宋体" w:cs="Arial"/>
          <w:b/>
          <w:bCs/>
          <w:sz w:val="21"/>
          <w:szCs w:val="21"/>
        </w:rPr>
        <w:t>Bending length</w:t>
      </w:r>
      <w:r>
        <w:rPr>
          <w:rFonts w:hint="default" w:ascii="Arial" w:hAnsi="Arial" w:eastAsia="宋体" w:cs="Arial"/>
          <w:sz w:val="21"/>
          <w:szCs w:val="21"/>
        </w:rPr>
        <w:t>: The extended length of the slab when it is bent.</w:t>
      </w:r>
    </w:p>
    <w:p w14:paraId="2F7AA1AB">
      <w:pPr>
        <w:keepNext w:val="0"/>
        <w:keepLines w:val="0"/>
        <w:pageBreakBefore w:val="0"/>
        <w:widowControl/>
        <w:kinsoku w:val="0"/>
        <w:wordWrap/>
        <w:overflowPunct/>
        <w:topLinePunct w:val="0"/>
        <w:autoSpaceDE w:val="0"/>
        <w:autoSpaceDN w:val="0"/>
        <w:bidi w:val="0"/>
        <w:adjustRightInd w:val="0"/>
        <w:snapToGrid w:val="0"/>
        <w:spacing w:line="360" w:lineRule="auto"/>
        <w:ind w:firstLine="562" w:firstLineChars="200"/>
        <w:textAlignment w:val="baseline"/>
        <w:rPr>
          <w:rFonts w:hint="eastAsia" w:asciiTheme="minorEastAsia" w:hAnsiTheme="minorEastAsia" w:eastAsiaTheme="minorEastAsia" w:cstheme="minorEastAsia"/>
          <w:sz w:val="28"/>
          <w:szCs w:val="28"/>
          <w:lang w:eastAsia="zh-CN"/>
        </w:rPr>
      </w:pPr>
      <w:r>
        <w:rPr>
          <w:rFonts w:hint="eastAsia" w:asciiTheme="minorEastAsia" w:hAnsiTheme="minorEastAsia" w:eastAsiaTheme="minorEastAsia" w:cstheme="minorEastAsia"/>
          <w:b/>
          <w:bCs/>
          <w:sz w:val="28"/>
          <w:szCs w:val="28"/>
          <w:lang w:eastAsia="zh-CN"/>
        </w:rPr>
        <w:t>折弯角度：</w:t>
      </w:r>
      <w:r>
        <w:rPr>
          <w:rFonts w:hint="eastAsia" w:asciiTheme="minorEastAsia" w:hAnsiTheme="minorEastAsia" w:eastAsiaTheme="minorEastAsia" w:cstheme="minorEastAsia"/>
          <w:sz w:val="28"/>
          <w:szCs w:val="28"/>
          <w:lang w:eastAsia="zh-CN"/>
        </w:rPr>
        <w:t>当前步板材折弯角度，0°默认为90°。</w:t>
      </w:r>
    </w:p>
    <w:p w14:paraId="0E98DD30">
      <w:pPr>
        <w:spacing w:line="360" w:lineRule="auto"/>
        <w:rPr>
          <w:rFonts w:hint="default" w:ascii="Arial" w:hAnsi="Arial" w:eastAsia="宋体" w:cs="Arial"/>
          <w:sz w:val="21"/>
          <w:szCs w:val="21"/>
        </w:rPr>
      </w:pPr>
      <w:r>
        <w:rPr>
          <w:rFonts w:hint="default" w:ascii="Arial" w:hAnsi="Arial" w:eastAsia="宋体" w:cs="Arial"/>
          <w:b/>
          <w:bCs/>
          <w:sz w:val="21"/>
          <w:szCs w:val="21"/>
        </w:rPr>
        <w:t>Bending angle</w:t>
      </w:r>
      <w:r>
        <w:rPr>
          <w:rFonts w:hint="default" w:ascii="Arial" w:hAnsi="Arial" w:eastAsia="宋体" w:cs="Arial"/>
          <w:sz w:val="21"/>
          <w:szCs w:val="21"/>
        </w:rPr>
        <w:t>: The bending angle of the plate in the current step, 0° is 90° by default.</w:t>
      </w:r>
    </w:p>
    <w:p w14:paraId="196A3988">
      <w:pPr>
        <w:keepNext w:val="0"/>
        <w:keepLines w:val="0"/>
        <w:pageBreakBefore w:val="0"/>
        <w:widowControl/>
        <w:kinsoku w:val="0"/>
        <w:wordWrap/>
        <w:overflowPunct/>
        <w:topLinePunct w:val="0"/>
        <w:autoSpaceDE w:val="0"/>
        <w:autoSpaceDN w:val="0"/>
        <w:bidi w:val="0"/>
        <w:adjustRightInd w:val="0"/>
        <w:snapToGrid w:val="0"/>
        <w:spacing w:line="360" w:lineRule="auto"/>
        <w:ind w:firstLine="562" w:firstLineChars="200"/>
        <w:textAlignment w:val="baseline"/>
        <w:rPr>
          <w:rFonts w:ascii="Times New Roman" w:hAnsi="Times New Roman" w:eastAsia="宋体" w:cs="Times New Roman"/>
          <w:sz w:val="28"/>
          <w:szCs w:val="28"/>
          <w:lang w:eastAsia="zh-CN"/>
        </w:rPr>
      </w:pPr>
      <w:r>
        <w:rPr>
          <w:rFonts w:hint="eastAsia" w:asciiTheme="minorEastAsia" w:hAnsiTheme="minorEastAsia" w:eastAsiaTheme="minorEastAsia" w:cstheme="minorEastAsia"/>
          <w:b/>
          <w:bCs/>
          <w:sz w:val="28"/>
          <w:szCs w:val="28"/>
          <w:lang w:eastAsia="zh-CN"/>
        </w:rPr>
        <w:t>U让位距离：</w:t>
      </w:r>
      <w:r>
        <w:rPr>
          <w:rFonts w:hint="eastAsia" w:asciiTheme="minorEastAsia" w:hAnsiTheme="minorEastAsia" w:eastAsiaTheme="minorEastAsia" w:cstheme="minorEastAsia"/>
          <w:sz w:val="28"/>
          <w:szCs w:val="28"/>
          <w:lang w:eastAsia="zh-CN"/>
        </w:rPr>
        <w:t>当前边折弯完成后，板材送料距离。每边中间步可不设定，每边最后一步需设定整体送料距离，方便W压料轴抬刀不干涉板材，该参数程序自动计算。</w:t>
      </w:r>
    </w:p>
    <w:p w14:paraId="1B2DC7A3">
      <w:pPr>
        <w:spacing w:line="360" w:lineRule="auto"/>
        <w:rPr>
          <w:rFonts w:hint="default" w:ascii="Arial" w:hAnsi="Arial" w:eastAsia="宋体" w:cs="Arial"/>
          <w:sz w:val="21"/>
          <w:szCs w:val="21"/>
        </w:rPr>
      </w:pPr>
      <w:r>
        <w:rPr>
          <w:rFonts w:hint="default" w:ascii="Arial" w:hAnsi="Arial" w:eastAsia="宋体" w:cs="Arial"/>
          <w:b/>
          <w:bCs/>
          <w:sz w:val="21"/>
          <w:szCs w:val="21"/>
        </w:rPr>
        <w:t>U clearance distance</w:t>
      </w:r>
      <w:r>
        <w:rPr>
          <w:rFonts w:hint="default" w:ascii="Arial" w:hAnsi="Arial" w:eastAsia="宋体" w:cs="Arial"/>
          <w:sz w:val="21"/>
          <w:szCs w:val="21"/>
        </w:rPr>
        <w:t>: The plate feeding distance after the bending of the current edge. The middle step of each edge does not need to be set and the overall feeding distance needs to be set in the last step. It is convenient for the W press shaft to lift the tool without interfering with the plate. The parameter program will automatically conduct calculation.</w:t>
      </w:r>
    </w:p>
    <w:p w14:paraId="465078A7">
      <w:pPr>
        <w:keepNext w:val="0"/>
        <w:keepLines w:val="0"/>
        <w:pageBreakBefore w:val="0"/>
        <w:widowControl/>
        <w:kinsoku w:val="0"/>
        <w:wordWrap/>
        <w:overflowPunct/>
        <w:topLinePunct w:val="0"/>
        <w:autoSpaceDE w:val="0"/>
        <w:autoSpaceDN w:val="0"/>
        <w:bidi w:val="0"/>
        <w:adjustRightInd w:val="0"/>
        <w:snapToGrid w:val="0"/>
        <w:spacing w:line="360" w:lineRule="auto"/>
        <w:ind w:firstLine="562" w:firstLineChars="200"/>
        <w:textAlignment w:val="baseline"/>
        <w:rPr>
          <w:rFonts w:hint="eastAsia" w:asciiTheme="minorEastAsia" w:hAnsiTheme="minorEastAsia" w:eastAsiaTheme="minorEastAsia" w:cstheme="minorEastAsia"/>
          <w:sz w:val="28"/>
          <w:szCs w:val="28"/>
        </w:rPr>
      </w:pPr>
      <w:r>
        <w:rPr>
          <w:rFonts w:hint="eastAsia" w:asciiTheme="minorEastAsia" w:hAnsiTheme="minorEastAsia" w:eastAsiaTheme="minorEastAsia" w:cstheme="minorEastAsia"/>
          <w:b/>
          <w:bCs/>
          <w:sz w:val="28"/>
          <w:szCs w:val="28"/>
        </w:rPr>
        <w:t>角度补偿：</w:t>
      </w:r>
      <w:r>
        <w:rPr>
          <w:rFonts w:hint="eastAsia" w:asciiTheme="minorEastAsia" w:hAnsiTheme="minorEastAsia" w:eastAsiaTheme="minorEastAsia" w:cstheme="minorEastAsia"/>
          <w:sz w:val="28"/>
          <w:szCs w:val="28"/>
        </w:rPr>
        <w:t>当前边设定折弯角度微补偿。</w:t>
      </w:r>
    </w:p>
    <w:p w14:paraId="1831809A">
      <w:pPr>
        <w:spacing w:line="360" w:lineRule="auto"/>
        <w:rPr>
          <w:rFonts w:hint="default" w:ascii="Arial" w:hAnsi="Arial" w:eastAsia="宋体" w:cs="Arial"/>
          <w:sz w:val="21"/>
          <w:szCs w:val="21"/>
        </w:rPr>
      </w:pPr>
      <w:r>
        <w:rPr>
          <w:rFonts w:hint="default" w:ascii="Arial" w:hAnsi="Arial" w:eastAsia="宋体" w:cs="Arial"/>
          <w:b/>
          <w:bCs/>
          <w:sz w:val="21"/>
          <w:szCs w:val="21"/>
        </w:rPr>
        <w:t>Angle compensation</w:t>
      </w:r>
      <w:r>
        <w:rPr>
          <w:rFonts w:hint="default" w:ascii="Arial" w:hAnsi="Arial" w:eastAsia="宋体" w:cs="Arial"/>
          <w:sz w:val="21"/>
          <w:szCs w:val="21"/>
        </w:rPr>
        <w:t>: Sets micro compensation for the bending angle of the current edge.</w:t>
      </w:r>
    </w:p>
    <w:p w14:paraId="3E1F56EF">
      <w:pPr>
        <w:keepNext w:val="0"/>
        <w:keepLines w:val="0"/>
        <w:pageBreakBefore w:val="0"/>
        <w:widowControl/>
        <w:kinsoku w:val="0"/>
        <w:wordWrap/>
        <w:overflowPunct/>
        <w:topLinePunct w:val="0"/>
        <w:autoSpaceDE w:val="0"/>
        <w:autoSpaceDN w:val="0"/>
        <w:bidi w:val="0"/>
        <w:adjustRightInd w:val="0"/>
        <w:snapToGrid w:val="0"/>
        <w:spacing w:line="360" w:lineRule="auto"/>
        <w:ind w:firstLine="562" w:firstLineChars="200"/>
        <w:textAlignment w:val="baseline"/>
        <w:rPr>
          <w:rFonts w:hint="eastAsia" w:asciiTheme="minorEastAsia" w:hAnsiTheme="minorEastAsia" w:eastAsiaTheme="minorEastAsia" w:cstheme="minorEastAsia"/>
          <w:sz w:val="28"/>
          <w:szCs w:val="28"/>
          <w:lang w:eastAsia="zh-CN"/>
        </w:rPr>
      </w:pPr>
      <w:r>
        <w:rPr>
          <w:rFonts w:hint="eastAsia" w:asciiTheme="minorEastAsia" w:hAnsiTheme="minorEastAsia" w:eastAsiaTheme="minorEastAsia" w:cstheme="minorEastAsia"/>
          <w:b/>
          <w:bCs/>
          <w:sz w:val="28"/>
          <w:szCs w:val="28"/>
          <w:lang w:eastAsia="zh-CN"/>
        </w:rPr>
        <w:t>送料补偿</w:t>
      </w:r>
      <w:r>
        <w:rPr>
          <w:rFonts w:hint="eastAsia" w:asciiTheme="minorEastAsia" w:hAnsiTheme="minorEastAsia" w:eastAsiaTheme="minorEastAsia" w:cstheme="minorEastAsia"/>
          <w:sz w:val="28"/>
          <w:szCs w:val="28"/>
          <w:lang w:eastAsia="zh-CN"/>
        </w:rPr>
        <w:t>：U轴送料单步补偿。</w:t>
      </w:r>
    </w:p>
    <w:p w14:paraId="5356D123">
      <w:pPr>
        <w:spacing w:line="360" w:lineRule="auto"/>
        <w:rPr>
          <w:rFonts w:hint="default" w:ascii="Arial" w:hAnsi="Arial" w:eastAsia="宋体" w:cs="Arial"/>
          <w:sz w:val="21"/>
          <w:szCs w:val="21"/>
        </w:rPr>
      </w:pPr>
      <w:r>
        <w:rPr>
          <w:rFonts w:hint="default" w:ascii="Arial" w:hAnsi="Arial" w:eastAsia="宋体" w:cs="Arial"/>
          <w:b/>
          <w:bCs/>
          <w:sz w:val="21"/>
          <w:szCs w:val="21"/>
        </w:rPr>
        <w:t>Feeding compensation</w:t>
      </w:r>
      <w:r>
        <w:rPr>
          <w:rFonts w:hint="default" w:ascii="Arial" w:hAnsi="Arial" w:eastAsia="宋体" w:cs="Arial"/>
          <w:sz w:val="21"/>
          <w:szCs w:val="21"/>
        </w:rPr>
        <w:t>: Single-step compensation for U-axis feeding.</w:t>
      </w:r>
    </w:p>
    <w:p w14:paraId="44A1FC0A">
      <w:pPr>
        <w:keepNext w:val="0"/>
        <w:keepLines w:val="0"/>
        <w:pageBreakBefore w:val="0"/>
        <w:widowControl/>
        <w:kinsoku w:val="0"/>
        <w:wordWrap/>
        <w:overflowPunct/>
        <w:topLinePunct w:val="0"/>
        <w:autoSpaceDE w:val="0"/>
        <w:autoSpaceDN w:val="0"/>
        <w:bidi w:val="0"/>
        <w:adjustRightInd w:val="0"/>
        <w:snapToGrid w:val="0"/>
        <w:spacing w:line="360" w:lineRule="auto"/>
        <w:ind w:firstLine="562" w:firstLineChars="200"/>
        <w:textAlignment w:val="baseline"/>
        <w:rPr>
          <w:rFonts w:ascii="Times New Roman" w:hAnsi="Times New Roman" w:eastAsia="宋体" w:cs="Times New Roman"/>
          <w:sz w:val="28"/>
          <w:szCs w:val="28"/>
          <w:lang w:eastAsia="zh-CN"/>
        </w:rPr>
      </w:pPr>
      <w:r>
        <w:rPr>
          <w:rFonts w:hint="eastAsia" w:asciiTheme="minorEastAsia" w:hAnsiTheme="minorEastAsia" w:eastAsiaTheme="minorEastAsia" w:cstheme="minorEastAsia"/>
          <w:b/>
          <w:bCs/>
          <w:sz w:val="28"/>
          <w:szCs w:val="28"/>
          <w:lang w:eastAsia="zh-CN"/>
        </w:rPr>
        <w:t>折径补偿：</w:t>
      </w:r>
      <w:r>
        <w:rPr>
          <w:rFonts w:hint="eastAsia" w:asciiTheme="minorEastAsia" w:hAnsiTheme="minorEastAsia" w:eastAsiaTheme="minorEastAsia" w:cstheme="minorEastAsia"/>
          <w:sz w:val="28"/>
          <w:szCs w:val="28"/>
          <w:lang w:eastAsia="zh-CN"/>
        </w:rPr>
        <w:t>折弯画圆弧半径补偿。</w:t>
      </w:r>
    </w:p>
    <w:p w14:paraId="154EDAAF">
      <w:pPr>
        <w:spacing w:line="360" w:lineRule="auto"/>
        <w:rPr>
          <w:rFonts w:hint="default" w:ascii="Arial" w:hAnsi="Arial" w:eastAsia="宋体" w:cs="Arial"/>
          <w:sz w:val="21"/>
          <w:szCs w:val="21"/>
        </w:rPr>
      </w:pPr>
      <w:r>
        <w:rPr>
          <w:rFonts w:hint="default" w:ascii="Arial" w:hAnsi="Arial" w:eastAsia="宋体" w:cs="Arial"/>
          <w:b/>
          <w:bCs/>
          <w:sz w:val="21"/>
          <w:szCs w:val="21"/>
        </w:rPr>
        <w:t>Bending radius compensation</w:t>
      </w:r>
      <w:r>
        <w:rPr>
          <w:rFonts w:hint="default" w:ascii="Arial" w:hAnsi="Arial" w:eastAsia="宋体" w:cs="Arial"/>
          <w:sz w:val="21"/>
          <w:szCs w:val="21"/>
        </w:rPr>
        <w:t>: Compensation for the radius of the bending arc.</w:t>
      </w:r>
    </w:p>
    <w:p w14:paraId="0D283741">
      <w:pPr>
        <w:keepNext w:val="0"/>
        <w:keepLines w:val="0"/>
        <w:pageBreakBefore w:val="0"/>
        <w:widowControl/>
        <w:kinsoku w:val="0"/>
        <w:wordWrap/>
        <w:overflowPunct/>
        <w:topLinePunct w:val="0"/>
        <w:autoSpaceDE w:val="0"/>
        <w:autoSpaceDN w:val="0"/>
        <w:bidi w:val="0"/>
        <w:adjustRightInd w:val="0"/>
        <w:snapToGrid w:val="0"/>
        <w:spacing w:line="360" w:lineRule="auto"/>
        <w:ind w:firstLine="562" w:firstLineChars="200"/>
        <w:textAlignment w:val="baseline"/>
        <w:rPr>
          <w:rFonts w:ascii="Times New Roman" w:hAnsi="Times New Roman" w:eastAsia="宋体" w:cs="Times New Roman"/>
          <w:sz w:val="28"/>
          <w:szCs w:val="28"/>
          <w:lang w:eastAsia="zh-CN"/>
        </w:rPr>
      </w:pPr>
      <w:r>
        <w:rPr>
          <w:rFonts w:hint="eastAsia" w:asciiTheme="minorEastAsia" w:hAnsiTheme="minorEastAsia" w:eastAsiaTheme="minorEastAsia" w:cstheme="minorEastAsia"/>
          <w:b/>
          <w:bCs/>
          <w:sz w:val="28"/>
          <w:szCs w:val="28"/>
          <w:lang w:eastAsia="zh-CN"/>
        </w:rPr>
        <w:t>W让位距离：</w:t>
      </w:r>
      <w:r>
        <w:rPr>
          <w:rFonts w:hint="eastAsia" w:asciiTheme="minorEastAsia" w:hAnsiTheme="minorEastAsia" w:eastAsiaTheme="minorEastAsia" w:cstheme="minorEastAsia"/>
          <w:sz w:val="28"/>
          <w:szCs w:val="28"/>
          <w:lang w:eastAsia="zh-CN"/>
        </w:rPr>
        <w:t>W轴抬起高度补偿。</w:t>
      </w:r>
    </w:p>
    <w:p w14:paraId="5ADC7D9F">
      <w:pPr>
        <w:spacing w:line="360" w:lineRule="auto"/>
        <w:rPr>
          <w:rFonts w:hint="default" w:ascii="Arial" w:hAnsi="Arial" w:eastAsia="宋体" w:cs="Arial"/>
          <w:sz w:val="21"/>
          <w:szCs w:val="21"/>
        </w:rPr>
      </w:pPr>
      <w:r>
        <w:rPr>
          <w:rFonts w:hint="default" w:ascii="Arial" w:hAnsi="Arial" w:eastAsia="宋体" w:cs="Arial"/>
          <w:b/>
          <w:bCs/>
          <w:sz w:val="21"/>
          <w:szCs w:val="21"/>
        </w:rPr>
        <w:t>W clearance distance</w:t>
      </w:r>
      <w:r>
        <w:rPr>
          <w:rFonts w:hint="default" w:ascii="Arial" w:hAnsi="Arial" w:eastAsia="宋体" w:cs="Arial"/>
          <w:sz w:val="21"/>
          <w:szCs w:val="21"/>
        </w:rPr>
        <w:t>: W-axis lifting height compensation.</w:t>
      </w:r>
    </w:p>
    <w:p w14:paraId="57CC21C4">
      <w:pPr>
        <w:keepNext w:val="0"/>
        <w:keepLines w:val="0"/>
        <w:pageBreakBefore w:val="0"/>
        <w:widowControl/>
        <w:kinsoku w:val="0"/>
        <w:wordWrap/>
        <w:overflowPunct/>
        <w:topLinePunct w:val="0"/>
        <w:autoSpaceDE w:val="0"/>
        <w:autoSpaceDN w:val="0"/>
        <w:bidi w:val="0"/>
        <w:adjustRightInd w:val="0"/>
        <w:snapToGrid w:val="0"/>
        <w:spacing w:line="360" w:lineRule="auto"/>
        <w:ind w:firstLine="562" w:firstLineChars="200"/>
        <w:textAlignment w:val="baseline"/>
        <w:rPr>
          <w:rFonts w:hint="eastAsia" w:asciiTheme="minorEastAsia" w:hAnsiTheme="minorEastAsia" w:eastAsiaTheme="minorEastAsia" w:cstheme="minorEastAsia"/>
          <w:sz w:val="28"/>
          <w:szCs w:val="28"/>
          <w:lang w:eastAsia="zh-CN"/>
        </w:rPr>
      </w:pPr>
      <w:r>
        <w:rPr>
          <w:rFonts w:hint="eastAsia" w:asciiTheme="minorEastAsia" w:hAnsiTheme="minorEastAsia" w:eastAsiaTheme="minorEastAsia" w:cstheme="minorEastAsia"/>
          <w:b/>
          <w:bCs/>
          <w:sz w:val="28"/>
          <w:szCs w:val="28"/>
          <w:lang w:eastAsia="zh-CN"/>
        </w:rPr>
        <w:t>回退方式：</w:t>
      </w:r>
      <w:r>
        <w:rPr>
          <w:rFonts w:hint="eastAsia" w:asciiTheme="minorEastAsia" w:hAnsiTheme="minorEastAsia" w:eastAsiaTheme="minorEastAsia" w:cstheme="minorEastAsia"/>
          <w:sz w:val="28"/>
          <w:szCs w:val="28"/>
          <w:lang w:eastAsia="zh-CN"/>
        </w:rPr>
        <w:t>折弯后回退（0 正常回退 1 先后退再向下）。</w:t>
      </w:r>
    </w:p>
    <w:p w14:paraId="4D383059">
      <w:pPr>
        <w:spacing w:line="360" w:lineRule="auto"/>
        <w:rPr>
          <w:rFonts w:hint="default" w:ascii="Arial" w:hAnsi="Arial" w:eastAsia="宋体" w:cs="Arial"/>
          <w:sz w:val="21"/>
          <w:szCs w:val="21"/>
        </w:rPr>
      </w:pPr>
      <w:r>
        <w:rPr>
          <w:rFonts w:hint="default" w:ascii="Arial" w:hAnsi="Arial" w:eastAsia="宋体" w:cs="Arial"/>
          <w:sz w:val="21"/>
          <w:szCs w:val="21"/>
        </w:rPr>
        <w:t>Retraction method: Retraction after bending (0: normal retraction, 1: retract first and then downward).</w:t>
      </w:r>
    </w:p>
    <w:p w14:paraId="7FA39F7E">
      <w:pPr>
        <w:keepNext w:val="0"/>
        <w:keepLines w:val="0"/>
        <w:pageBreakBefore w:val="0"/>
        <w:widowControl/>
        <w:kinsoku w:val="0"/>
        <w:wordWrap/>
        <w:overflowPunct/>
        <w:topLinePunct w:val="0"/>
        <w:autoSpaceDE w:val="0"/>
        <w:autoSpaceDN w:val="0"/>
        <w:bidi w:val="0"/>
        <w:adjustRightInd w:val="0"/>
        <w:snapToGrid w:val="0"/>
        <w:spacing w:line="360" w:lineRule="auto"/>
        <w:ind w:firstLine="562" w:firstLineChars="200"/>
        <w:textAlignment w:val="baseline"/>
        <w:rPr>
          <w:rFonts w:hint="eastAsia" w:asciiTheme="minorEastAsia" w:hAnsiTheme="minorEastAsia" w:eastAsiaTheme="minorEastAsia" w:cstheme="minorEastAsia"/>
          <w:sz w:val="28"/>
          <w:szCs w:val="28"/>
          <w:lang w:eastAsia="zh-CN"/>
        </w:rPr>
      </w:pPr>
      <w:r>
        <w:rPr>
          <w:rFonts w:hint="eastAsia" w:asciiTheme="minorEastAsia" w:hAnsiTheme="minorEastAsia" w:eastAsiaTheme="minorEastAsia" w:cstheme="minorEastAsia"/>
          <w:b/>
          <w:bCs/>
          <w:sz w:val="28"/>
          <w:szCs w:val="28"/>
          <w:lang w:eastAsia="zh-CN"/>
        </w:rPr>
        <w:t>C旋转偏移：</w:t>
      </w:r>
      <w:r>
        <w:rPr>
          <w:rFonts w:hint="eastAsia" w:asciiTheme="minorEastAsia" w:hAnsiTheme="minorEastAsia" w:eastAsiaTheme="minorEastAsia" w:cstheme="minorEastAsia"/>
          <w:sz w:val="28"/>
          <w:szCs w:val="28"/>
          <w:lang w:eastAsia="zh-CN"/>
        </w:rPr>
        <w:t>C轴单步旋转补偿。</w:t>
      </w:r>
    </w:p>
    <w:p w14:paraId="432AAAD2">
      <w:pPr>
        <w:spacing w:line="360" w:lineRule="auto"/>
        <w:rPr>
          <w:rFonts w:hint="default" w:ascii="Arial" w:hAnsi="Arial" w:eastAsia="宋体" w:cs="Arial"/>
          <w:sz w:val="21"/>
          <w:szCs w:val="21"/>
        </w:rPr>
      </w:pPr>
      <w:r>
        <w:rPr>
          <w:rFonts w:hint="default" w:ascii="Arial" w:hAnsi="Arial" w:eastAsia="宋体" w:cs="Arial"/>
          <w:b/>
          <w:bCs/>
          <w:sz w:val="21"/>
          <w:szCs w:val="21"/>
        </w:rPr>
        <w:t>C-axis rotation offset</w:t>
      </w:r>
      <w:r>
        <w:rPr>
          <w:rFonts w:hint="default" w:ascii="Arial" w:hAnsi="Arial" w:eastAsia="宋体" w:cs="Arial"/>
          <w:sz w:val="21"/>
          <w:szCs w:val="21"/>
        </w:rPr>
        <w:t>: C-axis single-step rotation compensation.</w:t>
      </w:r>
    </w:p>
    <w:p w14:paraId="56E8127B">
      <w:pPr>
        <w:keepNext w:val="0"/>
        <w:keepLines w:val="0"/>
        <w:pageBreakBefore w:val="0"/>
        <w:widowControl/>
        <w:kinsoku w:val="0"/>
        <w:wordWrap/>
        <w:overflowPunct/>
        <w:topLinePunct w:val="0"/>
        <w:autoSpaceDE w:val="0"/>
        <w:autoSpaceDN w:val="0"/>
        <w:bidi w:val="0"/>
        <w:adjustRightInd w:val="0"/>
        <w:snapToGrid w:val="0"/>
        <w:spacing w:line="360" w:lineRule="auto"/>
        <w:ind w:firstLine="562" w:firstLineChars="200"/>
        <w:textAlignment w:val="baseline"/>
        <w:rPr>
          <w:rFonts w:ascii="Times New Roman" w:hAnsi="Times New Roman" w:eastAsia="宋体" w:cs="Times New Roman"/>
          <w:sz w:val="28"/>
          <w:szCs w:val="28"/>
          <w:lang w:eastAsia="zh-CN"/>
        </w:rPr>
      </w:pPr>
      <w:r>
        <w:rPr>
          <w:rFonts w:ascii="Times New Roman" w:hAnsi="Times New Roman" w:eastAsia="宋体" w:cs="Times New Roman"/>
          <w:b/>
          <w:bCs/>
          <w:sz w:val="28"/>
          <w:szCs w:val="28"/>
          <w:lang w:eastAsia="zh-CN"/>
        </w:rPr>
        <w:t>换边U多送避让：</w:t>
      </w:r>
      <w:r>
        <w:rPr>
          <w:rFonts w:ascii="Times New Roman" w:hAnsi="Times New Roman" w:eastAsia="宋体" w:cs="Times New Roman"/>
          <w:sz w:val="28"/>
          <w:szCs w:val="28"/>
          <w:lang w:eastAsia="zh-CN"/>
        </w:rPr>
        <w:t>换边时，U轴会多送此补偿距离。</w:t>
      </w:r>
    </w:p>
    <w:p w14:paraId="2019CA82">
      <w:pPr>
        <w:spacing w:line="360" w:lineRule="auto"/>
        <w:rPr>
          <w:rFonts w:hint="default" w:ascii="Arial" w:hAnsi="Arial" w:eastAsia="宋体" w:cs="Arial"/>
          <w:sz w:val="21"/>
          <w:szCs w:val="21"/>
        </w:rPr>
      </w:pPr>
      <w:r>
        <w:rPr>
          <w:rFonts w:hint="default" w:ascii="Arial" w:hAnsi="Arial" w:eastAsia="宋体" w:cs="Arial"/>
          <w:b/>
          <w:bCs/>
          <w:sz w:val="21"/>
          <w:szCs w:val="21"/>
        </w:rPr>
        <w:t>Edge change U overfeed avoidance</w:t>
      </w:r>
      <w:r>
        <w:rPr>
          <w:rFonts w:hint="default" w:ascii="Arial" w:hAnsi="Arial" w:eastAsia="宋体" w:cs="Arial"/>
          <w:sz w:val="21"/>
          <w:szCs w:val="21"/>
        </w:rPr>
        <w:t>: When changing edges, the U-axis will overfeed this compensation distance.</w:t>
      </w:r>
    </w:p>
    <w:p w14:paraId="187A9E31">
      <w:pPr>
        <w:keepNext w:val="0"/>
        <w:keepLines w:val="0"/>
        <w:pageBreakBefore w:val="0"/>
        <w:widowControl/>
        <w:kinsoku w:val="0"/>
        <w:wordWrap/>
        <w:overflowPunct/>
        <w:topLinePunct w:val="0"/>
        <w:autoSpaceDE w:val="0"/>
        <w:autoSpaceDN w:val="0"/>
        <w:bidi w:val="0"/>
        <w:adjustRightInd w:val="0"/>
        <w:snapToGrid w:val="0"/>
        <w:spacing w:line="360" w:lineRule="auto"/>
        <w:ind w:firstLine="562" w:firstLineChars="200"/>
        <w:textAlignment w:val="baseline"/>
        <w:rPr>
          <w:rFonts w:ascii="Times New Roman" w:hAnsi="Times New Roman" w:eastAsia="宋体" w:cs="Times New Roman"/>
          <w:sz w:val="28"/>
          <w:szCs w:val="28"/>
          <w:lang w:eastAsia="zh-CN"/>
        </w:rPr>
      </w:pPr>
      <w:r>
        <w:rPr>
          <w:rFonts w:ascii="Times New Roman" w:hAnsi="Times New Roman" w:eastAsia="宋体" w:cs="Times New Roman"/>
          <w:b/>
          <w:bCs/>
          <w:sz w:val="28"/>
          <w:szCs w:val="28"/>
          <w:lang w:eastAsia="zh-CN"/>
        </w:rPr>
        <w:t>出料Z上顶：</w:t>
      </w:r>
      <w:r>
        <w:rPr>
          <w:rFonts w:ascii="Times New Roman" w:hAnsi="Times New Roman" w:eastAsia="宋体" w:cs="Times New Roman"/>
          <w:sz w:val="28"/>
          <w:szCs w:val="28"/>
          <w:lang w:eastAsia="zh-CN"/>
        </w:rPr>
        <w:t>出料时，Z轴会上顶防止刮到板材。</w:t>
      </w:r>
    </w:p>
    <w:p w14:paraId="331383C9">
      <w:pPr>
        <w:spacing w:line="360" w:lineRule="auto"/>
        <w:rPr>
          <w:rFonts w:hint="default" w:ascii="Arial" w:hAnsi="Arial" w:eastAsia="宋体" w:cs="Arial"/>
          <w:sz w:val="21"/>
          <w:szCs w:val="21"/>
        </w:rPr>
      </w:pPr>
      <w:r>
        <w:rPr>
          <w:rFonts w:hint="default" w:ascii="Arial" w:hAnsi="Arial" w:eastAsia="宋体" w:cs="Arial"/>
          <w:b/>
          <w:bCs/>
          <w:sz w:val="21"/>
          <w:szCs w:val="21"/>
        </w:rPr>
        <w:t>Discharge Z-axis top up</w:t>
      </w:r>
      <w:r>
        <w:rPr>
          <w:rFonts w:hint="default" w:ascii="Arial" w:hAnsi="Arial" w:eastAsia="宋体" w:cs="Arial"/>
          <w:sz w:val="21"/>
          <w:szCs w:val="21"/>
        </w:rPr>
        <w:t>: When discharging, the Z-axis will top up to prevent scratching the plate.</w:t>
      </w:r>
    </w:p>
    <w:p w14:paraId="0EB38286">
      <w:pPr>
        <w:keepNext w:val="0"/>
        <w:keepLines w:val="0"/>
        <w:pageBreakBefore w:val="0"/>
        <w:widowControl/>
        <w:kinsoku w:val="0"/>
        <w:wordWrap/>
        <w:overflowPunct/>
        <w:topLinePunct w:val="0"/>
        <w:autoSpaceDE w:val="0"/>
        <w:autoSpaceDN w:val="0"/>
        <w:bidi w:val="0"/>
        <w:adjustRightInd w:val="0"/>
        <w:snapToGrid w:val="0"/>
        <w:spacing w:line="360" w:lineRule="auto"/>
        <w:ind w:firstLine="562" w:firstLineChars="200"/>
        <w:textAlignment w:val="baseline"/>
        <w:rPr>
          <w:rFonts w:ascii="Times New Roman" w:hAnsi="Times New Roman" w:eastAsia="宋体" w:cs="Times New Roman"/>
          <w:sz w:val="28"/>
          <w:szCs w:val="28"/>
          <w:lang w:eastAsia="zh-CN"/>
        </w:rPr>
      </w:pPr>
      <w:r>
        <w:rPr>
          <w:rFonts w:ascii="Times New Roman" w:hAnsi="Times New Roman" w:eastAsia="宋体" w:cs="Times New Roman"/>
          <w:b/>
          <w:bCs/>
          <w:sz w:val="28"/>
          <w:szCs w:val="28"/>
          <w:lang w:eastAsia="zh-CN"/>
        </w:rPr>
        <w:t>复折：</w:t>
      </w:r>
      <w:r>
        <w:rPr>
          <w:rFonts w:ascii="Times New Roman" w:hAnsi="Times New Roman" w:eastAsia="宋体" w:cs="Times New Roman"/>
          <w:sz w:val="28"/>
          <w:szCs w:val="28"/>
          <w:lang w:eastAsia="zh-CN"/>
        </w:rPr>
        <w:t>勾选后，会进行两次折弯。</w:t>
      </w:r>
    </w:p>
    <w:p w14:paraId="17A3139E">
      <w:pPr>
        <w:spacing w:line="360" w:lineRule="auto"/>
        <w:rPr>
          <w:rFonts w:hint="default" w:ascii="Arial" w:hAnsi="Arial" w:eastAsia="宋体" w:cs="Arial"/>
          <w:sz w:val="21"/>
          <w:szCs w:val="21"/>
        </w:rPr>
      </w:pPr>
      <w:r>
        <w:rPr>
          <w:rFonts w:hint="default" w:ascii="Arial" w:hAnsi="Arial" w:eastAsia="宋体" w:cs="Arial"/>
          <w:b/>
          <w:bCs/>
          <w:sz w:val="21"/>
          <w:szCs w:val="21"/>
        </w:rPr>
        <w:t>Double bending</w:t>
      </w:r>
      <w:r>
        <w:rPr>
          <w:rFonts w:hint="default" w:ascii="Arial" w:hAnsi="Arial" w:eastAsia="宋体" w:cs="Arial"/>
          <w:sz w:val="21"/>
          <w:szCs w:val="21"/>
        </w:rPr>
        <w:t>: When checked, two bending actions will be performed.</w:t>
      </w:r>
    </w:p>
    <w:p w14:paraId="66344C11">
      <w:pPr>
        <w:pStyle w:val="5"/>
        <w:rPr>
          <w:rFonts w:ascii="Times New Roman" w:hAnsi="Times New Roman" w:eastAsia="宋体" w:cs="Times New Roman"/>
          <w:sz w:val="28"/>
        </w:rPr>
      </w:pPr>
      <w:r>
        <w:rPr>
          <w:rFonts w:ascii="Times New Roman" w:hAnsi="Times New Roman" w:eastAsia="宋体" w:cs="Times New Roman"/>
          <w:sz w:val="28"/>
        </w:rPr>
        <w:t>1.2.2.2 普通_反折示意图：Ordinary reverse bending diagram</w:t>
      </w:r>
    </w:p>
    <w:p w14:paraId="7F5726CD">
      <w:pPr>
        <w:spacing w:line="360" w:lineRule="auto"/>
        <w:ind w:firstLine="420" w:firstLineChars="200"/>
        <w:jc w:val="center"/>
        <w:rPr>
          <w:rFonts w:ascii="Times New Roman" w:hAnsi="Times New Roman" w:eastAsia="宋体" w:cs="Times New Roman"/>
        </w:rPr>
      </w:pPr>
      <w:r>
        <w:rPr>
          <w:rFonts w:ascii="Times New Roman" w:hAnsi="Times New Roman" w:eastAsia="宋体" w:cs="Times New Roman"/>
          <w:lang w:eastAsia="zh-CN"/>
        </w:rPr>
        <w:drawing>
          <wp:inline distT="0" distB="0" distL="0" distR="0">
            <wp:extent cx="5189855" cy="3883660"/>
            <wp:effectExtent l="0" t="0" r="10795" b="2540"/>
            <wp:docPr id="1917410049" name="图片 1" descr="图形用户界面, 应用程序, 表格, Excel&#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7410049" name="图片 1" descr="图形用户界面, 应用程序, 表格, Excel&#10;&#10;描述已自动生成"/>
                    <pic:cNvPicPr>
                      <a:picLocks noChangeAspect="1"/>
                    </pic:cNvPicPr>
                  </pic:nvPicPr>
                  <pic:blipFill>
                    <a:blip r:embed="rId50"/>
                    <a:stretch>
                      <a:fillRect/>
                    </a:stretch>
                  </pic:blipFill>
                  <pic:spPr>
                    <a:xfrm>
                      <a:off x="0" y="0"/>
                      <a:ext cx="5189855" cy="3883660"/>
                    </a:xfrm>
                    <a:prstGeom prst="rect">
                      <a:avLst/>
                    </a:prstGeom>
                  </pic:spPr>
                </pic:pic>
              </a:graphicData>
            </a:graphic>
          </wp:inline>
        </w:drawing>
      </w:r>
    </w:p>
    <w:p w14:paraId="4D7885A0">
      <w:pPr>
        <w:spacing w:line="360" w:lineRule="auto"/>
        <w:jc w:val="both"/>
        <w:rPr>
          <w:rFonts w:ascii="Times New Roman" w:hAnsi="Times New Roman" w:eastAsia="宋体" w:cs="Times New Roman"/>
        </w:rPr>
      </w:pPr>
    </w:p>
    <w:p w14:paraId="23AB2E68">
      <w:pPr>
        <w:spacing w:line="360" w:lineRule="auto"/>
        <w:ind w:firstLine="420" w:firstLineChars="200"/>
        <w:jc w:val="center"/>
        <w:rPr>
          <w:rFonts w:ascii="Times New Roman" w:hAnsi="Times New Roman" w:eastAsia="宋体" w:cs="Times New Roman"/>
        </w:rPr>
      </w:pPr>
      <w:r>
        <w:rPr>
          <w:rFonts w:ascii="Times New Roman" w:hAnsi="Times New Roman" w:eastAsia="宋体" w:cs="Times New Roman"/>
          <w:lang w:eastAsia="zh-CN"/>
        </w:rPr>
        <w:drawing>
          <wp:inline distT="0" distB="0" distL="0" distR="0">
            <wp:extent cx="5316855" cy="3581400"/>
            <wp:effectExtent l="0" t="0" r="17145" b="0"/>
            <wp:docPr id="1811812177" name="图片 1" descr="图形用户界面, 应用程序, 表格, Excel&#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1812177" name="图片 1" descr="图形用户界面, 应用程序, 表格, Excel&#10;&#10;描述已自动生成"/>
                    <pic:cNvPicPr>
                      <a:picLocks noChangeAspect="1"/>
                    </pic:cNvPicPr>
                  </pic:nvPicPr>
                  <pic:blipFill>
                    <a:blip r:embed="rId51"/>
                    <a:stretch>
                      <a:fillRect/>
                    </a:stretch>
                  </pic:blipFill>
                  <pic:spPr>
                    <a:xfrm>
                      <a:off x="0" y="0"/>
                      <a:ext cx="5316855" cy="3581400"/>
                    </a:xfrm>
                    <a:prstGeom prst="rect">
                      <a:avLst/>
                    </a:prstGeom>
                  </pic:spPr>
                </pic:pic>
              </a:graphicData>
            </a:graphic>
          </wp:inline>
        </w:drawing>
      </w:r>
    </w:p>
    <w:p w14:paraId="7920191B">
      <w:pPr>
        <w:spacing w:line="360" w:lineRule="auto"/>
        <w:ind w:firstLine="562" w:firstLineChars="200"/>
        <w:jc w:val="center"/>
        <w:rPr>
          <w:rFonts w:ascii="Times New Roman" w:hAnsi="Times New Roman" w:eastAsia="宋体" w:cs="Times New Roman"/>
          <w:b/>
          <w:bCs/>
          <w:sz w:val="28"/>
          <w:szCs w:val="28"/>
        </w:rPr>
      </w:pPr>
      <w:r>
        <w:rPr>
          <w:rFonts w:ascii="Times New Roman" w:hAnsi="Times New Roman" w:eastAsia="宋体" w:cs="Times New Roman"/>
          <w:b/>
          <w:bCs/>
          <w:sz w:val="28"/>
          <w:szCs w:val="28"/>
        </w:rPr>
        <w:t>图2.19 普通负折示意图</w:t>
      </w:r>
    </w:p>
    <w:p w14:paraId="5F700C08">
      <w:pPr>
        <w:spacing w:line="360" w:lineRule="auto"/>
        <w:ind w:firstLine="562" w:firstLineChars="200"/>
        <w:jc w:val="center"/>
        <w:rPr>
          <w:rFonts w:ascii="Times New Roman" w:hAnsi="Times New Roman" w:eastAsia="宋体" w:cs="Times New Roman"/>
          <w:b/>
          <w:bCs/>
          <w:sz w:val="28"/>
          <w:szCs w:val="28"/>
        </w:rPr>
      </w:pPr>
      <w:r>
        <w:rPr>
          <w:rFonts w:ascii="Times New Roman" w:hAnsi="Times New Roman" w:eastAsia="宋体" w:cs="Times New Roman"/>
          <w:b/>
          <w:sz w:val="28"/>
          <w:szCs w:val="28"/>
        </w:rPr>
        <w:t>Fig. 2.19 Ordinary Reverse Bending Diagram</w:t>
      </w:r>
    </w:p>
    <w:p w14:paraId="688A660C">
      <w:pPr>
        <w:spacing w:line="360" w:lineRule="auto"/>
        <w:rPr>
          <w:rFonts w:ascii="Times New Roman" w:hAnsi="Times New Roman" w:eastAsia="宋体" w:cs="Times New Roman"/>
          <w:sz w:val="28"/>
          <w:szCs w:val="28"/>
        </w:rPr>
      </w:pPr>
      <w:r>
        <w:rPr>
          <w:rFonts w:ascii="Times New Roman" w:hAnsi="Times New Roman" w:eastAsia="宋体" w:cs="Times New Roman"/>
          <w:b/>
          <w:bCs/>
          <w:sz w:val="28"/>
          <w:szCs w:val="28"/>
        </w:rPr>
        <w:t>折边长度</w:t>
      </w:r>
      <w:r>
        <w:rPr>
          <w:rFonts w:ascii="Times New Roman" w:hAnsi="Times New Roman" w:eastAsia="宋体" w:cs="Times New Roman"/>
          <w:sz w:val="28"/>
          <w:szCs w:val="28"/>
        </w:rPr>
        <w:t>：板坯折弯伸出长度。</w:t>
      </w:r>
    </w:p>
    <w:p w14:paraId="2079BDB7">
      <w:pPr>
        <w:spacing w:line="360" w:lineRule="auto"/>
        <w:rPr>
          <w:rFonts w:hint="default" w:ascii="Arial" w:hAnsi="Arial" w:eastAsia="宋体" w:cs="Arial"/>
          <w:sz w:val="21"/>
          <w:szCs w:val="21"/>
        </w:rPr>
      </w:pPr>
      <w:r>
        <w:rPr>
          <w:rFonts w:hint="default" w:ascii="Arial" w:hAnsi="Arial" w:eastAsia="宋体" w:cs="Arial"/>
          <w:b/>
          <w:bCs/>
          <w:sz w:val="21"/>
          <w:szCs w:val="21"/>
        </w:rPr>
        <w:t>Bending length:</w:t>
      </w:r>
      <w:r>
        <w:rPr>
          <w:rFonts w:hint="default" w:ascii="Arial" w:hAnsi="Arial" w:eastAsia="宋体" w:cs="Arial"/>
          <w:sz w:val="21"/>
          <w:szCs w:val="21"/>
        </w:rPr>
        <w:t xml:space="preserve"> The extended length of the slab when it is bent.</w:t>
      </w:r>
    </w:p>
    <w:p w14:paraId="796FE9C6">
      <w:pPr>
        <w:spacing w:line="360" w:lineRule="auto"/>
        <w:rPr>
          <w:rFonts w:ascii="Times New Roman" w:hAnsi="Times New Roman" w:eastAsia="宋体" w:cs="Times New Roman"/>
          <w:sz w:val="28"/>
          <w:szCs w:val="28"/>
          <w:lang w:eastAsia="zh-CN"/>
        </w:rPr>
      </w:pPr>
      <w:r>
        <w:rPr>
          <w:rFonts w:ascii="Times New Roman" w:hAnsi="Times New Roman" w:eastAsia="宋体" w:cs="Times New Roman"/>
          <w:b/>
          <w:bCs/>
          <w:sz w:val="28"/>
          <w:szCs w:val="28"/>
          <w:lang w:eastAsia="zh-CN"/>
        </w:rPr>
        <w:t>折弯角度：</w:t>
      </w:r>
      <w:r>
        <w:rPr>
          <w:rFonts w:ascii="Times New Roman" w:hAnsi="Times New Roman" w:eastAsia="宋体" w:cs="Times New Roman"/>
          <w:sz w:val="28"/>
          <w:szCs w:val="28"/>
          <w:lang w:eastAsia="zh-CN"/>
        </w:rPr>
        <w:t>当前步板材折弯角度，0°默认为90°。</w:t>
      </w:r>
    </w:p>
    <w:p w14:paraId="55683808">
      <w:pPr>
        <w:spacing w:line="360" w:lineRule="auto"/>
        <w:rPr>
          <w:rFonts w:ascii="Times New Roman" w:hAnsi="Times New Roman" w:eastAsia="宋体" w:cs="Times New Roman"/>
          <w:sz w:val="21"/>
          <w:szCs w:val="21"/>
        </w:rPr>
      </w:pPr>
      <w:r>
        <w:rPr>
          <w:rFonts w:ascii="Times New Roman" w:hAnsi="Times New Roman" w:eastAsia="宋体" w:cs="Times New Roman"/>
          <w:b/>
          <w:bCs/>
          <w:sz w:val="21"/>
          <w:szCs w:val="21"/>
        </w:rPr>
        <w:t>Bending angle</w:t>
      </w:r>
      <w:r>
        <w:rPr>
          <w:rFonts w:ascii="Times New Roman" w:hAnsi="Times New Roman" w:eastAsia="宋体" w:cs="Times New Roman"/>
          <w:sz w:val="21"/>
          <w:szCs w:val="21"/>
        </w:rPr>
        <w:t>: The bending angle of the plate in the current step, 0° is 90° by default.</w:t>
      </w:r>
    </w:p>
    <w:p w14:paraId="1A3A625A">
      <w:pPr>
        <w:spacing w:line="360" w:lineRule="auto"/>
        <w:rPr>
          <w:rFonts w:ascii="Times New Roman" w:hAnsi="Times New Roman" w:eastAsia="宋体" w:cs="Times New Roman"/>
          <w:sz w:val="28"/>
          <w:szCs w:val="28"/>
          <w:lang w:eastAsia="zh-CN"/>
        </w:rPr>
      </w:pPr>
      <w:r>
        <w:rPr>
          <w:rFonts w:ascii="Times New Roman" w:hAnsi="Times New Roman" w:eastAsia="宋体" w:cs="Times New Roman"/>
          <w:b/>
          <w:bCs/>
          <w:sz w:val="28"/>
          <w:szCs w:val="28"/>
          <w:lang w:eastAsia="zh-CN"/>
        </w:rPr>
        <w:t>U让位距离：</w:t>
      </w:r>
      <w:r>
        <w:rPr>
          <w:rFonts w:ascii="Times New Roman" w:hAnsi="Times New Roman" w:eastAsia="宋体" w:cs="Times New Roman"/>
          <w:sz w:val="28"/>
          <w:szCs w:val="28"/>
          <w:lang w:eastAsia="zh-CN"/>
        </w:rPr>
        <w:t>当前边折弯完成后，板材送料距离。每边中间步可不设定，每边最后一步需设定整体送料距离，方便W压料轴抬刀不干涉板材，该参数程序自动计算。</w:t>
      </w:r>
    </w:p>
    <w:p w14:paraId="4CDBC932">
      <w:pPr>
        <w:spacing w:line="360" w:lineRule="auto"/>
        <w:rPr>
          <w:rFonts w:hint="default" w:ascii="Arial" w:hAnsi="Arial" w:eastAsia="宋体" w:cs="Arial"/>
          <w:sz w:val="21"/>
          <w:szCs w:val="21"/>
        </w:rPr>
      </w:pPr>
      <w:r>
        <w:rPr>
          <w:rFonts w:hint="default" w:ascii="Arial" w:hAnsi="Arial" w:eastAsia="宋体" w:cs="Arial"/>
          <w:b/>
          <w:bCs/>
          <w:sz w:val="21"/>
          <w:szCs w:val="21"/>
        </w:rPr>
        <w:t>U clearance distance</w:t>
      </w:r>
      <w:r>
        <w:rPr>
          <w:rFonts w:hint="default" w:ascii="Arial" w:hAnsi="Arial" w:eastAsia="宋体" w:cs="Arial"/>
          <w:sz w:val="21"/>
          <w:szCs w:val="21"/>
        </w:rPr>
        <w:t>: The plate feeding distance after the bending of the current edge. The middle step of each edge does not need to be set and the overall feeding distance needs to be set in the last step. It is convenient for the W press shaft to lift the tool without interfering with the plate. The parameter program will automatically conduct calculation.</w:t>
      </w:r>
    </w:p>
    <w:p w14:paraId="26C26D57">
      <w:pPr>
        <w:spacing w:line="360" w:lineRule="auto"/>
        <w:rPr>
          <w:rFonts w:ascii="Times New Roman" w:hAnsi="Times New Roman" w:eastAsia="宋体" w:cs="Times New Roman"/>
          <w:sz w:val="28"/>
          <w:szCs w:val="28"/>
        </w:rPr>
      </w:pPr>
      <w:r>
        <w:rPr>
          <w:rFonts w:ascii="Times New Roman" w:hAnsi="Times New Roman" w:eastAsia="宋体" w:cs="Times New Roman"/>
          <w:b/>
          <w:bCs/>
          <w:sz w:val="28"/>
          <w:szCs w:val="28"/>
        </w:rPr>
        <w:t>角度补偿：</w:t>
      </w:r>
      <w:r>
        <w:rPr>
          <w:rFonts w:ascii="Times New Roman" w:hAnsi="Times New Roman" w:eastAsia="宋体" w:cs="Times New Roman"/>
          <w:sz w:val="28"/>
          <w:szCs w:val="28"/>
        </w:rPr>
        <w:t>当前边设定折弯角度微补偿。</w:t>
      </w:r>
    </w:p>
    <w:p w14:paraId="0BE964D8">
      <w:pPr>
        <w:spacing w:line="360" w:lineRule="auto"/>
        <w:rPr>
          <w:rFonts w:hint="default" w:ascii="Arial" w:hAnsi="Arial" w:eastAsia="宋体" w:cs="Arial"/>
          <w:sz w:val="21"/>
          <w:szCs w:val="21"/>
        </w:rPr>
      </w:pPr>
      <w:r>
        <w:rPr>
          <w:rFonts w:hint="default" w:ascii="Arial" w:hAnsi="Arial" w:eastAsia="宋体" w:cs="Arial"/>
          <w:b/>
          <w:bCs/>
          <w:sz w:val="21"/>
          <w:szCs w:val="21"/>
        </w:rPr>
        <w:t>Angle compensation</w:t>
      </w:r>
      <w:r>
        <w:rPr>
          <w:rFonts w:hint="default" w:ascii="Arial" w:hAnsi="Arial" w:eastAsia="宋体" w:cs="Arial"/>
          <w:sz w:val="21"/>
          <w:szCs w:val="21"/>
        </w:rPr>
        <w:t>: Sets micro compensation for the bending angle of the current edge.</w:t>
      </w:r>
    </w:p>
    <w:p w14:paraId="13CE7BD4">
      <w:pPr>
        <w:spacing w:line="360" w:lineRule="auto"/>
        <w:rPr>
          <w:rFonts w:ascii="Times New Roman" w:hAnsi="Times New Roman" w:eastAsia="宋体" w:cs="Times New Roman"/>
          <w:sz w:val="28"/>
          <w:szCs w:val="28"/>
          <w:lang w:eastAsia="zh-CN"/>
        </w:rPr>
      </w:pPr>
      <w:r>
        <w:rPr>
          <w:rFonts w:ascii="Times New Roman" w:hAnsi="Times New Roman" w:eastAsia="宋体" w:cs="Times New Roman"/>
          <w:b/>
          <w:bCs/>
          <w:sz w:val="28"/>
          <w:szCs w:val="28"/>
          <w:lang w:eastAsia="zh-CN"/>
        </w:rPr>
        <w:t>送料补偿：</w:t>
      </w:r>
      <w:r>
        <w:rPr>
          <w:rFonts w:ascii="Times New Roman" w:hAnsi="Times New Roman" w:eastAsia="宋体" w:cs="Times New Roman"/>
          <w:sz w:val="28"/>
          <w:szCs w:val="28"/>
          <w:lang w:eastAsia="zh-CN"/>
        </w:rPr>
        <w:t>U轴送料单步补偿。</w:t>
      </w:r>
    </w:p>
    <w:p w14:paraId="737120D2">
      <w:pPr>
        <w:spacing w:line="360" w:lineRule="auto"/>
        <w:rPr>
          <w:rFonts w:hint="default" w:ascii="Arial" w:hAnsi="Arial" w:eastAsia="宋体" w:cs="Arial"/>
          <w:sz w:val="21"/>
          <w:szCs w:val="21"/>
        </w:rPr>
      </w:pPr>
      <w:r>
        <w:rPr>
          <w:rFonts w:hint="default" w:ascii="Arial" w:hAnsi="Arial" w:eastAsia="宋体" w:cs="Arial"/>
          <w:b/>
          <w:bCs/>
          <w:sz w:val="21"/>
          <w:szCs w:val="21"/>
        </w:rPr>
        <w:t>Feeding compensation</w:t>
      </w:r>
      <w:r>
        <w:rPr>
          <w:rFonts w:hint="default" w:ascii="Arial" w:hAnsi="Arial" w:eastAsia="宋体" w:cs="Arial"/>
          <w:sz w:val="21"/>
          <w:szCs w:val="21"/>
        </w:rPr>
        <w:t>: Single-step compensation for U-axis feeding.</w:t>
      </w:r>
    </w:p>
    <w:p w14:paraId="560509F4">
      <w:pPr>
        <w:spacing w:line="360" w:lineRule="auto"/>
        <w:rPr>
          <w:rFonts w:ascii="Times New Roman" w:hAnsi="Times New Roman" w:eastAsia="宋体" w:cs="Times New Roman"/>
          <w:sz w:val="28"/>
          <w:szCs w:val="28"/>
          <w:lang w:eastAsia="zh-CN"/>
        </w:rPr>
      </w:pPr>
      <w:r>
        <w:rPr>
          <w:rFonts w:ascii="Times New Roman" w:hAnsi="Times New Roman" w:eastAsia="宋体" w:cs="Times New Roman"/>
          <w:b/>
          <w:bCs/>
          <w:sz w:val="28"/>
          <w:szCs w:val="28"/>
          <w:lang w:eastAsia="zh-CN"/>
        </w:rPr>
        <w:t>折径补偿：</w:t>
      </w:r>
      <w:r>
        <w:rPr>
          <w:rFonts w:ascii="Times New Roman" w:hAnsi="Times New Roman" w:eastAsia="宋体" w:cs="Times New Roman"/>
          <w:sz w:val="28"/>
          <w:szCs w:val="28"/>
          <w:lang w:eastAsia="zh-CN"/>
        </w:rPr>
        <w:t>折弯画圆弧半径补偿。</w:t>
      </w:r>
    </w:p>
    <w:p w14:paraId="1A5BC49D">
      <w:pPr>
        <w:spacing w:line="360" w:lineRule="auto"/>
        <w:rPr>
          <w:rFonts w:hint="default" w:ascii="Arial" w:hAnsi="Arial" w:eastAsia="宋体" w:cs="Arial"/>
          <w:sz w:val="21"/>
          <w:szCs w:val="21"/>
        </w:rPr>
      </w:pPr>
      <w:r>
        <w:rPr>
          <w:rFonts w:hint="default" w:ascii="Arial" w:hAnsi="Arial" w:eastAsia="宋体" w:cs="Arial"/>
          <w:b/>
          <w:bCs/>
          <w:sz w:val="21"/>
          <w:szCs w:val="21"/>
        </w:rPr>
        <w:t>Bending radius compensation</w:t>
      </w:r>
      <w:r>
        <w:rPr>
          <w:rFonts w:hint="default" w:ascii="Arial" w:hAnsi="Arial" w:eastAsia="宋体" w:cs="Arial"/>
          <w:sz w:val="21"/>
          <w:szCs w:val="21"/>
        </w:rPr>
        <w:t>: Compensation for the radius of the bending arc.</w:t>
      </w:r>
    </w:p>
    <w:p w14:paraId="4D926EE3">
      <w:pPr>
        <w:spacing w:line="360" w:lineRule="auto"/>
        <w:rPr>
          <w:rFonts w:ascii="Times New Roman" w:hAnsi="Times New Roman" w:eastAsia="宋体" w:cs="Times New Roman"/>
          <w:sz w:val="28"/>
          <w:szCs w:val="28"/>
          <w:lang w:eastAsia="zh-CN"/>
        </w:rPr>
      </w:pPr>
      <w:r>
        <w:rPr>
          <w:rFonts w:ascii="Times New Roman" w:hAnsi="Times New Roman" w:eastAsia="宋体" w:cs="Times New Roman"/>
          <w:b/>
          <w:bCs/>
          <w:sz w:val="28"/>
          <w:szCs w:val="28"/>
          <w:lang w:eastAsia="zh-CN"/>
        </w:rPr>
        <w:t>W让位距离：</w:t>
      </w:r>
      <w:r>
        <w:rPr>
          <w:rFonts w:ascii="Times New Roman" w:hAnsi="Times New Roman" w:eastAsia="宋体" w:cs="Times New Roman"/>
          <w:sz w:val="28"/>
          <w:szCs w:val="28"/>
          <w:lang w:eastAsia="zh-CN"/>
        </w:rPr>
        <w:t>W轴抬起高度补偿。</w:t>
      </w:r>
    </w:p>
    <w:p w14:paraId="05B4C89E">
      <w:pPr>
        <w:spacing w:line="360" w:lineRule="auto"/>
        <w:rPr>
          <w:rFonts w:hint="default" w:ascii="Arial" w:hAnsi="Arial" w:eastAsia="宋体" w:cs="Arial"/>
          <w:sz w:val="21"/>
          <w:szCs w:val="21"/>
        </w:rPr>
      </w:pPr>
      <w:r>
        <w:rPr>
          <w:rFonts w:hint="default" w:ascii="Arial" w:hAnsi="Arial" w:eastAsia="宋体" w:cs="Arial"/>
          <w:b/>
          <w:bCs/>
          <w:sz w:val="21"/>
          <w:szCs w:val="21"/>
        </w:rPr>
        <w:t>W clearance distance</w:t>
      </w:r>
      <w:r>
        <w:rPr>
          <w:rFonts w:hint="default" w:ascii="Arial" w:hAnsi="Arial" w:eastAsia="宋体" w:cs="Arial"/>
          <w:sz w:val="21"/>
          <w:szCs w:val="21"/>
        </w:rPr>
        <w:t>: W-axis lifting height compensation.</w:t>
      </w:r>
    </w:p>
    <w:p w14:paraId="03811A30">
      <w:pPr>
        <w:spacing w:line="360" w:lineRule="auto"/>
        <w:rPr>
          <w:rFonts w:ascii="Times New Roman" w:hAnsi="Times New Roman" w:eastAsia="宋体" w:cs="Times New Roman"/>
          <w:sz w:val="28"/>
          <w:szCs w:val="28"/>
          <w:lang w:eastAsia="zh-CN"/>
        </w:rPr>
      </w:pPr>
      <w:r>
        <w:rPr>
          <w:rFonts w:ascii="Times New Roman" w:hAnsi="Times New Roman" w:eastAsia="宋体" w:cs="Times New Roman"/>
          <w:b/>
          <w:bCs/>
          <w:sz w:val="28"/>
          <w:szCs w:val="28"/>
          <w:lang w:eastAsia="zh-CN"/>
        </w:rPr>
        <w:t>C旋转偏移：</w:t>
      </w:r>
      <w:r>
        <w:rPr>
          <w:rFonts w:ascii="Times New Roman" w:hAnsi="Times New Roman" w:eastAsia="宋体" w:cs="Times New Roman"/>
          <w:sz w:val="28"/>
          <w:szCs w:val="28"/>
          <w:lang w:eastAsia="zh-CN"/>
        </w:rPr>
        <w:t>C轴单步旋转补偿。</w:t>
      </w:r>
    </w:p>
    <w:p w14:paraId="0AD64D2D">
      <w:pPr>
        <w:spacing w:line="360" w:lineRule="auto"/>
        <w:rPr>
          <w:rFonts w:hint="default" w:ascii="Arial" w:hAnsi="Arial" w:eastAsia="宋体" w:cs="Arial"/>
          <w:sz w:val="21"/>
          <w:szCs w:val="21"/>
        </w:rPr>
      </w:pPr>
      <w:r>
        <w:rPr>
          <w:rFonts w:hint="default" w:ascii="Arial" w:hAnsi="Arial" w:eastAsia="宋体" w:cs="Arial"/>
          <w:b/>
          <w:bCs/>
          <w:sz w:val="21"/>
          <w:szCs w:val="21"/>
        </w:rPr>
        <w:t>C-axis rotation offset</w:t>
      </w:r>
      <w:r>
        <w:rPr>
          <w:rFonts w:hint="default" w:ascii="Arial" w:hAnsi="Arial" w:eastAsia="宋体" w:cs="Arial"/>
          <w:sz w:val="21"/>
          <w:szCs w:val="21"/>
        </w:rPr>
        <w:t>: C-axis single-step rotation compensation.</w:t>
      </w:r>
    </w:p>
    <w:p w14:paraId="5A5B717E">
      <w:pPr>
        <w:spacing w:line="360" w:lineRule="auto"/>
        <w:rPr>
          <w:rFonts w:ascii="Times New Roman" w:hAnsi="Times New Roman" w:eastAsia="宋体" w:cs="Times New Roman"/>
          <w:sz w:val="28"/>
          <w:szCs w:val="28"/>
          <w:lang w:eastAsia="zh-CN"/>
        </w:rPr>
      </w:pPr>
      <w:r>
        <w:rPr>
          <w:rFonts w:ascii="Times New Roman" w:hAnsi="Times New Roman" w:eastAsia="宋体" w:cs="Times New Roman"/>
          <w:b/>
          <w:bCs/>
          <w:sz w:val="28"/>
          <w:szCs w:val="28"/>
          <w:lang w:eastAsia="zh-CN"/>
        </w:rPr>
        <w:t>Z轴避让</w:t>
      </w:r>
      <w:r>
        <w:rPr>
          <w:rFonts w:ascii="Times New Roman" w:hAnsi="Times New Roman" w:eastAsia="宋体" w:cs="Times New Roman"/>
          <w:sz w:val="28"/>
          <w:szCs w:val="28"/>
          <w:lang w:eastAsia="zh-CN"/>
        </w:rPr>
        <w:t>：反折后，Z轴会多避让此距离。</w:t>
      </w:r>
    </w:p>
    <w:p w14:paraId="011DC6D1">
      <w:pPr>
        <w:spacing w:line="360" w:lineRule="auto"/>
        <w:rPr>
          <w:rFonts w:hint="default" w:ascii="Arial" w:hAnsi="Arial" w:eastAsia="宋体" w:cs="Arial"/>
          <w:sz w:val="21"/>
          <w:szCs w:val="21"/>
        </w:rPr>
      </w:pPr>
      <w:r>
        <w:rPr>
          <w:rFonts w:hint="default" w:ascii="Arial" w:hAnsi="Arial" w:eastAsia="宋体" w:cs="Arial"/>
          <w:b/>
          <w:bCs/>
          <w:sz w:val="21"/>
          <w:szCs w:val="21"/>
        </w:rPr>
        <w:t>Z-axis avoidance</w:t>
      </w:r>
      <w:r>
        <w:rPr>
          <w:rFonts w:hint="default" w:ascii="Arial" w:hAnsi="Arial" w:eastAsia="宋体" w:cs="Arial"/>
          <w:sz w:val="21"/>
          <w:szCs w:val="21"/>
        </w:rPr>
        <w:t>: After reverse bending, the Z-axis will avoid this distance.</w:t>
      </w:r>
    </w:p>
    <w:p w14:paraId="6E6103CF">
      <w:pPr>
        <w:spacing w:line="360" w:lineRule="auto"/>
        <w:rPr>
          <w:rFonts w:ascii="Times New Roman" w:hAnsi="Times New Roman" w:eastAsia="宋体" w:cs="Times New Roman"/>
          <w:sz w:val="28"/>
          <w:szCs w:val="28"/>
          <w:lang w:eastAsia="zh-CN"/>
        </w:rPr>
      </w:pPr>
      <w:r>
        <w:rPr>
          <w:rFonts w:ascii="Times New Roman" w:hAnsi="Times New Roman" w:eastAsia="宋体" w:cs="Times New Roman"/>
          <w:b/>
          <w:bCs/>
          <w:sz w:val="28"/>
          <w:szCs w:val="28"/>
          <w:lang w:eastAsia="zh-CN"/>
        </w:rPr>
        <w:t>出料Z上顶：</w:t>
      </w:r>
      <w:r>
        <w:rPr>
          <w:rFonts w:ascii="Times New Roman" w:hAnsi="Times New Roman" w:eastAsia="宋体" w:cs="Times New Roman"/>
          <w:sz w:val="28"/>
          <w:szCs w:val="28"/>
          <w:lang w:eastAsia="zh-CN"/>
        </w:rPr>
        <w:t>出料时，Z轴会上顶防止刮到板材。</w:t>
      </w:r>
    </w:p>
    <w:p w14:paraId="1ADC0BC5">
      <w:pPr>
        <w:spacing w:line="360" w:lineRule="auto"/>
        <w:rPr>
          <w:rFonts w:hint="default" w:ascii="Arial" w:hAnsi="Arial" w:eastAsia="宋体" w:cs="Arial"/>
          <w:sz w:val="21"/>
          <w:szCs w:val="21"/>
        </w:rPr>
      </w:pPr>
      <w:r>
        <w:rPr>
          <w:rFonts w:hint="default" w:ascii="Arial" w:hAnsi="Arial" w:eastAsia="宋体" w:cs="Arial"/>
          <w:b/>
          <w:bCs/>
          <w:sz w:val="21"/>
          <w:szCs w:val="21"/>
        </w:rPr>
        <w:t>Discharge Z-axis top up</w:t>
      </w:r>
      <w:r>
        <w:rPr>
          <w:rFonts w:hint="default" w:ascii="Arial" w:hAnsi="Arial" w:eastAsia="宋体" w:cs="Arial"/>
          <w:sz w:val="21"/>
          <w:szCs w:val="21"/>
        </w:rPr>
        <w:t>: When discharging, the Z-axis will top up to prevent scratching the plate.</w:t>
      </w:r>
    </w:p>
    <w:p w14:paraId="06BC556B">
      <w:pPr>
        <w:spacing w:line="360" w:lineRule="auto"/>
        <w:rPr>
          <w:rFonts w:ascii="Times New Roman" w:hAnsi="Times New Roman" w:eastAsia="宋体" w:cs="Times New Roman"/>
          <w:sz w:val="28"/>
          <w:szCs w:val="28"/>
          <w:lang w:eastAsia="zh-CN"/>
        </w:rPr>
      </w:pPr>
      <w:r>
        <w:rPr>
          <w:rFonts w:ascii="Times New Roman" w:hAnsi="Times New Roman" w:eastAsia="宋体" w:cs="Times New Roman"/>
          <w:b/>
          <w:bCs/>
          <w:sz w:val="28"/>
          <w:szCs w:val="28"/>
          <w:lang w:eastAsia="zh-CN"/>
        </w:rPr>
        <w:t>复折：</w:t>
      </w:r>
      <w:r>
        <w:rPr>
          <w:rFonts w:ascii="Times New Roman" w:hAnsi="Times New Roman" w:eastAsia="宋体" w:cs="Times New Roman"/>
          <w:sz w:val="28"/>
          <w:szCs w:val="28"/>
          <w:lang w:eastAsia="zh-CN"/>
        </w:rPr>
        <w:t>勾选后，会进行两次折弯。</w:t>
      </w:r>
    </w:p>
    <w:p w14:paraId="02259CFA">
      <w:pPr>
        <w:spacing w:line="360" w:lineRule="auto"/>
        <w:rPr>
          <w:rFonts w:hint="default" w:ascii="Arial" w:hAnsi="Arial" w:eastAsia="宋体" w:cs="Arial"/>
          <w:sz w:val="21"/>
          <w:szCs w:val="21"/>
        </w:rPr>
      </w:pPr>
      <w:r>
        <w:rPr>
          <w:rFonts w:hint="default" w:ascii="Arial" w:hAnsi="Arial" w:eastAsia="宋体" w:cs="Arial"/>
          <w:b/>
          <w:bCs/>
          <w:sz w:val="21"/>
          <w:szCs w:val="21"/>
        </w:rPr>
        <w:t>Double bending</w:t>
      </w:r>
      <w:r>
        <w:rPr>
          <w:rFonts w:hint="default" w:ascii="Arial" w:hAnsi="Arial" w:eastAsia="宋体" w:cs="Arial"/>
          <w:sz w:val="21"/>
          <w:szCs w:val="21"/>
        </w:rPr>
        <w:t>: When checked, two bending actions will be performed.</w:t>
      </w:r>
    </w:p>
    <w:p w14:paraId="7803D1A6">
      <w:pPr>
        <w:pStyle w:val="5"/>
        <w:rPr>
          <w:rFonts w:hint="default" w:ascii="Arial" w:hAnsi="Arial" w:eastAsia="宋体" w:cs="Arial"/>
          <w:sz w:val="24"/>
          <w:szCs w:val="24"/>
        </w:rPr>
      </w:pPr>
      <w:r>
        <w:rPr>
          <w:rFonts w:ascii="Times New Roman" w:hAnsi="Times New Roman" w:eastAsia="宋体" w:cs="Times New Roman"/>
          <w:sz w:val="28"/>
        </w:rPr>
        <w:t>1.2.2.3 圆弧_正折示意图：</w:t>
      </w:r>
      <w:r>
        <w:rPr>
          <w:rFonts w:hint="default" w:ascii="Arial" w:hAnsi="Arial" w:eastAsia="宋体" w:cs="Arial"/>
          <w:sz w:val="24"/>
          <w:szCs w:val="24"/>
        </w:rPr>
        <w:t>Arc forward bending diagram</w:t>
      </w:r>
    </w:p>
    <w:p w14:paraId="458EBB4D">
      <w:pPr>
        <w:spacing w:line="360" w:lineRule="auto"/>
        <w:jc w:val="center"/>
        <w:rPr>
          <w:rFonts w:ascii="Times New Roman" w:hAnsi="Times New Roman" w:eastAsia="宋体" w:cs="Times New Roman"/>
        </w:rPr>
      </w:pPr>
      <w:r>
        <w:rPr>
          <w:rFonts w:ascii="Times New Roman" w:hAnsi="Times New Roman" w:eastAsia="宋体" w:cs="Times New Roman"/>
          <w:lang w:eastAsia="zh-CN"/>
        </w:rPr>
        <w:drawing>
          <wp:inline distT="0" distB="0" distL="0" distR="0">
            <wp:extent cx="4559935" cy="3417570"/>
            <wp:effectExtent l="0" t="0" r="12065" b="11430"/>
            <wp:docPr id="927388137" name="图片 1" descr="图形用户界面, 应用程序, 表格&#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7388137" name="图片 1" descr="图形用户界面, 应用程序, 表格&#10;&#10;描述已自动生成"/>
                    <pic:cNvPicPr>
                      <a:picLocks noChangeAspect="1"/>
                    </pic:cNvPicPr>
                  </pic:nvPicPr>
                  <pic:blipFill>
                    <a:blip r:embed="rId52"/>
                    <a:stretch>
                      <a:fillRect/>
                    </a:stretch>
                  </pic:blipFill>
                  <pic:spPr>
                    <a:xfrm>
                      <a:off x="0" y="0"/>
                      <a:ext cx="4559935" cy="3417570"/>
                    </a:xfrm>
                    <a:prstGeom prst="rect">
                      <a:avLst/>
                    </a:prstGeom>
                  </pic:spPr>
                </pic:pic>
              </a:graphicData>
            </a:graphic>
          </wp:inline>
        </w:drawing>
      </w:r>
    </w:p>
    <w:p w14:paraId="0FB45C68">
      <w:pPr>
        <w:spacing w:line="360" w:lineRule="auto"/>
        <w:jc w:val="center"/>
        <w:rPr>
          <w:rFonts w:ascii="Times New Roman" w:hAnsi="Times New Roman" w:eastAsia="宋体" w:cs="Times New Roman"/>
        </w:rPr>
      </w:pPr>
      <w:r>
        <w:rPr>
          <w:rFonts w:ascii="Times New Roman" w:hAnsi="Times New Roman" w:eastAsia="宋体" w:cs="Times New Roman"/>
          <w:lang w:eastAsia="zh-CN"/>
        </w:rPr>
        <w:drawing>
          <wp:inline distT="0" distB="0" distL="0" distR="0">
            <wp:extent cx="4551680" cy="3423920"/>
            <wp:effectExtent l="0" t="0" r="1270" b="5080"/>
            <wp:docPr id="1019231848" name="图片 1" descr="图形用户界面, 应用程序, Excel&#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9231848" name="图片 1" descr="图形用户界面, 应用程序, Excel&#10;&#10;描述已自动生成"/>
                    <pic:cNvPicPr>
                      <a:picLocks noChangeAspect="1"/>
                    </pic:cNvPicPr>
                  </pic:nvPicPr>
                  <pic:blipFill>
                    <a:blip r:embed="rId53"/>
                    <a:stretch>
                      <a:fillRect/>
                    </a:stretch>
                  </pic:blipFill>
                  <pic:spPr>
                    <a:xfrm>
                      <a:off x="0" y="0"/>
                      <a:ext cx="4551680" cy="3423920"/>
                    </a:xfrm>
                    <a:prstGeom prst="rect">
                      <a:avLst/>
                    </a:prstGeom>
                  </pic:spPr>
                </pic:pic>
              </a:graphicData>
            </a:graphic>
          </wp:inline>
        </w:drawing>
      </w:r>
    </w:p>
    <w:p w14:paraId="1549B6AF">
      <w:pPr>
        <w:jc w:val="center"/>
        <w:rPr>
          <w:rFonts w:ascii="Times New Roman" w:hAnsi="Times New Roman" w:eastAsia="宋体" w:cs="Times New Roman"/>
          <w:sz w:val="28"/>
          <w:szCs w:val="28"/>
        </w:rPr>
      </w:pPr>
      <w:r>
        <w:rPr>
          <w:rFonts w:ascii="Times New Roman" w:hAnsi="Times New Roman" w:eastAsia="宋体" w:cs="Times New Roman"/>
          <w:sz w:val="28"/>
          <w:szCs w:val="28"/>
        </w:rPr>
        <w:t>图2.20 圆弧正折示意图</w:t>
      </w:r>
    </w:p>
    <w:p w14:paraId="47F21431">
      <w:pPr>
        <w:jc w:val="center"/>
        <w:rPr>
          <w:rFonts w:ascii="Times New Roman" w:hAnsi="Times New Roman" w:eastAsia="宋体" w:cs="Times New Roman"/>
          <w:sz w:val="28"/>
          <w:szCs w:val="28"/>
        </w:rPr>
      </w:pPr>
      <w:r>
        <w:rPr>
          <w:rFonts w:ascii="Times New Roman" w:hAnsi="Times New Roman" w:eastAsia="宋体" w:cs="Times New Roman"/>
          <w:sz w:val="28"/>
          <w:szCs w:val="28"/>
        </w:rPr>
        <w:t>Fig. 2.20 Arc Forward Bending Diagram</w:t>
      </w:r>
    </w:p>
    <w:p w14:paraId="2CFD739E">
      <w:pPr>
        <w:spacing w:line="360" w:lineRule="auto"/>
        <w:rPr>
          <w:rFonts w:ascii="Times New Roman" w:hAnsi="Times New Roman" w:eastAsia="宋体" w:cs="Times New Roman"/>
          <w:sz w:val="28"/>
          <w:szCs w:val="28"/>
        </w:rPr>
      </w:pPr>
      <w:r>
        <w:rPr>
          <w:rFonts w:ascii="Times New Roman" w:hAnsi="Times New Roman" w:eastAsia="宋体" w:cs="Times New Roman"/>
          <w:b/>
          <w:bCs/>
          <w:sz w:val="28"/>
          <w:szCs w:val="28"/>
        </w:rPr>
        <w:t>折边长度</w:t>
      </w:r>
      <w:r>
        <w:rPr>
          <w:rFonts w:ascii="Times New Roman" w:hAnsi="Times New Roman" w:eastAsia="宋体" w:cs="Times New Roman"/>
          <w:sz w:val="28"/>
          <w:szCs w:val="28"/>
        </w:rPr>
        <w:t>：板坯折弯伸出长度。</w:t>
      </w:r>
    </w:p>
    <w:p w14:paraId="124949BF">
      <w:pPr>
        <w:spacing w:line="360" w:lineRule="auto"/>
        <w:rPr>
          <w:rFonts w:hint="default" w:ascii="Arial" w:hAnsi="Arial" w:eastAsia="宋体" w:cs="Arial"/>
          <w:sz w:val="21"/>
          <w:szCs w:val="21"/>
        </w:rPr>
      </w:pPr>
      <w:r>
        <w:rPr>
          <w:rFonts w:hint="default" w:ascii="Arial" w:hAnsi="Arial" w:eastAsia="宋体" w:cs="Arial"/>
          <w:b/>
          <w:bCs/>
          <w:sz w:val="21"/>
          <w:szCs w:val="21"/>
        </w:rPr>
        <w:t>Bending length:</w:t>
      </w:r>
      <w:r>
        <w:rPr>
          <w:rFonts w:hint="default" w:ascii="Arial" w:hAnsi="Arial" w:eastAsia="宋体" w:cs="Arial"/>
          <w:sz w:val="21"/>
          <w:szCs w:val="21"/>
        </w:rPr>
        <w:t xml:space="preserve"> The extended length of the slab when it is bent.</w:t>
      </w:r>
    </w:p>
    <w:p w14:paraId="209ED398">
      <w:pPr>
        <w:spacing w:line="360" w:lineRule="auto"/>
        <w:rPr>
          <w:rFonts w:ascii="Times New Roman" w:hAnsi="Times New Roman" w:eastAsia="宋体" w:cs="Times New Roman"/>
          <w:sz w:val="28"/>
          <w:szCs w:val="28"/>
          <w:lang w:eastAsia="zh-CN"/>
        </w:rPr>
      </w:pPr>
      <w:r>
        <w:rPr>
          <w:rFonts w:ascii="Times New Roman" w:hAnsi="Times New Roman" w:eastAsia="宋体" w:cs="Times New Roman"/>
          <w:b/>
          <w:bCs/>
          <w:sz w:val="28"/>
          <w:szCs w:val="28"/>
          <w:lang w:eastAsia="zh-CN"/>
        </w:rPr>
        <w:t>圆弧角度</w:t>
      </w:r>
      <w:r>
        <w:rPr>
          <w:rFonts w:ascii="Times New Roman" w:hAnsi="Times New Roman" w:eastAsia="宋体" w:cs="Times New Roman"/>
          <w:sz w:val="28"/>
          <w:szCs w:val="28"/>
          <w:lang w:eastAsia="zh-CN"/>
        </w:rPr>
        <w:t>：圆弧折弯角度，使用范围0-360°。</w:t>
      </w:r>
    </w:p>
    <w:p w14:paraId="08283255">
      <w:pPr>
        <w:spacing w:line="360" w:lineRule="auto"/>
        <w:rPr>
          <w:rFonts w:hint="default" w:ascii="Arial" w:hAnsi="Arial" w:eastAsia="宋体" w:cs="Arial"/>
          <w:sz w:val="21"/>
          <w:szCs w:val="21"/>
        </w:rPr>
      </w:pPr>
      <w:r>
        <w:rPr>
          <w:rFonts w:hint="default" w:ascii="Arial" w:hAnsi="Arial" w:eastAsia="宋体" w:cs="Arial"/>
          <w:b/>
          <w:bCs/>
          <w:sz w:val="21"/>
          <w:szCs w:val="21"/>
        </w:rPr>
        <w:t xml:space="preserve">Arc angle: </w:t>
      </w:r>
      <w:r>
        <w:rPr>
          <w:rFonts w:hint="default" w:ascii="Arial" w:hAnsi="Arial" w:eastAsia="宋体" w:cs="Arial"/>
          <w:sz w:val="21"/>
          <w:szCs w:val="21"/>
        </w:rPr>
        <w:t>Arc bending angle and the applicable range is 0-360°.</w:t>
      </w:r>
    </w:p>
    <w:p w14:paraId="091F9EA1">
      <w:pPr>
        <w:spacing w:line="360" w:lineRule="auto"/>
        <w:rPr>
          <w:rFonts w:ascii="Times New Roman" w:hAnsi="Times New Roman" w:eastAsia="宋体" w:cs="Times New Roman"/>
          <w:sz w:val="28"/>
          <w:szCs w:val="28"/>
          <w:lang w:eastAsia="zh-CN"/>
        </w:rPr>
      </w:pPr>
      <w:r>
        <w:rPr>
          <w:rFonts w:ascii="Times New Roman" w:hAnsi="Times New Roman" w:eastAsia="宋体" w:cs="Times New Roman"/>
          <w:b/>
          <w:bCs/>
          <w:sz w:val="28"/>
          <w:szCs w:val="28"/>
          <w:lang w:eastAsia="zh-CN"/>
        </w:rPr>
        <w:t>折弯半径</w:t>
      </w:r>
      <w:r>
        <w:rPr>
          <w:rFonts w:ascii="Times New Roman" w:hAnsi="Times New Roman" w:eastAsia="宋体" w:cs="Times New Roman"/>
          <w:sz w:val="28"/>
          <w:szCs w:val="28"/>
          <w:lang w:eastAsia="zh-CN"/>
        </w:rPr>
        <w:t>：成型圆弧半径。</w:t>
      </w:r>
    </w:p>
    <w:p w14:paraId="1D153F5C">
      <w:pPr>
        <w:spacing w:line="360" w:lineRule="auto"/>
        <w:rPr>
          <w:rFonts w:hint="default" w:ascii="Arial" w:hAnsi="Arial" w:eastAsia="宋体" w:cs="Arial"/>
          <w:sz w:val="21"/>
          <w:szCs w:val="21"/>
        </w:rPr>
      </w:pPr>
      <w:r>
        <w:rPr>
          <w:rFonts w:hint="default" w:ascii="Arial" w:hAnsi="Arial" w:eastAsia="宋体" w:cs="Arial"/>
          <w:b/>
          <w:bCs/>
          <w:sz w:val="21"/>
          <w:szCs w:val="21"/>
        </w:rPr>
        <w:t xml:space="preserve">Bending radius: </w:t>
      </w:r>
      <w:r>
        <w:rPr>
          <w:rFonts w:hint="default" w:ascii="Arial" w:hAnsi="Arial" w:eastAsia="宋体" w:cs="Arial"/>
          <w:sz w:val="21"/>
          <w:szCs w:val="21"/>
        </w:rPr>
        <w:t>The radius of the formed arc.</w:t>
      </w:r>
    </w:p>
    <w:p w14:paraId="6D6132EF">
      <w:pPr>
        <w:spacing w:line="360" w:lineRule="auto"/>
        <w:rPr>
          <w:rFonts w:ascii="Times New Roman" w:hAnsi="Times New Roman" w:eastAsia="宋体" w:cs="Times New Roman"/>
          <w:sz w:val="28"/>
          <w:szCs w:val="28"/>
          <w:lang w:eastAsia="zh-CN"/>
        </w:rPr>
      </w:pPr>
      <w:r>
        <w:rPr>
          <w:rFonts w:ascii="Times New Roman" w:hAnsi="Times New Roman" w:eastAsia="宋体" w:cs="Times New Roman"/>
          <w:b/>
          <w:bCs/>
          <w:sz w:val="28"/>
          <w:szCs w:val="28"/>
          <w:lang w:eastAsia="zh-CN"/>
        </w:rPr>
        <w:t>折弯步数</w:t>
      </w:r>
      <w:r>
        <w:rPr>
          <w:rFonts w:ascii="Times New Roman" w:hAnsi="Times New Roman" w:eastAsia="宋体" w:cs="Times New Roman"/>
          <w:sz w:val="28"/>
          <w:szCs w:val="28"/>
          <w:lang w:eastAsia="zh-CN"/>
        </w:rPr>
        <w:t>：圆弧折弯次数。如：90度圆弧折弯，30步，单步折弯角度为90/30=3°。</w:t>
      </w:r>
    </w:p>
    <w:p w14:paraId="44EBE406">
      <w:pPr>
        <w:spacing w:line="360" w:lineRule="auto"/>
        <w:rPr>
          <w:rFonts w:hint="default" w:ascii="Arial" w:hAnsi="Arial" w:eastAsia="宋体" w:cs="Arial"/>
          <w:sz w:val="21"/>
          <w:szCs w:val="21"/>
        </w:rPr>
      </w:pPr>
      <w:r>
        <w:rPr>
          <w:rFonts w:hint="default" w:ascii="Arial" w:hAnsi="Arial" w:eastAsia="宋体" w:cs="Arial"/>
          <w:b/>
          <w:bCs/>
          <w:sz w:val="21"/>
          <w:szCs w:val="21"/>
        </w:rPr>
        <w:t>Bending steps</w:t>
      </w:r>
      <w:r>
        <w:rPr>
          <w:rFonts w:hint="default" w:ascii="Arial" w:hAnsi="Arial" w:eastAsia="宋体" w:cs="Arial"/>
          <w:sz w:val="21"/>
          <w:szCs w:val="21"/>
        </w:rPr>
        <w:t>: The arc bending number. For example: 90° arc bending, 30 steps and single-step bending angle is</w:t>
      </w:r>
      <w:r>
        <w:rPr>
          <w:rFonts w:hint="default" w:ascii="Arial" w:hAnsi="Arial" w:eastAsia="宋体" w:cs="Arial"/>
          <w:sz w:val="21"/>
          <w:szCs w:val="21"/>
          <w:lang w:eastAsia="zh-CN"/>
        </w:rPr>
        <w:t xml:space="preserve"> 90/30 = 3°.</w:t>
      </w:r>
    </w:p>
    <w:p w14:paraId="289794EB">
      <w:pPr>
        <w:spacing w:line="360" w:lineRule="auto"/>
        <w:rPr>
          <w:rFonts w:ascii="Times New Roman" w:hAnsi="Times New Roman" w:eastAsia="宋体" w:cs="Times New Roman"/>
          <w:sz w:val="28"/>
          <w:szCs w:val="28"/>
          <w:lang w:eastAsia="zh-CN"/>
        </w:rPr>
      </w:pPr>
      <w:r>
        <w:rPr>
          <w:rFonts w:ascii="Times New Roman" w:hAnsi="Times New Roman" w:eastAsia="宋体" w:cs="Times New Roman"/>
          <w:b/>
          <w:bCs/>
          <w:sz w:val="28"/>
          <w:szCs w:val="28"/>
          <w:lang w:eastAsia="zh-CN"/>
        </w:rPr>
        <w:t>让位距离</w:t>
      </w:r>
      <w:r>
        <w:rPr>
          <w:rFonts w:ascii="Times New Roman" w:hAnsi="Times New Roman" w:eastAsia="宋体" w:cs="Times New Roman"/>
          <w:sz w:val="28"/>
          <w:szCs w:val="28"/>
          <w:lang w:eastAsia="zh-CN"/>
        </w:rPr>
        <w:t>：当前步折弯完成后，板材送料距离。每边中间步可不设定，每边最后一步需设定整体送料距离，方便W压料轴抬刀不干涉板材，该参数程序自动计算。</w:t>
      </w:r>
    </w:p>
    <w:p w14:paraId="5A38D3EF">
      <w:pPr>
        <w:spacing w:line="360" w:lineRule="auto"/>
        <w:rPr>
          <w:rFonts w:hint="default" w:ascii="Arial" w:hAnsi="Arial" w:eastAsia="宋体" w:cs="Arial"/>
          <w:sz w:val="21"/>
          <w:szCs w:val="21"/>
        </w:rPr>
      </w:pPr>
      <w:r>
        <w:rPr>
          <w:rFonts w:hint="default" w:ascii="Arial" w:hAnsi="Arial" w:eastAsia="宋体" w:cs="Arial"/>
          <w:b/>
          <w:bCs/>
          <w:sz w:val="21"/>
          <w:szCs w:val="21"/>
        </w:rPr>
        <w:t>Clearance distance</w:t>
      </w:r>
      <w:r>
        <w:rPr>
          <w:rFonts w:hint="default" w:ascii="Arial" w:hAnsi="Arial" w:eastAsia="宋体" w:cs="Arial"/>
          <w:sz w:val="21"/>
          <w:szCs w:val="21"/>
        </w:rPr>
        <w:t>: The plate feeding distance after the current bending step is completed. The middle step of each edge does not need to be set and the overall feeding distance needs to be set in the last step. It is convenient for the W press shaft to lift the tool without interfering with the plate. The parameter program will automatically conduct calculation.</w:t>
      </w:r>
    </w:p>
    <w:p w14:paraId="51276C7D">
      <w:pPr>
        <w:spacing w:line="360" w:lineRule="auto"/>
        <w:rPr>
          <w:rFonts w:ascii="Times New Roman" w:hAnsi="Times New Roman" w:eastAsia="宋体" w:cs="Times New Roman"/>
          <w:sz w:val="28"/>
          <w:szCs w:val="28"/>
        </w:rPr>
      </w:pPr>
      <w:r>
        <w:rPr>
          <w:rFonts w:ascii="Times New Roman" w:hAnsi="Times New Roman" w:eastAsia="宋体" w:cs="Times New Roman"/>
          <w:b/>
          <w:bCs/>
          <w:sz w:val="28"/>
          <w:szCs w:val="28"/>
        </w:rPr>
        <w:t>角度补偿：</w:t>
      </w:r>
      <w:r>
        <w:rPr>
          <w:rFonts w:ascii="Times New Roman" w:hAnsi="Times New Roman" w:eastAsia="宋体" w:cs="Times New Roman"/>
          <w:sz w:val="28"/>
          <w:szCs w:val="28"/>
        </w:rPr>
        <w:t>当前边设定折弯角度微补偿。</w:t>
      </w:r>
    </w:p>
    <w:p w14:paraId="7079CA21">
      <w:pPr>
        <w:spacing w:line="360" w:lineRule="auto"/>
        <w:rPr>
          <w:rFonts w:hint="default" w:ascii="Arial" w:hAnsi="Arial" w:eastAsia="宋体" w:cs="Arial"/>
          <w:b/>
          <w:bCs/>
          <w:sz w:val="21"/>
          <w:szCs w:val="21"/>
        </w:rPr>
      </w:pPr>
      <w:r>
        <w:rPr>
          <w:rFonts w:hint="default" w:ascii="Arial" w:hAnsi="Arial" w:eastAsia="宋体" w:cs="Arial"/>
          <w:b/>
          <w:bCs/>
          <w:sz w:val="21"/>
          <w:szCs w:val="21"/>
        </w:rPr>
        <w:t>Angle compensation</w:t>
      </w:r>
      <w:r>
        <w:rPr>
          <w:rFonts w:hint="default" w:ascii="Arial" w:hAnsi="Arial" w:eastAsia="宋体" w:cs="Arial"/>
          <w:sz w:val="21"/>
          <w:szCs w:val="21"/>
        </w:rPr>
        <w:t>: Sets micro compensation for the bending angle of the current edge.</w:t>
      </w:r>
    </w:p>
    <w:p w14:paraId="0B4C4236">
      <w:pPr>
        <w:spacing w:line="360" w:lineRule="auto"/>
        <w:rPr>
          <w:rFonts w:ascii="Times New Roman" w:hAnsi="Times New Roman" w:eastAsia="宋体" w:cs="Times New Roman"/>
          <w:sz w:val="28"/>
          <w:szCs w:val="28"/>
          <w:lang w:eastAsia="zh-CN"/>
        </w:rPr>
      </w:pPr>
      <w:r>
        <w:rPr>
          <w:rFonts w:ascii="Times New Roman" w:hAnsi="Times New Roman" w:eastAsia="宋体" w:cs="Times New Roman"/>
          <w:b/>
          <w:bCs/>
          <w:sz w:val="28"/>
          <w:szCs w:val="28"/>
          <w:lang w:eastAsia="zh-CN"/>
        </w:rPr>
        <w:t>送料补偿：</w:t>
      </w:r>
      <w:r>
        <w:rPr>
          <w:rFonts w:ascii="Times New Roman" w:hAnsi="Times New Roman" w:eastAsia="宋体" w:cs="Times New Roman"/>
          <w:sz w:val="28"/>
          <w:szCs w:val="28"/>
          <w:lang w:eastAsia="zh-CN"/>
        </w:rPr>
        <w:t>U轴单步送料补偿。</w:t>
      </w:r>
    </w:p>
    <w:p w14:paraId="0794CC97">
      <w:pPr>
        <w:spacing w:line="360" w:lineRule="auto"/>
        <w:rPr>
          <w:rFonts w:hint="default" w:ascii="Arial" w:hAnsi="Arial" w:eastAsia="宋体" w:cs="Arial"/>
          <w:sz w:val="21"/>
          <w:szCs w:val="21"/>
        </w:rPr>
      </w:pPr>
      <w:r>
        <w:rPr>
          <w:rFonts w:hint="default" w:ascii="Arial" w:hAnsi="Arial" w:eastAsia="宋体" w:cs="Arial"/>
          <w:b/>
          <w:bCs/>
          <w:sz w:val="21"/>
          <w:szCs w:val="21"/>
        </w:rPr>
        <w:t>Feeding compensation</w:t>
      </w:r>
      <w:r>
        <w:rPr>
          <w:rFonts w:hint="default" w:ascii="Arial" w:hAnsi="Arial" w:eastAsia="宋体" w:cs="Arial"/>
          <w:sz w:val="21"/>
          <w:szCs w:val="21"/>
        </w:rPr>
        <w:t>: U-axis single-step feeding compensation.</w:t>
      </w:r>
    </w:p>
    <w:p w14:paraId="72796E75">
      <w:pPr>
        <w:spacing w:line="360" w:lineRule="auto"/>
        <w:rPr>
          <w:rFonts w:ascii="Times New Roman" w:hAnsi="Times New Roman" w:eastAsia="宋体" w:cs="Times New Roman"/>
          <w:sz w:val="28"/>
          <w:szCs w:val="28"/>
          <w:lang w:eastAsia="zh-CN"/>
        </w:rPr>
      </w:pPr>
      <w:r>
        <w:rPr>
          <w:rFonts w:ascii="Times New Roman" w:hAnsi="Times New Roman" w:eastAsia="宋体" w:cs="Times New Roman"/>
          <w:b/>
          <w:bCs/>
          <w:sz w:val="28"/>
          <w:szCs w:val="28"/>
          <w:lang w:eastAsia="zh-CN"/>
        </w:rPr>
        <w:t>折径补偿：</w:t>
      </w:r>
      <w:r>
        <w:rPr>
          <w:rFonts w:ascii="Times New Roman" w:hAnsi="Times New Roman" w:eastAsia="宋体" w:cs="Times New Roman"/>
          <w:sz w:val="28"/>
          <w:szCs w:val="28"/>
          <w:lang w:eastAsia="zh-CN"/>
        </w:rPr>
        <w:t>折弯画圆弧半径补偿。</w:t>
      </w:r>
    </w:p>
    <w:p w14:paraId="378F61C9">
      <w:pPr>
        <w:spacing w:line="360" w:lineRule="auto"/>
        <w:rPr>
          <w:rFonts w:hint="default" w:ascii="Arial" w:hAnsi="Arial" w:eastAsia="宋体" w:cs="Arial"/>
          <w:sz w:val="21"/>
          <w:szCs w:val="21"/>
        </w:rPr>
      </w:pPr>
      <w:r>
        <w:rPr>
          <w:rFonts w:hint="default" w:ascii="Arial" w:hAnsi="Arial" w:eastAsia="宋体" w:cs="Arial"/>
          <w:b/>
          <w:bCs/>
          <w:sz w:val="21"/>
          <w:szCs w:val="21"/>
        </w:rPr>
        <w:t>Bending radius compensation</w:t>
      </w:r>
      <w:r>
        <w:rPr>
          <w:rFonts w:hint="default" w:ascii="Arial" w:hAnsi="Arial" w:eastAsia="宋体" w:cs="Arial"/>
          <w:sz w:val="21"/>
          <w:szCs w:val="21"/>
        </w:rPr>
        <w:t>: Compensation for the radius of the bending arc.</w:t>
      </w:r>
    </w:p>
    <w:p w14:paraId="12A7296C">
      <w:pPr>
        <w:spacing w:line="360" w:lineRule="auto"/>
        <w:rPr>
          <w:rFonts w:ascii="Times New Roman" w:hAnsi="Times New Roman" w:eastAsia="宋体" w:cs="Times New Roman"/>
          <w:sz w:val="28"/>
          <w:szCs w:val="28"/>
          <w:lang w:eastAsia="zh-CN"/>
        </w:rPr>
      </w:pPr>
      <w:r>
        <w:rPr>
          <w:rFonts w:ascii="Times New Roman" w:hAnsi="Times New Roman" w:eastAsia="宋体" w:cs="Times New Roman"/>
          <w:b/>
          <w:bCs/>
          <w:sz w:val="28"/>
          <w:szCs w:val="28"/>
          <w:lang w:eastAsia="zh-CN"/>
        </w:rPr>
        <w:t>W让位距离：</w:t>
      </w:r>
      <w:r>
        <w:rPr>
          <w:rFonts w:ascii="Times New Roman" w:hAnsi="Times New Roman" w:eastAsia="宋体" w:cs="Times New Roman"/>
          <w:sz w:val="28"/>
          <w:szCs w:val="28"/>
          <w:lang w:eastAsia="zh-CN"/>
        </w:rPr>
        <w:t>W轴抬起高度补偿。</w:t>
      </w:r>
    </w:p>
    <w:p w14:paraId="31ECE010">
      <w:pPr>
        <w:spacing w:line="360" w:lineRule="auto"/>
        <w:rPr>
          <w:rFonts w:hint="default" w:ascii="Arial" w:hAnsi="Arial" w:eastAsia="宋体" w:cs="Arial"/>
          <w:sz w:val="21"/>
          <w:szCs w:val="21"/>
        </w:rPr>
      </w:pPr>
      <w:r>
        <w:rPr>
          <w:rFonts w:hint="default" w:ascii="Arial" w:hAnsi="Arial" w:eastAsia="宋体" w:cs="Arial"/>
          <w:b/>
          <w:bCs/>
          <w:sz w:val="21"/>
          <w:szCs w:val="21"/>
        </w:rPr>
        <w:t>W clearance distance</w:t>
      </w:r>
      <w:r>
        <w:rPr>
          <w:rFonts w:hint="default" w:ascii="Arial" w:hAnsi="Arial" w:eastAsia="宋体" w:cs="Arial"/>
          <w:sz w:val="21"/>
          <w:szCs w:val="21"/>
        </w:rPr>
        <w:t>: W-axis lifting height compensation.</w:t>
      </w:r>
    </w:p>
    <w:p w14:paraId="675C98C2">
      <w:pPr>
        <w:spacing w:line="360" w:lineRule="auto"/>
        <w:rPr>
          <w:rFonts w:ascii="Times New Roman" w:hAnsi="Times New Roman" w:eastAsia="宋体" w:cs="Times New Roman"/>
          <w:sz w:val="28"/>
          <w:szCs w:val="28"/>
          <w:lang w:eastAsia="zh-CN"/>
        </w:rPr>
      </w:pPr>
      <w:r>
        <w:rPr>
          <w:rFonts w:ascii="Times New Roman" w:hAnsi="Times New Roman" w:eastAsia="宋体" w:cs="Times New Roman"/>
          <w:b/>
          <w:bCs/>
          <w:sz w:val="28"/>
          <w:szCs w:val="28"/>
          <w:lang w:eastAsia="zh-CN"/>
        </w:rPr>
        <w:t>回退方式：</w:t>
      </w:r>
      <w:r>
        <w:rPr>
          <w:rFonts w:ascii="Times New Roman" w:hAnsi="Times New Roman" w:eastAsia="宋体" w:cs="Times New Roman"/>
          <w:sz w:val="28"/>
          <w:szCs w:val="28"/>
          <w:lang w:eastAsia="zh-CN"/>
        </w:rPr>
        <w:t>折弯后回退（0 正常回退 1 先后退再向下）。</w:t>
      </w:r>
    </w:p>
    <w:p w14:paraId="665D273C">
      <w:pPr>
        <w:spacing w:line="360" w:lineRule="auto"/>
        <w:rPr>
          <w:rFonts w:hint="default" w:ascii="Arial" w:hAnsi="Arial" w:eastAsia="宋体" w:cs="Arial"/>
          <w:sz w:val="21"/>
          <w:szCs w:val="21"/>
        </w:rPr>
      </w:pPr>
      <w:r>
        <w:rPr>
          <w:rFonts w:hint="default" w:ascii="Arial" w:hAnsi="Arial" w:eastAsia="宋体" w:cs="Arial"/>
          <w:sz w:val="21"/>
          <w:szCs w:val="21"/>
        </w:rPr>
        <w:t>Retract method: Retraction after bending (0: normal retraction, 1: retract first and then downward).</w:t>
      </w:r>
    </w:p>
    <w:p w14:paraId="1EB7240E">
      <w:pPr>
        <w:spacing w:line="360" w:lineRule="auto"/>
        <w:rPr>
          <w:rFonts w:ascii="Times New Roman" w:hAnsi="Times New Roman" w:eastAsia="宋体" w:cs="Times New Roman"/>
          <w:sz w:val="28"/>
          <w:szCs w:val="28"/>
          <w:lang w:eastAsia="zh-CN"/>
        </w:rPr>
      </w:pPr>
      <w:r>
        <w:rPr>
          <w:rFonts w:ascii="Times New Roman" w:hAnsi="Times New Roman" w:eastAsia="宋体" w:cs="Times New Roman"/>
          <w:b/>
          <w:bCs/>
          <w:sz w:val="28"/>
          <w:szCs w:val="28"/>
          <w:lang w:eastAsia="zh-CN"/>
        </w:rPr>
        <w:t>C旋转偏移：</w:t>
      </w:r>
      <w:r>
        <w:rPr>
          <w:rFonts w:ascii="Times New Roman" w:hAnsi="Times New Roman" w:eastAsia="宋体" w:cs="Times New Roman"/>
          <w:sz w:val="28"/>
          <w:szCs w:val="28"/>
          <w:lang w:eastAsia="zh-CN"/>
        </w:rPr>
        <w:t>C轴单步旋转补偿。</w:t>
      </w:r>
    </w:p>
    <w:p w14:paraId="72EEFF34">
      <w:pPr>
        <w:spacing w:line="360" w:lineRule="auto"/>
        <w:rPr>
          <w:rFonts w:hint="default" w:ascii="Arial" w:hAnsi="Arial" w:eastAsia="宋体" w:cs="Arial"/>
          <w:sz w:val="21"/>
          <w:szCs w:val="21"/>
        </w:rPr>
      </w:pPr>
      <w:r>
        <w:rPr>
          <w:rFonts w:hint="default" w:ascii="Arial" w:hAnsi="Arial" w:eastAsia="宋体" w:cs="Arial"/>
          <w:b/>
          <w:bCs/>
          <w:sz w:val="21"/>
          <w:szCs w:val="21"/>
        </w:rPr>
        <w:t>C-axis rotation offset</w:t>
      </w:r>
      <w:r>
        <w:rPr>
          <w:rFonts w:hint="default" w:ascii="Arial" w:hAnsi="Arial" w:eastAsia="宋体" w:cs="Arial"/>
          <w:sz w:val="21"/>
          <w:szCs w:val="21"/>
        </w:rPr>
        <w:t>: C-axis single-step rotation compensation.</w:t>
      </w:r>
    </w:p>
    <w:p w14:paraId="55C17117">
      <w:pPr>
        <w:spacing w:line="360" w:lineRule="auto"/>
        <w:rPr>
          <w:rFonts w:ascii="Times New Roman" w:hAnsi="Times New Roman" w:eastAsia="宋体" w:cs="Times New Roman"/>
          <w:sz w:val="28"/>
          <w:szCs w:val="28"/>
          <w:lang w:eastAsia="zh-CN"/>
        </w:rPr>
      </w:pPr>
      <w:r>
        <w:rPr>
          <w:rFonts w:ascii="Times New Roman" w:hAnsi="Times New Roman" w:eastAsia="宋体" w:cs="Times New Roman"/>
          <w:b/>
          <w:bCs/>
          <w:sz w:val="28"/>
          <w:szCs w:val="28"/>
          <w:lang w:eastAsia="zh-CN"/>
        </w:rPr>
        <w:t>出料Z上顶：</w:t>
      </w:r>
      <w:r>
        <w:rPr>
          <w:rFonts w:ascii="Times New Roman" w:hAnsi="Times New Roman" w:eastAsia="宋体" w:cs="Times New Roman"/>
          <w:sz w:val="28"/>
          <w:szCs w:val="28"/>
          <w:lang w:eastAsia="zh-CN"/>
        </w:rPr>
        <w:t>出料时，Z轴会上顶防止刮到板材。</w:t>
      </w:r>
    </w:p>
    <w:p w14:paraId="791C5B4A">
      <w:pPr>
        <w:spacing w:line="360" w:lineRule="auto"/>
        <w:rPr>
          <w:rFonts w:hint="default" w:ascii="Arial" w:hAnsi="Arial" w:eastAsia="宋体" w:cs="Arial"/>
          <w:sz w:val="21"/>
          <w:szCs w:val="21"/>
        </w:rPr>
      </w:pPr>
      <w:r>
        <w:rPr>
          <w:rFonts w:hint="default" w:ascii="Arial" w:hAnsi="Arial" w:eastAsia="宋体" w:cs="Arial"/>
          <w:b/>
          <w:bCs/>
          <w:sz w:val="21"/>
          <w:szCs w:val="21"/>
        </w:rPr>
        <w:t>Discharge Z-axis top up</w:t>
      </w:r>
      <w:r>
        <w:rPr>
          <w:rFonts w:hint="default" w:ascii="Arial" w:hAnsi="Arial" w:eastAsia="宋体" w:cs="Arial"/>
          <w:sz w:val="21"/>
          <w:szCs w:val="21"/>
        </w:rPr>
        <w:t>: When discharging, the Z-axis will top up to prevent scratching the plate.</w:t>
      </w:r>
    </w:p>
    <w:p w14:paraId="70F21438">
      <w:pPr>
        <w:pStyle w:val="5"/>
        <w:rPr>
          <w:rFonts w:hint="default" w:ascii="Arial" w:hAnsi="Arial" w:eastAsia="宋体" w:cs="Arial"/>
          <w:sz w:val="21"/>
          <w:szCs w:val="21"/>
        </w:rPr>
      </w:pPr>
      <w:r>
        <w:rPr>
          <w:rFonts w:ascii="Times New Roman" w:hAnsi="Times New Roman" w:eastAsia="宋体" w:cs="Times New Roman"/>
          <w:sz w:val="28"/>
        </w:rPr>
        <w:t>1.2.2.4 圆弧_反折示意图：</w:t>
      </w:r>
      <w:r>
        <w:rPr>
          <w:rFonts w:hint="default" w:ascii="Arial" w:hAnsi="Arial" w:eastAsia="宋体" w:cs="Arial"/>
          <w:sz w:val="21"/>
          <w:szCs w:val="21"/>
        </w:rPr>
        <w:t>Arc reverse bending diagram:</w:t>
      </w:r>
    </w:p>
    <w:p w14:paraId="11FE8F00">
      <w:pPr>
        <w:spacing w:line="360" w:lineRule="auto"/>
        <w:jc w:val="center"/>
        <w:rPr>
          <w:rFonts w:ascii="Times New Roman" w:hAnsi="Times New Roman" w:eastAsia="宋体" w:cs="Times New Roman"/>
          <w:sz w:val="28"/>
          <w:szCs w:val="28"/>
        </w:rPr>
      </w:pPr>
      <w:r>
        <w:rPr>
          <w:rFonts w:ascii="Times New Roman" w:hAnsi="Times New Roman" w:eastAsia="宋体" w:cs="Times New Roman"/>
          <w:lang w:eastAsia="zh-CN"/>
        </w:rPr>
        <w:drawing>
          <wp:inline distT="0" distB="0" distL="0" distR="0">
            <wp:extent cx="4711700" cy="3515360"/>
            <wp:effectExtent l="0" t="0" r="12700" b="8890"/>
            <wp:docPr id="467231372" name="图片 1" descr="图形用户界面, 应用程序, 表格, Excel&#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231372" name="图片 1" descr="图形用户界面, 应用程序, 表格, Excel&#10;&#10;描述已自动生成"/>
                    <pic:cNvPicPr>
                      <a:picLocks noChangeAspect="1"/>
                    </pic:cNvPicPr>
                  </pic:nvPicPr>
                  <pic:blipFill>
                    <a:blip r:embed="rId54"/>
                    <a:stretch>
                      <a:fillRect/>
                    </a:stretch>
                  </pic:blipFill>
                  <pic:spPr>
                    <a:xfrm>
                      <a:off x="0" y="0"/>
                      <a:ext cx="4711700" cy="3515360"/>
                    </a:xfrm>
                    <a:prstGeom prst="rect">
                      <a:avLst/>
                    </a:prstGeom>
                  </pic:spPr>
                </pic:pic>
              </a:graphicData>
            </a:graphic>
          </wp:inline>
        </w:drawing>
      </w:r>
    </w:p>
    <w:p w14:paraId="6DC0A0C7">
      <w:pPr>
        <w:spacing w:line="360" w:lineRule="auto"/>
        <w:jc w:val="center"/>
        <w:rPr>
          <w:rFonts w:ascii="Times New Roman" w:hAnsi="Times New Roman" w:eastAsia="宋体" w:cs="Times New Roman"/>
        </w:rPr>
      </w:pPr>
      <w:r>
        <w:rPr>
          <w:rFonts w:ascii="Times New Roman" w:hAnsi="Times New Roman" w:eastAsia="宋体" w:cs="Times New Roman"/>
          <w:lang w:eastAsia="zh-CN"/>
        </w:rPr>
        <w:drawing>
          <wp:inline distT="0" distB="0" distL="0" distR="0">
            <wp:extent cx="4627880" cy="3465195"/>
            <wp:effectExtent l="0" t="0" r="1270" b="1905"/>
            <wp:docPr id="1443277484" name="图片 1" descr="图形用户界面, 应用程序, 表格, Excel&#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3277484" name="图片 1" descr="图形用户界面, 应用程序, 表格, Excel&#10;&#10;描述已自动生成"/>
                    <pic:cNvPicPr>
                      <a:picLocks noChangeAspect="1"/>
                    </pic:cNvPicPr>
                  </pic:nvPicPr>
                  <pic:blipFill>
                    <a:blip r:embed="rId55"/>
                    <a:stretch>
                      <a:fillRect/>
                    </a:stretch>
                  </pic:blipFill>
                  <pic:spPr>
                    <a:xfrm>
                      <a:off x="0" y="0"/>
                      <a:ext cx="4627880" cy="3465195"/>
                    </a:xfrm>
                    <a:prstGeom prst="rect">
                      <a:avLst/>
                    </a:prstGeom>
                  </pic:spPr>
                </pic:pic>
              </a:graphicData>
            </a:graphic>
          </wp:inline>
        </w:drawing>
      </w:r>
    </w:p>
    <w:p w14:paraId="11E4F1D3">
      <w:pPr>
        <w:spacing w:line="360" w:lineRule="auto"/>
        <w:jc w:val="center"/>
        <w:rPr>
          <w:rFonts w:ascii="Times New Roman" w:hAnsi="Times New Roman" w:eastAsia="宋体" w:cs="Times New Roman"/>
          <w:sz w:val="28"/>
          <w:szCs w:val="28"/>
        </w:rPr>
      </w:pPr>
      <w:r>
        <w:rPr>
          <w:rFonts w:ascii="Times New Roman" w:hAnsi="Times New Roman" w:eastAsia="宋体" w:cs="Times New Roman"/>
          <w:sz w:val="28"/>
          <w:szCs w:val="28"/>
        </w:rPr>
        <w:t>图2.21 圆弧负折示意图</w:t>
      </w:r>
    </w:p>
    <w:p w14:paraId="171DE520">
      <w:pPr>
        <w:spacing w:line="360" w:lineRule="auto"/>
        <w:jc w:val="center"/>
        <w:rPr>
          <w:rFonts w:hint="default" w:ascii="Arial" w:hAnsi="Arial" w:eastAsia="宋体" w:cs="Arial"/>
          <w:sz w:val="21"/>
          <w:szCs w:val="21"/>
        </w:rPr>
      </w:pPr>
      <w:r>
        <w:rPr>
          <w:rFonts w:hint="default" w:ascii="Arial" w:hAnsi="Arial" w:eastAsia="宋体" w:cs="Arial"/>
          <w:sz w:val="21"/>
          <w:szCs w:val="21"/>
        </w:rPr>
        <w:t>Fig. 2.21 Arc Reverse Bending Diagram</w:t>
      </w:r>
    </w:p>
    <w:p w14:paraId="70EBBC50">
      <w:pPr>
        <w:spacing w:line="360" w:lineRule="auto"/>
        <w:rPr>
          <w:rFonts w:ascii="Times New Roman" w:hAnsi="Times New Roman" w:eastAsia="宋体" w:cs="Times New Roman"/>
          <w:sz w:val="28"/>
          <w:szCs w:val="28"/>
        </w:rPr>
      </w:pPr>
      <w:r>
        <w:rPr>
          <w:rFonts w:ascii="Times New Roman" w:hAnsi="Times New Roman" w:eastAsia="宋体" w:cs="Times New Roman"/>
          <w:b/>
          <w:bCs/>
          <w:sz w:val="28"/>
          <w:szCs w:val="28"/>
        </w:rPr>
        <w:t>折边长度</w:t>
      </w:r>
      <w:r>
        <w:rPr>
          <w:rFonts w:ascii="Times New Roman" w:hAnsi="Times New Roman" w:eastAsia="宋体" w:cs="Times New Roman"/>
          <w:sz w:val="28"/>
          <w:szCs w:val="28"/>
        </w:rPr>
        <w:t>：板坯折弯伸出长度。</w:t>
      </w:r>
    </w:p>
    <w:p w14:paraId="1EA4320A">
      <w:pPr>
        <w:spacing w:line="360" w:lineRule="auto"/>
        <w:rPr>
          <w:rFonts w:hint="default" w:ascii="Arial" w:hAnsi="Arial" w:eastAsia="宋体" w:cs="Arial"/>
          <w:sz w:val="21"/>
          <w:szCs w:val="21"/>
        </w:rPr>
      </w:pPr>
      <w:r>
        <w:rPr>
          <w:rFonts w:hint="default" w:ascii="Arial" w:hAnsi="Arial" w:eastAsia="宋体" w:cs="Arial"/>
          <w:b/>
          <w:bCs/>
          <w:sz w:val="21"/>
          <w:szCs w:val="21"/>
        </w:rPr>
        <w:t>Bending length:</w:t>
      </w:r>
      <w:r>
        <w:rPr>
          <w:rFonts w:hint="default" w:ascii="Arial" w:hAnsi="Arial" w:eastAsia="宋体" w:cs="Arial"/>
          <w:sz w:val="21"/>
          <w:szCs w:val="21"/>
        </w:rPr>
        <w:t xml:space="preserve"> The extended length of the slab when it is bent.</w:t>
      </w:r>
    </w:p>
    <w:p w14:paraId="1C206F8B">
      <w:pPr>
        <w:spacing w:line="360" w:lineRule="auto"/>
        <w:rPr>
          <w:rFonts w:ascii="Times New Roman" w:hAnsi="Times New Roman" w:eastAsia="宋体" w:cs="Times New Roman"/>
          <w:sz w:val="28"/>
          <w:szCs w:val="28"/>
          <w:lang w:eastAsia="zh-CN"/>
        </w:rPr>
      </w:pPr>
      <w:r>
        <w:rPr>
          <w:rFonts w:ascii="Times New Roman" w:hAnsi="Times New Roman" w:eastAsia="宋体" w:cs="Times New Roman"/>
          <w:b/>
          <w:bCs/>
          <w:sz w:val="28"/>
          <w:szCs w:val="28"/>
          <w:lang w:eastAsia="zh-CN"/>
        </w:rPr>
        <w:t>圆弧角度</w:t>
      </w:r>
      <w:r>
        <w:rPr>
          <w:rFonts w:ascii="Times New Roman" w:hAnsi="Times New Roman" w:eastAsia="宋体" w:cs="Times New Roman"/>
          <w:sz w:val="28"/>
          <w:szCs w:val="28"/>
          <w:lang w:eastAsia="zh-CN"/>
        </w:rPr>
        <w:t>：圆弧折弯角度，使用范围0-360°。</w:t>
      </w:r>
    </w:p>
    <w:p w14:paraId="2363ED08">
      <w:pPr>
        <w:spacing w:line="360" w:lineRule="auto"/>
        <w:rPr>
          <w:rFonts w:hint="default" w:ascii="Arial" w:hAnsi="Arial" w:eastAsia="宋体" w:cs="Arial"/>
          <w:sz w:val="21"/>
          <w:szCs w:val="21"/>
        </w:rPr>
      </w:pPr>
      <w:r>
        <w:rPr>
          <w:rFonts w:hint="default" w:ascii="Arial" w:hAnsi="Arial" w:eastAsia="宋体" w:cs="Arial"/>
          <w:b/>
          <w:bCs/>
          <w:sz w:val="21"/>
          <w:szCs w:val="21"/>
        </w:rPr>
        <w:t xml:space="preserve">Arc angle: </w:t>
      </w:r>
      <w:r>
        <w:rPr>
          <w:rFonts w:hint="default" w:ascii="Arial" w:hAnsi="Arial" w:eastAsia="宋体" w:cs="Arial"/>
          <w:sz w:val="21"/>
          <w:szCs w:val="21"/>
        </w:rPr>
        <w:t>Arc bending angle and the applicable range is 0-360°.</w:t>
      </w:r>
    </w:p>
    <w:p w14:paraId="4B8914F6">
      <w:pPr>
        <w:spacing w:line="360" w:lineRule="auto"/>
        <w:rPr>
          <w:rFonts w:ascii="Times New Roman" w:hAnsi="Times New Roman" w:eastAsia="宋体" w:cs="Times New Roman"/>
          <w:sz w:val="28"/>
          <w:szCs w:val="28"/>
          <w:lang w:eastAsia="zh-CN"/>
        </w:rPr>
      </w:pPr>
      <w:r>
        <w:rPr>
          <w:rFonts w:ascii="Times New Roman" w:hAnsi="Times New Roman" w:eastAsia="宋体" w:cs="Times New Roman"/>
          <w:b/>
          <w:bCs/>
          <w:sz w:val="28"/>
          <w:szCs w:val="28"/>
          <w:lang w:eastAsia="zh-CN"/>
        </w:rPr>
        <w:t>折弯半径</w:t>
      </w:r>
      <w:r>
        <w:rPr>
          <w:rFonts w:ascii="Times New Roman" w:hAnsi="Times New Roman" w:eastAsia="宋体" w:cs="Times New Roman"/>
          <w:sz w:val="28"/>
          <w:szCs w:val="28"/>
          <w:lang w:eastAsia="zh-CN"/>
        </w:rPr>
        <w:t>：成型圆弧半径。</w:t>
      </w:r>
    </w:p>
    <w:p w14:paraId="64F5FF07">
      <w:pPr>
        <w:spacing w:line="360" w:lineRule="auto"/>
        <w:rPr>
          <w:rFonts w:hint="default" w:ascii="Arial" w:hAnsi="Arial" w:eastAsia="宋体" w:cs="Arial"/>
          <w:sz w:val="21"/>
          <w:szCs w:val="21"/>
        </w:rPr>
      </w:pPr>
      <w:r>
        <w:rPr>
          <w:rFonts w:hint="default" w:ascii="Arial" w:hAnsi="Arial" w:eastAsia="宋体" w:cs="Arial"/>
          <w:b/>
          <w:bCs/>
          <w:sz w:val="21"/>
          <w:szCs w:val="21"/>
        </w:rPr>
        <w:t xml:space="preserve">Bending radius: </w:t>
      </w:r>
      <w:r>
        <w:rPr>
          <w:rFonts w:hint="default" w:ascii="Arial" w:hAnsi="Arial" w:eastAsia="宋体" w:cs="Arial"/>
          <w:sz w:val="21"/>
          <w:szCs w:val="21"/>
        </w:rPr>
        <w:t>The radius of the formed arc.</w:t>
      </w:r>
    </w:p>
    <w:p w14:paraId="4C458B54">
      <w:pPr>
        <w:spacing w:line="360" w:lineRule="auto"/>
        <w:rPr>
          <w:rFonts w:ascii="Times New Roman" w:hAnsi="Times New Roman" w:eastAsia="宋体" w:cs="Times New Roman"/>
          <w:sz w:val="28"/>
          <w:szCs w:val="28"/>
          <w:lang w:eastAsia="zh-CN"/>
        </w:rPr>
      </w:pPr>
      <w:r>
        <w:rPr>
          <w:rFonts w:ascii="Times New Roman" w:hAnsi="Times New Roman" w:eastAsia="宋体" w:cs="Times New Roman"/>
          <w:b/>
          <w:bCs/>
          <w:sz w:val="28"/>
          <w:szCs w:val="28"/>
          <w:lang w:eastAsia="zh-CN"/>
        </w:rPr>
        <w:t>折弯步数</w:t>
      </w:r>
      <w:r>
        <w:rPr>
          <w:rFonts w:ascii="Times New Roman" w:hAnsi="Times New Roman" w:eastAsia="宋体" w:cs="Times New Roman"/>
          <w:sz w:val="28"/>
          <w:szCs w:val="28"/>
          <w:lang w:eastAsia="zh-CN"/>
        </w:rPr>
        <w:t>：圆弧折弯次数。如：90度圆弧折弯，30步，单步折弯角度为90/30=3°。</w:t>
      </w:r>
    </w:p>
    <w:p w14:paraId="50639FC9">
      <w:pPr>
        <w:spacing w:line="360" w:lineRule="auto"/>
        <w:rPr>
          <w:rFonts w:hint="default" w:ascii="Arial" w:hAnsi="Arial" w:eastAsia="宋体" w:cs="Arial"/>
          <w:sz w:val="21"/>
          <w:szCs w:val="21"/>
          <w:lang w:eastAsia="zh-CN"/>
        </w:rPr>
      </w:pPr>
      <w:r>
        <w:rPr>
          <w:rFonts w:hint="default" w:ascii="Arial" w:hAnsi="Arial" w:eastAsia="宋体" w:cs="Arial"/>
          <w:b/>
          <w:bCs/>
          <w:sz w:val="21"/>
          <w:szCs w:val="21"/>
        </w:rPr>
        <w:t>Bending steps</w:t>
      </w:r>
      <w:r>
        <w:rPr>
          <w:rFonts w:hint="default" w:ascii="Arial" w:hAnsi="Arial" w:eastAsia="宋体" w:cs="Arial"/>
          <w:sz w:val="21"/>
          <w:szCs w:val="21"/>
        </w:rPr>
        <w:t>: The arc bending number. For example: 90° arc bending, 30 steps and single-step bending angle is</w:t>
      </w:r>
      <w:r>
        <w:rPr>
          <w:rFonts w:hint="default" w:ascii="Arial" w:hAnsi="Arial" w:eastAsia="宋体" w:cs="Arial"/>
          <w:sz w:val="21"/>
          <w:szCs w:val="21"/>
          <w:lang w:eastAsia="zh-CN"/>
        </w:rPr>
        <w:t xml:space="preserve"> 90/30 = 3°.</w:t>
      </w:r>
    </w:p>
    <w:p w14:paraId="18F5C54D">
      <w:pPr>
        <w:spacing w:line="360" w:lineRule="auto"/>
        <w:rPr>
          <w:rFonts w:ascii="Times New Roman" w:hAnsi="Times New Roman" w:eastAsia="宋体" w:cs="Times New Roman"/>
          <w:sz w:val="28"/>
          <w:szCs w:val="28"/>
          <w:lang w:eastAsia="zh-CN"/>
        </w:rPr>
      </w:pPr>
      <w:r>
        <w:rPr>
          <w:rFonts w:ascii="Times New Roman" w:hAnsi="Times New Roman" w:eastAsia="宋体" w:cs="Times New Roman"/>
          <w:b/>
          <w:bCs/>
          <w:sz w:val="28"/>
          <w:szCs w:val="28"/>
          <w:lang w:eastAsia="zh-CN"/>
        </w:rPr>
        <w:t>角度补偿：</w:t>
      </w:r>
      <w:r>
        <w:rPr>
          <w:rFonts w:ascii="Times New Roman" w:hAnsi="Times New Roman" w:eastAsia="宋体" w:cs="Times New Roman"/>
          <w:sz w:val="28"/>
          <w:szCs w:val="28"/>
          <w:lang w:eastAsia="zh-CN"/>
        </w:rPr>
        <w:t>当前边设定折弯角度微补偿。</w:t>
      </w:r>
    </w:p>
    <w:p w14:paraId="279EE84D">
      <w:pPr>
        <w:spacing w:line="360" w:lineRule="auto"/>
        <w:rPr>
          <w:rFonts w:hint="default" w:ascii="Arial" w:hAnsi="Arial" w:eastAsia="宋体" w:cs="Arial"/>
          <w:b/>
          <w:bCs/>
          <w:sz w:val="21"/>
          <w:szCs w:val="21"/>
        </w:rPr>
      </w:pPr>
      <w:r>
        <w:rPr>
          <w:rFonts w:hint="default" w:ascii="Arial" w:hAnsi="Arial" w:eastAsia="宋体" w:cs="Arial"/>
          <w:b/>
          <w:bCs/>
          <w:sz w:val="21"/>
          <w:szCs w:val="21"/>
        </w:rPr>
        <w:t>Angle compensation</w:t>
      </w:r>
      <w:r>
        <w:rPr>
          <w:rFonts w:hint="default" w:ascii="Arial" w:hAnsi="Arial" w:eastAsia="宋体" w:cs="Arial"/>
          <w:sz w:val="21"/>
          <w:szCs w:val="21"/>
        </w:rPr>
        <w:t>: Sets micro compensation for the bending angle of the current edge.</w:t>
      </w:r>
    </w:p>
    <w:p w14:paraId="164296D6">
      <w:pPr>
        <w:spacing w:line="360" w:lineRule="auto"/>
        <w:rPr>
          <w:rFonts w:ascii="Times New Roman" w:hAnsi="Times New Roman" w:eastAsia="宋体" w:cs="Times New Roman"/>
          <w:sz w:val="28"/>
          <w:szCs w:val="28"/>
          <w:lang w:eastAsia="zh-CN"/>
        </w:rPr>
      </w:pPr>
      <w:r>
        <w:rPr>
          <w:rFonts w:ascii="Times New Roman" w:hAnsi="Times New Roman" w:eastAsia="宋体" w:cs="Times New Roman"/>
          <w:b/>
          <w:bCs/>
          <w:sz w:val="28"/>
          <w:szCs w:val="28"/>
          <w:lang w:eastAsia="zh-CN"/>
        </w:rPr>
        <w:t>送料补偿：</w:t>
      </w:r>
      <w:r>
        <w:rPr>
          <w:rFonts w:ascii="Times New Roman" w:hAnsi="Times New Roman" w:eastAsia="宋体" w:cs="Times New Roman"/>
          <w:sz w:val="28"/>
          <w:szCs w:val="28"/>
          <w:lang w:eastAsia="zh-CN"/>
        </w:rPr>
        <w:t>U轴单步送料补偿。</w:t>
      </w:r>
    </w:p>
    <w:p w14:paraId="13A14073">
      <w:pPr>
        <w:spacing w:line="360" w:lineRule="auto"/>
        <w:rPr>
          <w:rFonts w:hint="default" w:ascii="Arial" w:hAnsi="Arial" w:eastAsia="宋体" w:cs="Arial"/>
          <w:b/>
          <w:bCs/>
          <w:sz w:val="21"/>
          <w:szCs w:val="21"/>
        </w:rPr>
      </w:pPr>
      <w:r>
        <w:rPr>
          <w:rFonts w:hint="default" w:ascii="Arial" w:hAnsi="Arial" w:eastAsia="宋体" w:cs="Arial"/>
          <w:b/>
          <w:bCs/>
          <w:sz w:val="21"/>
          <w:szCs w:val="21"/>
        </w:rPr>
        <w:t>Feeding compensation</w:t>
      </w:r>
      <w:r>
        <w:rPr>
          <w:rFonts w:hint="default" w:ascii="Arial" w:hAnsi="Arial" w:eastAsia="宋体" w:cs="Arial"/>
          <w:sz w:val="21"/>
          <w:szCs w:val="21"/>
        </w:rPr>
        <w:t>: U-axis single-step feeding compensation.</w:t>
      </w:r>
    </w:p>
    <w:p w14:paraId="2C3231CD">
      <w:pPr>
        <w:spacing w:line="360" w:lineRule="auto"/>
        <w:rPr>
          <w:rFonts w:ascii="Times New Roman" w:hAnsi="Times New Roman" w:eastAsia="宋体" w:cs="Times New Roman"/>
          <w:sz w:val="28"/>
          <w:szCs w:val="28"/>
          <w:lang w:eastAsia="zh-CN"/>
        </w:rPr>
      </w:pPr>
      <w:r>
        <w:rPr>
          <w:rFonts w:ascii="Times New Roman" w:hAnsi="Times New Roman" w:eastAsia="宋体" w:cs="Times New Roman"/>
          <w:b/>
          <w:bCs/>
          <w:sz w:val="28"/>
          <w:szCs w:val="28"/>
          <w:lang w:eastAsia="zh-CN"/>
        </w:rPr>
        <w:t>折径补偿：</w:t>
      </w:r>
      <w:r>
        <w:rPr>
          <w:rFonts w:ascii="Times New Roman" w:hAnsi="Times New Roman" w:eastAsia="宋体" w:cs="Times New Roman"/>
          <w:sz w:val="28"/>
          <w:szCs w:val="28"/>
          <w:lang w:eastAsia="zh-CN"/>
        </w:rPr>
        <w:t>折弯画圆弧半径补偿。</w:t>
      </w:r>
    </w:p>
    <w:p w14:paraId="1CAD5DE4">
      <w:pPr>
        <w:spacing w:line="360" w:lineRule="auto"/>
        <w:rPr>
          <w:rFonts w:hint="default" w:ascii="Arial" w:hAnsi="Arial" w:eastAsia="宋体" w:cs="Arial"/>
          <w:sz w:val="21"/>
          <w:szCs w:val="21"/>
        </w:rPr>
      </w:pPr>
      <w:r>
        <w:rPr>
          <w:rFonts w:hint="default" w:ascii="Arial" w:hAnsi="Arial" w:eastAsia="宋体" w:cs="Arial"/>
          <w:b/>
          <w:bCs/>
          <w:sz w:val="21"/>
          <w:szCs w:val="21"/>
        </w:rPr>
        <w:t>Bending radius compensation</w:t>
      </w:r>
      <w:r>
        <w:rPr>
          <w:rFonts w:hint="default" w:ascii="Arial" w:hAnsi="Arial" w:eastAsia="宋体" w:cs="Arial"/>
          <w:sz w:val="21"/>
          <w:szCs w:val="21"/>
        </w:rPr>
        <w:t>: Compensation for the radius of the bending arc.</w:t>
      </w:r>
    </w:p>
    <w:p w14:paraId="41F7B431">
      <w:pPr>
        <w:spacing w:line="360" w:lineRule="auto"/>
        <w:rPr>
          <w:rFonts w:ascii="Times New Roman" w:hAnsi="Times New Roman" w:eastAsia="宋体" w:cs="Times New Roman"/>
          <w:sz w:val="28"/>
          <w:szCs w:val="28"/>
          <w:lang w:eastAsia="zh-CN"/>
        </w:rPr>
      </w:pPr>
      <w:r>
        <w:rPr>
          <w:rFonts w:ascii="Times New Roman" w:hAnsi="Times New Roman" w:eastAsia="宋体" w:cs="Times New Roman"/>
          <w:b/>
          <w:bCs/>
          <w:sz w:val="28"/>
          <w:szCs w:val="28"/>
          <w:lang w:eastAsia="zh-CN"/>
        </w:rPr>
        <w:t>W让位距离：</w:t>
      </w:r>
      <w:r>
        <w:rPr>
          <w:rFonts w:ascii="Times New Roman" w:hAnsi="Times New Roman" w:eastAsia="宋体" w:cs="Times New Roman"/>
          <w:sz w:val="28"/>
          <w:szCs w:val="28"/>
          <w:lang w:eastAsia="zh-CN"/>
        </w:rPr>
        <w:t>W轴抬起高度补偿。</w:t>
      </w:r>
    </w:p>
    <w:p w14:paraId="56C896C3">
      <w:pPr>
        <w:spacing w:line="360" w:lineRule="auto"/>
        <w:rPr>
          <w:rFonts w:hint="default" w:ascii="Arial" w:hAnsi="Arial" w:eastAsia="宋体" w:cs="Arial"/>
          <w:sz w:val="21"/>
          <w:szCs w:val="21"/>
        </w:rPr>
      </w:pPr>
      <w:r>
        <w:rPr>
          <w:rFonts w:hint="default" w:ascii="Arial" w:hAnsi="Arial" w:eastAsia="宋体" w:cs="Arial"/>
          <w:b/>
          <w:bCs/>
          <w:sz w:val="21"/>
          <w:szCs w:val="21"/>
        </w:rPr>
        <w:t>W clearance distance</w:t>
      </w:r>
      <w:r>
        <w:rPr>
          <w:rFonts w:hint="default" w:ascii="Arial" w:hAnsi="Arial" w:eastAsia="宋体" w:cs="Arial"/>
          <w:sz w:val="21"/>
          <w:szCs w:val="21"/>
        </w:rPr>
        <w:t>: W-axis lifting height compensation.</w:t>
      </w:r>
    </w:p>
    <w:p w14:paraId="684CA44F">
      <w:pPr>
        <w:spacing w:line="360" w:lineRule="auto"/>
        <w:rPr>
          <w:rFonts w:ascii="Times New Roman" w:hAnsi="Times New Roman" w:eastAsia="宋体" w:cs="Times New Roman"/>
          <w:sz w:val="28"/>
          <w:szCs w:val="28"/>
          <w:lang w:eastAsia="zh-CN"/>
        </w:rPr>
      </w:pPr>
      <w:r>
        <w:rPr>
          <w:rFonts w:ascii="Times New Roman" w:hAnsi="Times New Roman" w:eastAsia="宋体" w:cs="Times New Roman"/>
          <w:b/>
          <w:bCs/>
          <w:sz w:val="28"/>
          <w:szCs w:val="28"/>
          <w:lang w:eastAsia="zh-CN"/>
        </w:rPr>
        <w:t>回退方式：</w:t>
      </w:r>
      <w:r>
        <w:rPr>
          <w:rFonts w:ascii="Times New Roman" w:hAnsi="Times New Roman" w:eastAsia="宋体" w:cs="Times New Roman"/>
          <w:sz w:val="28"/>
          <w:szCs w:val="28"/>
          <w:lang w:eastAsia="zh-CN"/>
        </w:rPr>
        <w:t>折弯后回退（0 正常回退 1 先后退再向下）。</w:t>
      </w:r>
    </w:p>
    <w:p w14:paraId="5F4852FF">
      <w:pPr>
        <w:spacing w:line="360" w:lineRule="auto"/>
        <w:rPr>
          <w:rFonts w:hint="default" w:ascii="Arial" w:hAnsi="Arial" w:eastAsia="宋体" w:cs="Arial"/>
          <w:sz w:val="21"/>
          <w:szCs w:val="21"/>
        </w:rPr>
      </w:pPr>
      <w:r>
        <w:rPr>
          <w:rFonts w:hint="default" w:ascii="Arial" w:hAnsi="Arial" w:eastAsia="宋体" w:cs="Arial"/>
          <w:sz w:val="21"/>
          <w:szCs w:val="21"/>
        </w:rPr>
        <w:t>Retraction method: Retraction after bending (0: normal retraction, 1: retract first and then downward).</w:t>
      </w:r>
    </w:p>
    <w:p w14:paraId="74A4FAD8">
      <w:pPr>
        <w:spacing w:line="360" w:lineRule="auto"/>
        <w:rPr>
          <w:rFonts w:ascii="Times New Roman" w:hAnsi="Times New Roman" w:eastAsia="宋体" w:cs="Times New Roman"/>
          <w:sz w:val="28"/>
          <w:szCs w:val="28"/>
          <w:lang w:eastAsia="zh-CN"/>
        </w:rPr>
      </w:pPr>
      <w:r>
        <w:rPr>
          <w:rFonts w:ascii="Times New Roman" w:hAnsi="Times New Roman" w:eastAsia="宋体" w:cs="Times New Roman"/>
          <w:b/>
          <w:bCs/>
          <w:sz w:val="28"/>
          <w:szCs w:val="28"/>
          <w:lang w:eastAsia="zh-CN"/>
        </w:rPr>
        <w:t>C旋转偏移：</w:t>
      </w:r>
      <w:r>
        <w:rPr>
          <w:rFonts w:ascii="Times New Roman" w:hAnsi="Times New Roman" w:eastAsia="宋体" w:cs="Times New Roman"/>
          <w:sz w:val="28"/>
          <w:szCs w:val="28"/>
          <w:lang w:eastAsia="zh-CN"/>
        </w:rPr>
        <w:t>C轴单步旋转补偿。</w:t>
      </w:r>
    </w:p>
    <w:p w14:paraId="7838141F">
      <w:pPr>
        <w:spacing w:line="360" w:lineRule="auto"/>
        <w:rPr>
          <w:rFonts w:hint="default" w:ascii="Arial" w:hAnsi="Arial" w:eastAsia="宋体" w:cs="Arial"/>
          <w:sz w:val="21"/>
          <w:szCs w:val="21"/>
        </w:rPr>
      </w:pPr>
      <w:r>
        <w:rPr>
          <w:rFonts w:hint="default" w:ascii="Arial" w:hAnsi="Arial" w:eastAsia="宋体" w:cs="Arial"/>
          <w:b/>
          <w:bCs/>
          <w:sz w:val="21"/>
          <w:szCs w:val="21"/>
        </w:rPr>
        <w:t>C-axis rotation offset</w:t>
      </w:r>
      <w:r>
        <w:rPr>
          <w:rFonts w:hint="default" w:ascii="Arial" w:hAnsi="Arial" w:eastAsia="宋体" w:cs="Arial"/>
          <w:sz w:val="21"/>
          <w:szCs w:val="21"/>
        </w:rPr>
        <w:t>: C-axis single-step rotation compensation.</w:t>
      </w:r>
    </w:p>
    <w:p w14:paraId="1A68D995">
      <w:pPr>
        <w:spacing w:line="360" w:lineRule="auto"/>
        <w:rPr>
          <w:rFonts w:ascii="Times New Roman" w:hAnsi="Times New Roman" w:eastAsia="宋体" w:cs="Times New Roman"/>
          <w:sz w:val="28"/>
          <w:szCs w:val="28"/>
          <w:lang w:eastAsia="zh-CN"/>
        </w:rPr>
      </w:pPr>
      <w:r>
        <w:rPr>
          <w:rFonts w:ascii="Times New Roman" w:hAnsi="Times New Roman" w:eastAsia="宋体" w:cs="Times New Roman"/>
          <w:b/>
          <w:bCs/>
          <w:sz w:val="28"/>
          <w:szCs w:val="28"/>
          <w:lang w:eastAsia="zh-CN"/>
        </w:rPr>
        <w:t>Z轴避让：</w:t>
      </w:r>
      <w:r>
        <w:rPr>
          <w:rFonts w:ascii="Times New Roman" w:hAnsi="Times New Roman" w:eastAsia="宋体" w:cs="Times New Roman"/>
          <w:sz w:val="28"/>
          <w:szCs w:val="28"/>
          <w:lang w:eastAsia="zh-CN"/>
        </w:rPr>
        <w:t>反折后，Z轴会多避让此距离。</w:t>
      </w:r>
    </w:p>
    <w:p w14:paraId="436FE765">
      <w:pPr>
        <w:spacing w:line="360" w:lineRule="auto"/>
        <w:rPr>
          <w:rFonts w:hint="default" w:ascii="Arial" w:hAnsi="Arial" w:eastAsia="宋体" w:cs="Arial"/>
          <w:sz w:val="21"/>
          <w:szCs w:val="21"/>
        </w:rPr>
      </w:pPr>
      <w:r>
        <w:rPr>
          <w:rFonts w:hint="default" w:ascii="Arial" w:hAnsi="Arial" w:eastAsia="宋体" w:cs="Arial"/>
          <w:b/>
          <w:bCs/>
          <w:sz w:val="21"/>
          <w:szCs w:val="21"/>
        </w:rPr>
        <w:t>Z-axis avoidance</w:t>
      </w:r>
      <w:r>
        <w:rPr>
          <w:rFonts w:hint="default" w:ascii="Arial" w:hAnsi="Arial" w:eastAsia="宋体" w:cs="Arial"/>
          <w:sz w:val="21"/>
          <w:szCs w:val="21"/>
        </w:rPr>
        <w:t>: After reverse bending, the Z-axis will avoid this distance.</w:t>
      </w:r>
    </w:p>
    <w:p w14:paraId="370CE55C">
      <w:pPr>
        <w:spacing w:line="360" w:lineRule="auto"/>
        <w:rPr>
          <w:rFonts w:ascii="Times New Roman" w:hAnsi="Times New Roman" w:eastAsia="宋体" w:cs="Times New Roman"/>
          <w:sz w:val="28"/>
          <w:szCs w:val="28"/>
          <w:lang w:eastAsia="zh-CN"/>
        </w:rPr>
      </w:pPr>
      <w:r>
        <w:rPr>
          <w:rFonts w:ascii="Times New Roman" w:hAnsi="Times New Roman" w:eastAsia="宋体" w:cs="Times New Roman"/>
          <w:b/>
          <w:bCs/>
          <w:sz w:val="28"/>
          <w:szCs w:val="28"/>
          <w:lang w:eastAsia="zh-CN"/>
        </w:rPr>
        <w:t>出料Z上顶：</w:t>
      </w:r>
      <w:r>
        <w:rPr>
          <w:rFonts w:ascii="Times New Roman" w:hAnsi="Times New Roman" w:eastAsia="宋体" w:cs="Times New Roman"/>
          <w:sz w:val="28"/>
          <w:szCs w:val="28"/>
          <w:lang w:eastAsia="zh-CN"/>
        </w:rPr>
        <w:t>出料时，Z轴会上顶防止刮到板材。</w:t>
      </w:r>
    </w:p>
    <w:p w14:paraId="04C7C1D5">
      <w:pPr>
        <w:spacing w:line="360" w:lineRule="auto"/>
        <w:rPr>
          <w:rFonts w:hint="default" w:ascii="Arial" w:hAnsi="Arial" w:eastAsia="宋体" w:cs="Arial"/>
          <w:sz w:val="21"/>
          <w:szCs w:val="21"/>
        </w:rPr>
      </w:pPr>
      <w:r>
        <w:rPr>
          <w:rFonts w:hint="default" w:ascii="Arial" w:hAnsi="Arial" w:eastAsia="宋体" w:cs="Arial"/>
          <w:b/>
          <w:bCs/>
          <w:sz w:val="21"/>
          <w:szCs w:val="21"/>
        </w:rPr>
        <w:t>Discharge Z-axis top up</w:t>
      </w:r>
      <w:r>
        <w:rPr>
          <w:rFonts w:hint="default" w:ascii="Arial" w:hAnsi="Arial" w:eastAsia="宋体" w:cs="Arial"/>
          <w:sz w:val="21"/>
          <w:szCs w:val="21"/>
        </w:rPr>
        <w:t>: When discharging, the Z-axis will top up to prevent scratching the plate.</w:t>
      </w:r>
    </w:p>
    <w:p w14:paraId="53C2EB60">
      <w:pPr>
        <w:spacing w:line="480" w:lineRule="auto"/>
        <w:ind w:left="1405" w:hanging="1405" w:hangingChars="500"/>
        <w:rPr>
          <w:rStyle w:val="24"/>
          <w:rFonts w:hint="default" w:ascii="Arial" w:hAnsi="Arial" w:eastAsia="宋体" w:cs="Arial"/>
          <w:sz w:val="21"/>
          <w:szCs w:val="21"/>
        </w:rPr>
      </w:pPr>
      <w:r>
        <w:rPr>
          <w:rStyle w:val="24"/>
          <w:rFonts w:ascii="Times New Roman" w:hAnsi="Times New Roman" w:eastAsia="宋体" w:cs="Times New Roman"/>
          <w:sz w:val="28"/>
        </w:rPr>
        <w:t>1.2.2.5死边_正折示意图：</w:t>
      </w:r>
      <w:r>
        <w:rPr>
          <w:rStyle w:val="24"/>
          <w:rFonts w:hint="default" w:ascii="Arial" w:hAnsi="Arial" w:eastAsia="宋体" w:cs="Arial"/>
          <w:sz w:val="21"/>
          <w:szCs w:val="21"/>
        </w:rPr>
        <w:t>Dead edge forward bending diagram</w:t>
      </w:r>
    </w:p>
    <w:p w14:paraId="01337980">
      <w:pPr>
        <w:spacing w:line="480" w:lineRule="auto"/>
        <w:ind w:left="1050" w:hanging="1050" w:hangingChars="500"/>
        <w:jc w:val="center"/>
        <w:rPr>
          <w:rFonts w:ascii="Times New Roman" w:hAnsi="Times New Roman" w:eastAsia="宋体" w:cs="Times New Roman"/>
        </w:rPr>
      </w:pPr>
      <w:r>
        <w:rPr>
          <w:rFonts w:ascii="Times New Roman" w:hAnsi="Times New Roman" w:eastAsia="宋体" w:cs="Times New Roman"/>
          <w:lang w:eastAsia="zh-CN"/>
        </w:rPr>
        <w:drawing>
          <wp:inline distT="0" distB="0" distL="0" distR="0">
            <wp:extent cx="6101715" cy="4577080"/>
            <wp:effectExtent l="0" t="0" r="13335" b="13970"/>
            <wp:docPr id="285238843" name="图片 1" descr="图形用户界面,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238843" name="图片 1" descr="图形用户界面, 应用程序&#10;&#10;描述已自动生成"/>
                    <pic:cNvPicPr>
                      <a:picLocks noChangeAspect="1"/>
                    </pic:cNvPicPr>
                  </pic:nvPicPr>
                  <pic:blipFill>
                    <a:blip r:embed="rId56"/>
                    <a:stretch>
                      <a:fillRect/>
                    </a:stretch>
                  </pic:blipFill>
                  <pic:spPr>
                    <a:xfrm>
                      <a:off x="0" y="0"/>
                      <a:ext cx="6101715" cy="4577080"/>
                    </a:xfrm>
                    <a:prstGeom prst="rect">
                      <a:avLst/>
                    </a:prstGeom>
                  </pic:spPr>
                </pic:pic>
              </a:graphicData>
            </a:graphic>
          </wp:inline>
        </w:drawing>
      </w:r>
    </w:p>
    <w:p w14:paraId="2EC8CA17">
      <w:pPr>
        <w:spacing w:line="360" w:lineRule="auto"/>
        <w:jc w:val="center"/>
        <w:rPr>
          <w:rFonts w:ascii="Times New Roman" w:hAnsi="Times New Roman" w:eastAsia="宋体" w:cs="Times New Roman"/>
        </w:rPr>
      </w:pPr>
      <w:r>
        <w:rPr>
          <w:rFonts w:ascii="Times New Roman" w:hAnsi="Times New Roman" w:eastAsia="宋体" w:cs="Times New Roman"/>
          <w:lang w:eastAsia="zh-CN"/>
        </w:rPr>
        <w:drawing>
          <wp:inline distT="0" distB="0" distL="0" distR="0">
            <wp:extent cx="4690745" cy="3525520"/>
            <wp:effectExtent l="0" t="0" r="14605" b="17780"/>
            <wp:docPr id="161864306" name="图片 1" descr="图形用户界面, 应用程序, 表格, Excel&#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864306" name="图片 1" descr="图形用户界面, 应用程序, 表格, Excel&#10;&#10;描述已自动生成"/>
                    <pic:cNvPicPr>
                      <a:picLocks noChangeAspect="1"/>
                    </pic:cNvPicPr>
                  </pic:nvPicPr>
                  <pic:blipFill>
                    <a:blip r:embed="rId57"/>
                    <a:stretch>
                      <a:fillRect/>
                    </a:stretch>
                  </pic:blipFill>
                  <pic:spPr>
                    <a:xfrm>
                      <a:off x="0" y="0"/>
                      <a:ext cx="4690745" cy="3525520"/>
                    </a:xfrm>
                    <a:prstGeom prst="rect">
                      <a:avLst/>
                    </a:prstGeom>
                  </pic:spPr>
                </pic:pic>
              </a:graphicData>
            </a:graphic>
          </wp:inline>
        </w:drawing>
      </w:r>
    </w:p>
    <w:p w14:paraId="67FD9CBC">
      <w:pPr>
        <w:spacing w:line="360" w:lineRule="auto"/>
        <w:jc w:val="center"/>
        <w:rPr>
          <w:rFonts w:ascii="Times New Roman" w:hAnsi="Times New Roman" w:eastAsia="宋体" w:cs="Times New Roman"/>
          <w:sz w:val="28"/>
          <w:szCs w:val="28"/>
        </w:rPr>
      </w:pPr>
      <w:r>
        <w:rPr>
          <w:rFonts w:ascii="Times New Roman" w:hAnsi="Times New Roman" w:eastAsia="宋体" w:cs="Times New Roman"/>
          <w:sz w:val="28"/>
          <w:szCs w:val="28"/>
        </w:rPr>
        <w:t>图2.22 死边正折示意图</w:t>
      </w:r>
    </w:p>
    <w:p w14:paraId="0772CF79">
      <w:pPr>
        <w:spacing w:line="360" w:lineRule="auto"/>
        <w:jc w:val="center"/>
        <w:rPr>
          <w:rFonts w:hint="default" w:ascii="Arial" w:hAnsi="Arial" w:eastAsia="宋体" w:cs="Arial"/>
          <w:sz w:val="21"/>
          <w:szCs w:val="21"/>
        </w:rPr>
      </w:pPr>
      <w:r>
        <w:rPr>
          <w:rFonts w:hint="default" w:ascii="Arial" w:hAnsi="Arial" w:eastAsia="宋体" w:cs="Arial"/>
          <w:sz w:val="21"/>
          <w:szCs w:val="21"/>
        </w:rPr>
        <w:t>Fig. 2.22 Dead Edge Forward Bending Diagram</w:t>
      </w:r>
    </w:p>
    <w:p w14:paraId="5A8E17CB">
      <w:pPr>
        <w:spacing w:line="360" w:lineRule="auto"/>
        <w:rPr>
          <w:rFonts w:ascii="Times New Roman" w:hAnsi="Times New Roman" w:eastAsia="宋体" w:cs="Times New Roman"/>
          <w:sz w:val="28"/>
          <w:szCs w:val="28"/>
        </w:rPr>
      </w:pPr>
      <w:r>
        <w:rPr>
          <w:rFonts w:ascii="Times New Roman" w:hAnsi="Times New Roman" w:eastAsia="宋体" w:cs="Times New Roman"/>
          <w:b/>
          <w:bCs/>
          <w:sz w:val="28"/>
          <w:szCs w:val="28"/>
        </w:rPr>
        <w:t>折边长度</w:t>
      </w:r>
      <w:r>
        <w:rPr>
          <w:rFonts w:ascii="Times New Roman" w:hAnsi="Times New Roman" w:eastAsia="宋体" w:cs="Times New Roman"/>
          <w:sz w:val="28"/>
          <w:szCs w:val="28"/>
        </w:rPr>
        <w:t>：压死边伸出长度</w:t>
      </w:r>
    </w:p>
    <w:p w14:paraId="1833A17D">
      <w:pPr>
        <w:spacing w:line="360" w:lineRule="auto"/>
        <w:rPr>
          <w:rFonts w:hint="default" w:ascii="Arial" w:hAnsi="Arial" w:eastAsia="宋体" w:cs="Arial"/>
          <w:sz w:val="21"/>
          <w:szCs w:val="21"/>
        </w:rPr>
      </w:pPr>
      <w:r>
        <w:rPr>
          <w:rFonts w:hint="default" w:ascii="Arial" w:hAnsi="Arial" w:eastAsia="宋体" w:cs="Arial"/>
          <w:b/>
          <w:bCs/>
          <w:sz w:val="21"/>
          <w:szCs w:val="21"/>
        </w:rPr>
        <w:t>Bending length</w:t>
      </w:r>
      <w:r>
        <w:rPr>
          <w:rFonts w:hint="default" w:ascii="Arial" w:hAnsi="Arial" w:eastAsia="宋体" w:cs="Arial"/>
          <w:sz w:val="21"/>
          <w:szCs w:val="21"/>
        </w:rPr>
        <w:t xml:space="preserve">: The extended length of the dead edge when it is pressed. </w:t>
      </w:r>
    </w:p>
    <w:p w14:paraId="0FC6EA9E">
      <w:pPr>
        <w:spacing w:line="360" w:lineRule="auto"/>
        <w:rPr>
          <w:rFonts w:ascii="Times New Roman" w:hAnsi="Times New Roman" w:eastAsia="宋体" w:cs="Times New Roman"/>
          <w:sz w:val="28"/>
          <w:szCs w:val="28"/>
          <w:lang w:eastAsia="zh-CN"/>
        </w:rPr>
      </w:pPr>
      <w:r>
        <w:rPr>
          <w:rFonts w:ascii="Times New Roman" w:hAnsi="Times New Roman" w:eastAsia="宋体" w:cs="Times New Roman"/>
          <w:b/>
          <w:bCs/>
          <w:sz w:val="28"/>
          <w:szCs w:val="28"/>
          <w:lang w:eastAsia="zh-CN"/>
        </w:rPr>
        <w:t>回抬高度</w:t>
      </w:r>
      <w:r>
        <w:rPr>
          <w:rFonts w:ascii="Times New Roman" w:hAnsi="Times New Roman" w:eastAsia="宋体" w:cs="Times New Roman"/>
          <w:sz w:val="28"/>
          <w:szCs w:val="28"/>
          <w:lang w:eastAsia="zh-CN"/>
        </w:rPr>
        <w:t>：死边折弯默认为135°，折弯后W压料轴抬起高度</w:t>
      </w:r>
    </w:p>
    <w:p w14:paraId="5D235755">
      <w:pPr>
        <w:spacing w:line="360" w:lineRule="auto"/>
        <w:rPr>
          <w:rFonts w:hint="default" w:ascii="Arial" w:hAnsi="Arial" w:eastAsia="宋体" w:cs="Arial"/>
          <w:sz w:val="21"/>
          <w:szCs w:val="21"/>
        </w:rPr>
      </w:pPr>
      <w:r>
        <w:rPr>
          <w:rFonts w:hint="default" w:ascii="Arial" w:hAnsi="Arial" w:eastAsia="宋体" w:cs="Arial"/>
          <w:b/>
          <w:bCs/>
          <w:sz w:val="21"/>
          <w:szCs w:val="21"/>
        </w:rPr>
        <w:t>Lifting height</w:t>
      </w:r>
      <w:r>
        <w:rPr>
          <w:rFonts w:hint="default" w:ascii="Arial" w:hAnsi="Arial" w:eastAsia="宋体" w:cs="Arial"/>
          <w:sz w:val="21"/>
          <w:szCs w:val="21"/>
        </w:rPr>
        <w:t>: The default value of dead edge bending is 130° and it is the lifting height of W press shaft after bending.</w:t>
      </w:r>
    </w:p>
    <w:p w14:paraId="2FDA50F7">
      <w:pPr>
        <w:spacing w:line="360" w:lineRule="auto"/>
        <w:outlineLvl w:val="5"/>
        <w:rPr>
          <w:rFonts w:ascii="Times New Roman" w:hAnsi="Times New Roman" w:eastAsia="宋体" w:cs="Times New Roman"/>
          <w:sz w:val="28"/>
          <w:szCs w:val="28"/>
          <w:lang w:eastAsia="zh-CN"/>
        </w:rPr>
      </w:pPr>
      <w:r>
        <w:rPr>
          <w:rFonts w:ascii="Times New Roman" w:hAnsi="Times New Roman" w:eastAsia="宋体" w:cs="Times New Roman"/>
          <w:b/>
          <w:bCs/>
          <w:sz w:val="28"/>
          <w:szCs w:val="28"/>
          <w:lang w:eastAsia="zh-CN"/>
        </w:rPr>
        <w:t>折叠高度</w:t>
      </w:r>
      <w:r>
        <w:rPr>
          <w:rFonts w:ascii="Times New Roman" w:hAnsi="Times New Roman" w:eastAsia="宋体" w:cs="Times New Roman"/>
          <w:sz w:val="28"/>
          <w:szCs w:val="28"/>
          <w:lang w:eastAsia="zh-CN"/>
        </w:rPr>
        <w:t>：压死边W轴压料高度，一般设定为两个板厚</w:t>
      </w:r>
    </w:p>
    <w:p w14:paraId="6560DB96">
      <w:pPr>
        <w:spacing w:line="360" w:lineRule="auto"/>
        <w:outlineLvl w:val="5"/>
        <w:rPr>
          <w:rFonts w:hint="default" w:ascii="Arial" w:hAnsi="Arial" w:eastAsia="宋体" w:cs="Arial"/>
          <w:sz w:val="21"/>
          <w:szCs w:val="21"/>
        </w:rPr>
      </w:pPr>
      <w:r>
        <w:rPr>
          <w:rFonts w:hint="default" w:ascii="Arial" w:hAnsi="Arial" w:eastAsia="宋体" w:cs="Arial"/>
          <w:sz w:val="21"/>
          <w:szCs w:val="21"/>
        </w:rPr>
        <w:t>Folding height: The W-axis pressing height on the dead edge, generally set to two plate thicknesses.</w:t>
      </w:r>
    </w:p>
    <w:p w14:paraId="4FD4EAC0">
      <w:pPr>
        <w:spacing w:line="360" w:lineRule="auto"/>
        <w:rPr>
          <w:rFonts w:ascii="Times New Roman" w:hAnsi="Times New Roman" w:eastAsia="宋体" w:cs="Times New Roman"/>
          <w:sz w:val="28"/>
          <w:szCs w:val="28"/>
          <w:lang w:eastAsia="zh-CN"/>
        </w:rPr>
      </w:pPr>
      <w:r>
        <w:rPr>
          <w:rFonts w:ascii="Times New Roman" w:hAnsi="Times New Roman" w:eastAsia="宋体" w:cs="Times New Roman"/>
          <w:b/>
          <w:bCs/>
          <w:sz w:val="28"/>
          <w:szCs w:val="28"/>
          <w:lang w:eastAsia="zh-CN"/>
        </w:rPr>
        <w:t>角度补偿：</w:t>
      </w:r>
      <w:r>
        <w:rPr>
          <w:rFonts w:ascii="Times New Roman" w:hAnsi="Times New Roman" w:eastAsia="宋体" w:cs="Times New Roman"/>
          <w:sz w:val="28"/>
          <w:szCs w:val="28"/>
          <w:lang w:eastAsia="zh-CN"/>
        </w:rPr>
        <w:t>当前边设定折弯角度微补偿</w:t>
      </w:r>
    </w:p>
    <w:p w14:paraId="363E98C0">
      <w:pPr>
        <w:spacing w:line="360" w:lineRule="auto"/>
        <w:rPr>
          <w:rFonts w:hint="default" w:ascii="Arial" w:hAnsi="Arial" w:eastAsia="宋体" w:cs="Arial"/>
          <w:b/>
          <w:bCs/>
          <w:sz w:val="21"/>
          <w:szCs w:val="21"/>
        </w:rPr>
      </w:pPr>
      <w:r>
        <w:rPr>
          <w:rFonts w:hint="default" w:ascii="Arial" w:hAnsi="Arial" w:eastAsia="宋体" w:cs="Arial"/>
          <w:b/>
          <w:bCs/>
          <w:sz w:val="21"/>
          <w:szCs w:val="21"/>
        </w:rPr>
        <w:t>Angle compensation</w:t>
      </w:r>
      <w:r>
        <w:rPr>
          <w:rFonts w:hint="default" w:ascii="Arial" w:hAnsi="Arial" w:eastAsia="宋体" w:cs="Arial"/>
          <w:sz w:val="21"/>
          <w:szCs w:val="21"/>
        </w:rPr>
        <w:t>: Micro-compensation of the bending angle of the current edge.</w:t>
      </w:r>
    </w:p>
    <w:p w14:paraId="1A76BECA">
      <w:pPr>
        <w:spacing w:line="360" w:lineRule="auto"/>
        <w:rPr>
          <w:rFonts w:ascii="Times New Roman" w:hAnsi="Times New Roman" w:eastAsia="宋体" w:cs="Times New Roman"/>
          <w:sz w:val="28"/>
          <w:szCs w:val="28"/>
          <w:lang w:eastAsia="zh-CN"/>
        </w:rPr>
      </w:pPr>
      <w:r>
        <w:rPr>
          <w:rFonts w:ascii="Times New Roman" w:hAnsi="Times New Roman" w:eastAsia="宋体" w:cs="Times New Roman"/>
          <w:b/>
          <w:bCs/>
          <w:sz w:val="28"/>
          <w:szCs w:val="28"/>
          <w:lang w:eastAsia="zh-CN"/>
        </w:rPr>
        <w:t>送料补偿：</w:t>
      </w:r>
      <w:r>
        <w:rPr>
          <w:rFonts w:ascii="Times New Roman" w:hAnsi="Times New Roman" w:eastAsia="宋体" w:cs="Times New Roman"/>
          <w:sz w:val="28"/>
          <w:szCs w:val="28"/>
          <w:lang w:eastAsia="zh-CN"/>
        </w:rPr>
        <w:t>U轴单步送料补偿。</w:t>
      </w:r>
    </w:p>
    <w:p w14:paraId="58821855">
      <w:pPr>
        <w:spacing w:line="360" w:lineRule="auto"/>
        <w:rPr>
          <w:rFonts w:hint="default" w:ascii="Arial" w:hAnsi="Arial" w:eastAsia="宋体" w:cs="Arial"/>
          <w:sz w:val="21"/>
          <w:szCs w:val="21"/>
        </w:rPr>
      </w:pPr>
      <w:r>
        <w:rPr>
          <w:rFonts w:hint="default" w:ascii="Arial" w:hAnsi="Arial" w:eastAsia="宋体" w:cs="Arial"/>
          <w:b/>
          <w:bCs/>
          <w:sz w:val="21"/>
          <w:szCs w:val="21"/>
        </w:rPr>
        <w:t>Feeding compensation</w:t>
      </w:r>
      <w:r>
        <w:rPr>
          <w:rFonts w:hint="default" w:ascii="Arial" w:hAnsi="Arial" w:eastAsia="宋体" w:cs="Arial"/>
          <w:sz w:val="21"/>
          <w:szCs w:val="21"/>
        </w:rPr>
        <w:t>: U-axis single-step feeding compensation.</w:t>
      </w:r>
    </w:p>
    <w:p w14:paraId="11EC63A0">
      <w:pPr>
        <w:spacing w:line="360" w:lineRule="auto"/>
        <w:rPr>
          <w:rFonts w:ascii="Times New Roman" w:hAnsi="Times New Roman" w:eastAsia="宋体" w:cs="Times New Roman"/>
          <w:sz w:val="28"/>
          <w:szCs w:val="28"/>
          <w:lang w:eastAsia="zh-CN"/>
        </w:rPr>
      </w:pPr>
      <w:r>
        <w:rPr>
          <w:rFonts w:ascii="Times New Roman" w:hAnsi="Times New Roman" w:eastAsia="宋体" w:cs="Times New Roman"/>
          <w:b/>
          <w:bCs/>
          <w:sz w:val="28"/>
          <w:szCs w:val="28"/>
          <w:lang w:eastAsia="zh-CN"/>
        </w:rPr>
        <w:t>折径补偿：</w:t>
      </w:r>
      <w:r>
        <w:rPr>
          <w:rFonts w:ascii="Times New Roman" w:hAnsi="Times New Roman" w:eastAsia="宋体" w:cs="Times New Roman"/>
          <w:sz w:val="28"/>
          <w:szCs w:val="28"/>
          <w:lang w:eastAsia="zh-CN"/>
        </w:rPr>
        <w:t>折弯画圆弧半径补偿。</w:t>
      </w:r>
    </w:p>
    <w:p w14:paraId="34B6B66F">
      <w:pPr>
        <w:spacing w:line="360" w:lineRule="auto"/>
        <w:rPr>
          <w:rFonts w:hint="default" w:ascii="Arial" w:hAnsi="Arial" w:eastAsia="宋体" w:cs="Arial"/>
          <w:sz w:val="21"/>
          <w:szCs w:val="21"/>
        </w:rPr>
      </w:pPr>
      <w:r>
        <w:rPr>
          <w:rFonts w:hint="default" w:ascii="Arial" w:hAnsi="Arial" w:eastAsia="宋体" w:cs="Arial"/>
          <w:b/>
          <w:bCs/>
          <w:sz w:val="21"/>
          <w:szCs w:val="21"/>
        </w:rPr>
        <w:t>Bending radius compensation</w:t>
      </w:r>
      <w:r>
        <w:rPr>
          <w:rFonts w:hint="default" w:ascii="Arial" w:hAnsi="Arial" w:eastAsia="宋体" w:cs="Arial"/>
          <w:sz w:val="21"/>
          <w:szCs w:val="21"/>
        </w:rPr>
        <w:t>: Compensation for the radius of the bending arc.</w:t>
      </w:r>
    </w:p>
    <w:p w14:paraId="60819AD6">
      <w:pPr>
        <w:spacing w:line="360" w:lineRule="auto"/>
        <w:rPr>
          <w:rFonts w:ascii="Times New Roman" w:hAnsi="Times New Roman" w:eastAsia="宋体" w:cs="Times New Roman"/>
          <w:sz w:val="28"/>
          <w:szCs w:val="28"/>
          <w:lang w:eastAsia="zh-CN"/>
        </w:rPr>
      </w:pPr>
      <w:r>
        <w:rPr>
          <w:rFonts w:ascii="Times New Roman" w:hAnsi="Times New Roman" w:eastAsia="宋体" w:cs="Times New Roman"/>
          <w:b/>
          <w:bCs/>
          <w:sz w:val="28"/>
          <w:szCs w:val="28"/>
          <w:lang w:eastAsia="zh-CN"/>
        </w:rPr>
        <w:t>W让位距离：</w:t>
      </w:r>
      <w:r>
        <w:rPr>
          <w:rFonts w:ascii="Times New Roman" w:hAnsi="Times New Roman" w:eastAsia="宋体" w:cs="Times New Roman"/>
          <w:sz w:val="28"/>
          <w:szCs w:val="28"/>
          <w:lang w:eastAsia="zh-CN"/>
        </w:rPr>
        <w:t>W轴抬起高度补偿。</w:t>
      </w:r>
    </w:p>
    <w:p w14:paraId="671DEDC3">
      <w:pPr>
        <w:spacing w:line="360" w:lineRule="auto"/>
        <w:rPr>
          <w:rFonts w:hint="default" w:ascii="Arial" w:hAnsi="Arial" w:eastAsia="宋体" w:cs="Arial"/>
          <w:sz w:val="21"/>
          <w:szCs w:val="21"/>
        </w:rPr>
      </w:pPr>
      <w:r>
        <w:rPr>
          <w:rFonts w:hint="default" w:ascii="Arial" w:hAnsi="Arial" w:eastAsia="宋体" w:cs="Arial"/>
          <w:b/>
          <w:bCs/>
          <w:sz w:val="21"/>
          <w:szCs w:val="21"/>
        </w:rPr>
        <w:t>W clearance distance</w:t>
      </w:r>
      <w:r>
        <w:rPr>
          <w:rFonts w:hint="default" w:ascii="Arial" w:hAnsi="Arial" w:eastAsia="宋体" w:cs="Arial"/>
          <w:sz w:val="21"/>
          <w:szCs w:val="21"/>
        </w:rPr>
        <w:t>: W-axis lifting height compensation.</w:t>
      </w:r>
    </w:p>
    <w:p w14:paraId="023752DF">
      <w:pPr>
        <w:spacing w:line="360" w:lineRule="auto"/>
        <w:rPr>
          <w:rFonts w:ascii="Times New Roman" w:hAnsi="Times New Roman" w:eastAsia="宋体" w:cs="Times New Roman"/>
          <w:sz w:val="28"/>
          <w:szCs w:val="28"/>
          <w:lang w:eastAsia="zh-CN"/>
        </w:rPr>
      </w:pPr>
      <w:r>
        <w:rPr>
          <w:rFonts w:ascii="Times New Roman" w:hAnsi="Times New Roman" w:eastAsia="宋体" w:cs="Times New Roman"/>
          <w:b/>
          <w:bCs/>
          <w:sz w:val="28"/>
          <w:szCs w:val="28"/>
          <w:lang w:eastAsia="zh-CN"/>
        </w:rPr>
        <w:t>C旋转偏移：</w:t>
      </w:r>
      <w:r>
        <w:rPr>
          <w:rFonts w:ascii="Times New Roman" w:hAnsi="Times New Roman" w:eastAsia="宋体" w:cs="Times New Roman"/>
          <w:sz w:val="28"/>
          <w:szCs w:val="28"/>
          <w:lang w:eastAsia="zh-CN"/>
        </w:rPr>
        <w:t>C轴单步旋转补偿。</w:t>
      </w:r>
    </w:p>
    <w:p w14:paraId="1F72E03F">
      <w:pPr>
        <w:spacing w:line="360" w:lineRule="auto"/>
        <w:rPr>
          <w:rFonts w:hint="default" w:ascii="Arial" w:hAnsi="Arial" w:eastAsia="宋体" w:cs="Arial"/>
          <w:sz w:val="21"/>
          <w:szCs w:val="21"/>
        </w:rPr>
      </w:pPr>
      <w:r>
        <w:rPr>
          <w:rFonts w:hint="default" w:ascii="Arial" w:hAnsi="Arial" w:eastAsia="宋体" w:cs="Arial"/>
          <w:b/>
          <w:bCs/>
          <w:sz w:val="21"/>
          <w:szCs w:val="21"/>
        </w:rPr>
        <w:t>C-axis rotation offset</w:t>
      </w:r>
      <w:r>
        <w:rPr>
          <w:rFonts w:hint="default" w:ascii="Arial" w:hAnsi="Arial" w:eastAsia="宋体" w:cs="Arial"/>
          <w:sz w:val="21"/>
          <w:szCs w:val="21"/>
        </w:rPr>
        <w:t>: C-axis single-step rotation compensation.</w:t>
      </w:r>
    </w:p>
    <w:p w14:paraId="1511A350">
      <w:pPr>
        <w:spacing w:line="360" w:lineRule="auto"/>
        <w:rPr>
          <w:rFonts w:ascii="Times New Roman" w:hAnsi="Times New Roman" w:eastAsia="宋体" w:cs="Times New Roman"/>
          <w:sz w:val="28"/>
          <w:szCs w:val="28"/>
          <w:lang w:eastAsia="zh-CN"/>
        </w:rPr>
      </w:pPr>
      <w:r>
        <w:rPr>
          <w:rFonts w:ascii="Times New Roman" w:hAnsi="Times New Roman" w:eastAsia="宋体" w:cs="Times New Roman"/>
          <w:b/>
          <w:bCs/>
          <w:sz w:val="28"/>
          <w:szCs w:val="28"/>
          <w:lang w:eastAsia="zh-CN"/>
        </w:rPr>
        <w:t>Z轴避让：</w:t>
      </w:r>
      <w:r>
        <w:rPr>
          <w:rFonts w:ascii="Times New Roman" w:hAnsi="Times New Roman" w:eastAsia="宋体" w:cs="Times New Roman"/>
          <w:sz w:val="28"/>
          <w:szCs w:val="28"/>
          <w:lang w:eastAsia="zh-CN"/>
        </w:rPr>
        <w:t>反折后，Z轴会多避让此距离。</w:t>
      </w:r>
    </w:p>
    <w:p w14:paraId="60B2F70C">
      <w:pPr>
        <w:spacing w:line="360" w:lineRule="auto"/>
        <w:rPr>
          <w:rFonts w:hint="default" w:ascii="Arial" w:hAnsi="Arial" w:eastAsia="宋体" w:cs="Arial"/>
          <w:sz w:val="21"/>
          <w:szCs w:val="21"/>
        </w:rPr>
      </w:pPr>
      <w:r>
        <w:rPr>
          <w:rFonts w:hint="default" w:ascii="Arial" w:hAnsi="Arial" w:eastAsia="宋体" w:cs="Arial"/>
          <w:b/>
          <w:bCs/>
          <w:sz w:val="21"/>
          <w:szCs w:val="21"/>
        </w:rPr>
        <w:t>Z-axis avoidance</w:t>
      </w:r>
      <w:r>
        <w:rPr>
          <w:rFonts w:hint="default" w:ascii="Arial" w:hAnsi="Arial" w:eastAsia="宋体" w:cs="Arial"/>
          <w:sz w:val="21"/>
          <w:szCs w:val="21"/>
        </w:rPr>
        <w:t>: After reverse bending, the Z-axis will avoid this distance.</w:t>
      </w:r>
    </w:p>
    <w:p w14:paraId="4CBC7009">
      <w:pPr>
        <w:spacing w:line="360" w:lineRule="auto"/>
        <w:rPr>
          <w:rFonts w:ascii="Times New Roman" w:hAnsi="Times New Roman" w:eastAsia="宋体" w:cs="Times New Roman"/>
          <w:sz w:val="28"/>
          <w:szCs w:val="28"/>
          <w:lang w:eastAsia="zh-CN"/>
        </w:rPr>
      </w:pPr>
      <w:r>
        <w:rPr>
          <w:rFonts w:ascii="Times New Roman" w:hAnsi="Times New Roman" w:eastAsia="宋体" w:cs="Times New Roman"/>
          <w:b/>
          <w:bCs/>
          <w:sz w:val="28"/>
          <w:szCs w:val="28"/>
          <w:lang w:eastAsia="zh-CN"/>
        </w:rPr>
        <w:t>死边回抬高度：</w:t>
      </w:r>
      <w:r>
        <w:rPr>
          <w:rFonts w:ascii="Times New Roman" w:hAnsi="Times New Roman" w:eastAsia="宋体" w:cs="Times New Roman"/>
          <w:sz w:val="28"/>
          <w:szCs w:val="28"/>
          <w:lang w:eastAsia="zh-CN"/>
        </w:rPr>
        <w:t>死边折弯时W轴抬高距离。</w:t>
      </w:r>
    </w:p>
    <w:p w14:paraId="7422D997">
      <w:pPr>
        <w:spacing w:line="360" w:lineRule="auto"/>
        <w:rPr>
          <w:rFonts w:hint="default" w:ascii="Arial" w:hAnsi="Arial" w:eastAsia="宋体" w:cs="Arial"/>
          <w:sz w:val="21"/>
          <w:szCs w:val="21"/>
        </w:rPr>
      </w:pPr>
      <w:r>
        <w:rPr>
          <w:rFonts w:hint="default" w:ascii="Arial" w:hAnsi="Arial" w:eastAsia="宋体" w:cs="Arial"/>
          <w:sz w:val="21"/>
          <w:szCs w:val="21"/>
        </w:rPr>
        <w:t>Dead edge lifting height: The W-axis lifting distance when the dead edge is bent.</w:t>
      </w:r>
    </w:p>
    <w:p w14:paraId="78026B44">
      <w:pPr>
        <w:spacing w:line="360" w:lineRule="auto"/>
        <w:rPr>
          <w:rFonts w:ascii="Times New Roman" w:hAnsi="Times New Roman" w:eastAsia="宋体" w:cs="Times New Roman"/>
          <w:sz w:val="28"/>
          <w:szCs w:val="28"/>
          <w:lang w:eastAsia="zh-CN"/>
        </w:rPr>
      </w:pPr>
      <w:r>
        <w:rPr>
          <w:rFonts w:ascii="Times New Roman" w:hAnsi="Times New Roman" w:eastAsia="宋体" w:cs="Times New Roman"/>
          <w:b/>
          <w:bCs/>
          <w:sz w:val="28"/>
          <w:szCs w:val="28"/>
          <w:lang w:eastAsia="zh-CN"/>
        </w:rPr>
        <w:t>辅推扭力：</w:t>
      </w:r>
      <w:r>
        <w:rPr>
          <w:rFonts w:ascii="Times New Roman" w:hAnsi="Times New Roman" w:eastAsia="宋体" w:cs="Times New Roman"/>
          <w:sz w:val="28"/>
          <w:szCs w:val="28"/>
          <w:lang w:eastAsia="zh-CN"/>
        </w:rPr>
        <w:t>死边下压时压料轴最大限制扭力。</w:t>
      </w:r>
    </w:p>
    <w:p w14:paraId="0FDA01D2">
      <w:pPr>
        <w:spacing w:line="360" w:lineRule="auto"/>
        <w:rPr>
          <w:rFonts w:hint="default" w:ascii="Arial" w:hAnsi="Arial" w:eastAsia="宋体" w:cs="Arial"/>
          <w:sz w:val="21"/>
          <w:szCs w:val="21"/>
        </w:rPr>
      </w:pPr>
      <w:r>
        <w:rPr>
          <w:rFonts w:hint="default" w:ascii="Arial" w:hAnsi="Arial" w:eastAsia="宋体" w:cs="Arial"/>
          <w:b/>
          <w:bCs/>
          <w:sz w:val="21"/>
          <w:szCs w:val="21"/>
        </w:rPr>
        <w:t>Auxiliary thrust torque</w:t>
      </w:r>
      <w:r>
        <w:rPr>
          <w:rFonts w:hint="default" w:ascii="Arial" w:hAnsi="Arial" w:eastAsia="宋体" w:cs="Arial"/>
          <w:sz w:val="21"/>
          <w:szCs w:val="21"/>
        </w:rPr>
        <w:t xml:space="preserve">: The maximum limiting torque of the press shaft when the dead edge is pressed. </w:t>
      </w:r>
    </w:p>
    <w:p w14:paraId="3984A158">
      <w:pPr>
        <w:spacing w:line="360" w:lineRule="auto"/>
        <w:rPr>
          <w:rFonts w:ascii="Times New Roman" w:hAnsi="Times New Roman" w:eastAsia="宋体" w:cs="Times New Roman"/>
          <w:sz w:val="28"/>
          <w:szCs w:val="28"/>
          <w:lang w:eastAsia="zh-CN"/>
        </w:rPr>
      </w:pPr>
      <w:r>
        <w:rPr>
          <w:rFonts w:ascii="Times New Roman" w:hAnsi="Times New Roman" w:eastAsia="宋体" w:cs="Times New Roman"/>
          <w:b/>
          <w:bCs/>
          <w:sz w:val="28"/>
          <w:szCs w:val="28"/>
          <w:lang w:eastAsia="zh-CN"/>
        </w:rPr>
        <w:t>复折：</w:t>
      </w:r>
      <w:r>
        <w:rPr>
          <w:rFonts w:ascii="Times New Roman" w:hAnsi="Times New Roman" w:eastAsia="宋体" w:cs="Times New Roman"/>
          <w:sz w:val="28"/>
          <w:szCs w:val="28"/>
          <w:lang w:eastAsia="zh-CN"/>
        </w:rPr>
        <w:t>勾选后，会进行两次折弯。</w:t>
      </w:r>
    </w:p>
    <w:p w14:paraId="302E6E75">
      <w:pPr>
        <w:spacing w:line="360" w:lineRule="auto"/>
        <w:rPr>
          <w:rFonts w:hint="default" w:ascii="Arial" w:hAnsi="Arial" w:eastAsia="宋体" w:cs="Arial"/>
          <w:sz w:val="21"/>
          <w:szCs w:val="21"/>
        </w:rPr>
      </w:pPr>
      <w:r>
        <w:rPr>
          <w:rFonts w:hint="default" w:ascii="Arial" w:hAnsi="Arial" w:eastAsia="宋体" w:cs="Arial"/>
          <w:b/>
          <w:bCs/>
          <w:sz w:val="21"/>
          <w:szCs w:val="21"/>
        </w:rPr>
        <w:t>Double bending</w:t>
      </w:r>
      <w:r>
        <w:rPr>
          <w:rFonts w:hint="default" w:ascii="Arial" w:hAnsi="Arial" w:eastAsia="宋体" w:cs="Arial"/>
          <w:sz w:val="21"/>
          <w:szCs w:val="21"/>
        </w:rPr>
        <w:t>: When checked, two bending actions will be performed.</w:t>
      </w:r>
    </w:p>
    <w:p w14:paraId="00504EE8">
      <w:pPr>
        <w:pStyle w:val="5"/>
        <w:numPr>
          <w:ilvl w:val="3"/>
          <w:numId w:val="3"/>
        </w:numPr>
        <w:rPr>
          <w:rFonts w:hint="default" w:ascii="Arial" w:hAnsi="Arial" w:eastAsia="宋体" w:cs="Arial"/>
          <w:sz w:val="21"/>
          <w:szCs w:val="21"/>
        </w:rPr>
      </w:pPr>
      <w:r>
        <w:rPr>
          <w:rFonts w:ascii="Times New Roman" w:hAnsi="Times New Roman" w:eastAsia="宋体" w:cs="Times New Roman"/>
          <w:sz w:val="28"/>
        </w:rPr>
        <w:t xml:space="preserve">死边_反折示意图 </w:t>
      </w:r>
      <w:r>
        <w:rPr>
          <w:rFonts w:hint="default" w:ascii="Arial" w:hAnsi="Arial" w:eastAsia="宋体" w:cs="Arial"/>
          <w:sz w:val="21"/>
          <w:szCs w:val="21"/>
        </w:rPr>
        <w:t>Dead edge reverse bending diagram</w:t>
      </w:r>
    </w:p>
    <w:p w14:paraId="23EFC9F0">
      <w:pPr>
        <w:rPr>
          <w:rFonts w:ascii="Times New Roman" w:hAnsi="Times New Roman" w:eastAsia="宋体" w:cs="Times New Roman"/>
        </w:rPr>
      </w:pPr>
    </w:p>
    <w:p w14:paraId="4122C3BF">
      <w:pPr>
        <w:rPr>
          <w:rFonts w:ascii="Times New Roman" w:hAnsi="Times New Roman" w:eastAsia="宋体" w:cs="Times New Roman"/>
        </w:rPr>
      </w:pPr>
    </w:p>
    <w:p w14:paraId="6DBC4A27">
      <w:pPr>
        <w:spacing w:line="360" w:lineRule="auto"/>
        <w:ind w:firstLine="420" w:firstLineChars="200"/>
        <w:jc w:val="center"/>
        <w:rPr>
          <w:rFonts w:ascii="Times New Roman" w:hAnsi="Times New Roman" w:eastAsia="宋体" w:cs="Times New Roman"/>
        </w:rPr>
      </w:pPr>
      <w:r>
        <w:rPr>
          <w:rFonts w:ascii="Times New Roman" w:hAnsi="Times New Roman" w:eastAsia="宋体" w:cs="Times New Roman"/>
          <w:lang w:eastAsia="zh-CN"/>
        </w:rPr>
        <w:drawing>
          <wp:inline distT="0" distB="0" distL="0" distR="0">
            <wp:extent cx="4737100" cy="3531235"/>
            <wp:effectExtent l="0" t="0" r="6350" b="12065"/>
            <wp:docPr id="648615084" name="图片 1" descr="图形用户界面, 应用程序, 表格, Excel&#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8615084" name="图片 1" descr="图形用户界面, 应用程序, 表格, Excel&#10;&#10;描述已自动生成"/>
                    <pic:cNvPicPr>
                      <a:picLocks noChangeAspect="1"/>
                    </pic:cNvPicPr>
                  </pic:nvPicPr>
                  <pic:blipFill>
                    <a:blip r:embed="rId58"/>
                    <a:stretch>
                      <a:fillRect/>
                    </a:stretch>
                  </pic:blipFill>
                  <pic:spPr>
                    <a:xfrm>
                      <a:off x="0" y="0"/>
                      <a:ext cx="4737100" cy="3531235"/>
                    </a:xfrm>
                    <a:prstGeom prst="rect">
                      <a:avLst/>
                    </a:prstGeom>
                  </pic:spPr>
                </pic:pic>
              </a:graphicData>
            </a:graphic>
          </wp:inline>
        </w:drawing>
      </w:r>
    </w:p>
    <w:p w14:paraId="6B75BD37">
      <w:pPr>
        <w:spacing w:line="360" w:lineRule="auto"/>
        <w:ind w:firstLine="420" w:firstLineChars="200"/>
        <w:jc w:val="center"/>
        <w:rPr>
          <w:rFonts w:ascii="Times New Roman" w:hAnsi="Times New Roman" w:eastAsia="宋体" w:cs="Times New Roman"/>
        </w:rPr>
      </w:pPr>
    </w:p>
    <w:p w14:paraId="1EE8DB59">
      <w:pPr>
        <w:spacing w:line="360" w:lineRule="auto"/>
        <w:ind w:firstLine="420" w:firstLineChars="200"/>
        <w:jc w:val="center"/>
        <w:rPr>
          <w:rFonts w:ascii="Times New Roman" w:hAnsi="Times New Roman" w:eastAsia="宋体" w:cs="Times New Roman"/>
        </w:rPr>
      </w:pPr>
      <w:r>
        <w:rPr>
          <w:rFonts w:ascii="Times New Roman" w:hAnsi="Times New Roman" w:eastAsia="宋体" w:cs="Times New Roman"/>
          <w:lang w:eastAsia="zh-CN"/>
        </w:rPr>
        <w:drawing>
          <wp:inline distT="0" distB="0" distL="0" distR="0">
            <wp:extent cx="4642485" cy="3479800"/>
            <wp:effectExtent l="0" t="0" r="5715" b="6350"/>
            <wp:docPr id="1046695130" name="图片 1" descr="图形用户界面, 应用程序, 表格, Excel&#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695130" name="图片 1" descr="图形用户界面, 应用程序, 表格, Excel&#10;&#10;描述已自动生成"/>
                    <pic:cNvPicPr>
                      <a:picLocks noChangeAspect="1"/>
                    </pic:cNvPicPr>
                  </pic:nvPicPr>
                  <pic:blipFill>
                    <a:blip r:embed="rId59"/>
                    <a:stretch>
                      <a:fillRect/>
                    </a:stretch>
                  </pic:blipFill>
                  <pic:spPr>
                    <a:xfrm>
                      <a:off x="0" y="0"/>
                      <a:ext cx="4642485" cy="3479800"/>
                    </a:xfrm>
                    <a:prstGeom prst="rect">
                      <a:avLst/>
                    </a:prstGeom>
                  </pic:spPr>
                </pic:pic>
              </a:graphicData>
            </a:graphic>
          </wp:inline>
        </w:drawing>
      </w:r>
    </w:p>
    <w:p w14:paraId="66339C41">
      <w:pPr>
        <w:spacing w:line="360" w:lineRule="auto"/>
        <w:jc w:val="center"/>
        <w:rPr>
          <w:rFonts w:ascii="Times New Roman" w:hAnsi="Times New Roman" w:eastAsia="宋体" w:cs="Times New Roman"/>
          <w:sz w:val="28"/>
          <w:szCs w:val="28"/>
        </w:rPr>
      </w:pPr>
      <w:r>
        <w:rPr>
          <w:rFonts w:ascii="Times New Roman" w:hAnsi="Times New Roman" w:eastAsia="宋体" w:cs="Times New Roman"/>
          <w:sz w:val="28"/>
          <w:szCs w:val="28"/>
        </w:rPr>
        <w:t>图2.23 死边反折示意图</w:t>
      </w:r>
    </w:p>
    <w:p w14:paraId="64FE48EC">
      <w:pPr>
        <w:spacing w:line="360" w:lineRule="auto"/>
        <w:jc w:val="center"/>
        <w:rPr>
          <w:rFonts w:hint="default" w:ascii="Arial" w:hAnsi="Arial" w:eastAsia="宋体" w:cs="Arial"/>
          <w:sz w:val="21"/>
          <w:szCs w:val="21"/>
        </w:rPr>
      </w:pPr>
      <w:r>
        <w:rPr>
          <w:rFonts w:hint="default" w:ascii="Arial" w:hAnsi="Arial" w:eastAsia="宋体" w:cs="Arial"/>
          <w:sz w:val="21"/>
          <w:szCs w:val="21"/>
        </w:rPr>
        <w:t>Fig. 2.23 Dead Edge Reverse Bending Diagram</w:t>
      </w:r>
    </w:p>
    <w:p w14:paraId="0A406160">
      <w:pPr>
        <w:spacing w:line="360" w:lineRule="auto"/>
        <w:outlineLvl w:val="5"/>
        <w:rPr>
          <w:rFonts w:ascii="Times New Roman" w:hAnsi="Times New Roman" w:eastAsia="宋体" w:cs="Times New Roman"/>
          <w:sz w:val="28"/>
          <w:szCs w:val="28"/>
        </w:rPr>
      </w:pPr>
      <w:r>
        <w:rPr>
          <w:rFonts w:ascii="Times New Roman" w:hAnsi="Times New Roman" w:eastAsia="宋体" w:cs="Times New Roman"/>
          <w:b/>
          <w:bCs/>
          <w:sz w:val="28"/>
          <w:szCs w:val="28"/>
        </w:rPr>
        <w:t>折边长度</w:t>
      </w:r>
      <w:r>
        <w:rPr>
          <w:rFonts w:ascii="Times New Roman" w:hAnsi="Times New Roman" w:eastAsia="宋体" w:cs="Times New Roman"/>
          <w:sz w:val="28"/>
          <w:szCs w:val="28"/>
        </w:rPr>
        <w:t>：压死边伸出长度 ，反死边托料长度</w:t>
      </w:r>
    </w:p>
    <w:p w14:paraId="62E458F8">
      <w:pPr>
        <w:spacing w:line="360" w:lineRule="auto"/>
        <w:outlineLvl w:val="5"/>
        <w:rPr>
          <w:rFonts w:ascii="Times New Roman" w:hAnsi="Times New Roman" w:eastAsia="宋体" w:cs="Times New Roman"/>
          <w:sz w:val="28"/>
          <w:szCs w:val="28"/>
        </w:rPr>
      </w:pPr>
      <w:r>
        <w:rPr>
          <w:rFonts w:hint="default" w:ascii="Arial" w:hAnsi="Arial" w:eastAsia="宋体" w:cs="Arial"/>
          <w:b/>
          <w:bCs/>
          <w:sz w:val="21"/>
          <w:szCs w:val="21"/>
        </w:rPr>
        <w:t>Bending length</w:t>
      </w:r>
      <w:r>
        <w:rPr>
          <w:rFonts w:hint="default" w:ascii="Arial" w:hAnsi="Arial" w:eastAsia="宋体" w:cs="Arial"/>
          <w:sz w:val="21"/>
          <w:szCs w:val="21"/>
        </w:rPr>
        <w:t xml:space="preserve">: The extended length of the dead edge when it is pressed and the material </w:t>
      </w:r>
      <w:r>
        <w:rPr>
          <w:rFonts w:ascii="Times New Roman" w:hAnsi="Times New Roman" w:eastAsia="宋体" w:cs="Times New Roman"/>
          <w:sz w:val="28"/>
          <w:szCs w:val="28"/>
        </w:rPr>
        <w:t>length of the dead edge.</w:t>
      </w:r>
    </w:p>
    <w:p w14:paraId="6D360BAA">
      <w:pPr>
        <w:spacing w:line="360" w:lineRule="auto"/>
        <w:rPr>
          <w:rFonts w:ascii="Times New Roman" w:hAnsi="Times New Roman" w:eastAsia="宋体" w:cs="Times New Roman"/>
          <w:sz w:val="28"/>
          <w:szCs w:val="28"/>
          <w:lang w:eastAsia="zh-CN"/>
        </w:rPr>
      </w:pPr>
      <w:r>
        <w:rPr>
          <w:rFonts w:ascii="Times New Roman" w:hAnsi="Times New Roman" w:eastAsia="宋体" w:cs="Times New Roman"/>
          <w:b/>
          <w:bCs/>
          <w:sz w:val="28"/>
          <w:szCs w:val="28"/>
          <w:lang w:eastAsia="zh-CN"/>
        </w:rPr>
        <w:t>回抬高度</w:t>
      </w:r>
      <w:r>
        <w:rPr>
          <w:rFonts w:ascii="Times New Roman" w:hAnsi="Times New Roman" w:eastAsia="宋体" w:cs="Times New Roman"/>
          <w:sz w:val="28"/>
          <w:szCs w:val="28"/>
          <w:lang w:eastAsia="zh-CN"/>
        </w:rPr>
        <w:t>：死边折弯默认为135°，折弯后W压料轴抬起高度</w:t>
      </w:r>
    </w:p>
    <w:p w14:paraId="4D6A7656">
      <w:pPr>
        <w:spacing w:line="360" w:lineRule="auto"/>
        <w:rPr>
          <w:rFonts w:hint="default" w:ascii="Arial" w:hAnsi="Arial" w:eastAsia="宋体" w:cs="Arial"/>
          <w:sz w:val="21"/>
          <w:szCs w:val="21"/>
        </w:rPr>
      </w:pPr>
      <w:r>
        <w:rPr>
          <w:rFonts w:hint="default" w:ascii="Arial" w:hAnsi="Arial" w:eastAsia="宋体" w:cs="Arial"/>
          <w:b/>
          <w:bCs/>
          <w:sz w:val="21"/>
          <w:szCs w:val="21"/>
        </w:rPr>
        <w:t>Lifting height</w:t>
      </w:r>
      <w:r>
        <w:rPr>
          <w:rFonts w:hint="default" w:ascii="Arial" w:hAnsi="Arial" w:eastAsia="宋体" w:cs="Arial"/>
          <w:sz w:val="21"/>
          <w:szCs w:val="21"/>
        </w:rPr>
        <w:t>: The default value of dead edge bending is 130° and it is the lifting height of W press shaft after bending.</w:t>
      </w:r>
    </w:p>
    <w:p w14:paraId="084AAB92">
      <w:pPr>
        <w:spacing w:line="360" w:lineRule="auto"/>
        <w:rPr>
          <w:rFonts w:ascii="Times New Roman" w:hAnsi="Times New Roman" w:eastAsia="宋体" w:cs="Times New Roman"/>
          <w:sz w:val="28"/>
          <w:szCs w:val="28"/>
          <w:lang w:eastAsia="zh-CN"/>
        </w:rPr>
      </w:pPr>
      <w:r>
        <w:rPr>
          <w:rFonts w:ascii="Times New Roman" w:hAnsi="Times New Roman" w:eastAsia="宋体" w:cs="Times New Roman"/>
          <w:b/>
          <w:bCs/>
          <w:sz w:val="28"/>
          <w:szCs w:val="28"/>
          <w:lang w:eastAsia="zh-CN"/>
        </w:rPr>
        <w:t>折叠高度</w:t>
      </w:r>
      <w:r>
        <w:rPr>
          <w:rFonts w:ascii="Times New Roman" w:hAnsi="Times New Roman" w:eastAsia="宋体" w:cs="Times New Roman"/>
          <w:sz w:val="28"/>
          <w:szCs w:val="28"/>
          <w:lang w:eastAsia="zh-CN"/>
        </w:rPr>
        <w:t>：压死边W轴压料高度，一般设定为两个板厚</w:t>
      </w:r>
    </w:p>
    <w:p w14:paraId="33A4A9DA">
      <w:pPr>
        <w:spacing w:line="360" w:lineRule="auto"/>
        <w:rPr>
          <w:rFonts w:hint="default" w:ascii="Arial" w:hAnsi="Arial" w:eastAsia="宋体" w:cs="Arial"/>
          <w:sz w:val="21"/>
          <w:szCs w:val="21"/>
        </w:rPr>
      </w:pPr>
      <w:r>
        <w:rPr>
          <w:rFonts w:hint="default" w:ascii="Arial" w:hAnsi="Arial" w:eastAsia="宋体" w:cs="Arial"/>
          <w:sz w:val="21"/>
          <w:szCs w:val="21"/>
        </w:rPr>
        <w:t>Folding height: The W-axis pressing height on the dead edge, generally set to two plate thicknesses.</w:t>
      </w:r>
    </w:p>
    <w:p w14:paraId="4F14D14F">
      <w:pPr>
        <w:spacing w:line="360" w:lineRule="auto"/>
        <w:rPr>
          <w:rFonts w:ascii="Times New Roman" w:hAnsi="Times New Roman" w:eastAsia="宋体" w:cs="Times New Roman"/>
          <w:sz w:val="28"/>
          <w:szCs w:val="28"/>
          <w:lang w:eastAsia="zh-CN"/>
        </w:rPr>
      </w:pPr>
      <w:r>
        <w:rPr>
          <w:rFonts w:ascii="Times New Roman" w:hAnsi="Times New Roman" w:eastAsia="宋体" w:cs="Times New Roman"/>
          <w:b/>
          <w:bCs/>
          <w:sz w:val="28"/>
          <w:szCs w:val="28"/>
          <w:lang w:eastAsia="zh-CN"/>
        </w:rPr>
        <w:t>角度补偿：</w:t>
      </w:r>
      <w:r>
        <w:rPr>
          <w:rFonts w:ascii="Times New Roman" w:hAnsi="Times New Roman" w:eastAsia="宋体" w:cs="Times New Roman"/>
          <w:sz w:val="28"/>
          <w:szCs w:val="28"/>
          <w:lang w:eastAsia="zh-CN"/>
        </w:rPr>
        <w:t>当前边设定折弯角度微补偿。</w:t>
      </w:r>
    </w:p>
    <w:p w14:paraId="6CAE979E">
      <w:pPr>
        <w:spacing w:line="360" w:lineRule="auto"/>
        <w:rPr>
          <w:rFonts w:hint="default" w:ascii="Arial" w:hAnsi="Arial" w:eastAsia="宋体" w:cs="Arial"/>
          <w:b/>
          <w:bCs/>
          <w:sz w:val="21"/>
          <w:szCs w:val="21"/>
        </w:rPr>
      </w:pPr>
      <w:r>
        <w:rPr>
          <w:rFonts w:hint="default" w:ascii="Arial" w:hAnsi="Arial" w:eastAsia="宋体" w:cs="Arial"/>
          <w:b/>
          <w:bCs/>
          <w:sz w:val="21"/>
          <w:szCs w:val="21"/>
        </w:rPr>
        <w:t>Angle compensation</w:t>
      </w:r>
      <w:r>
        <w:rPr>
          <w:rFonts w:hint="default" w:ascii="Arial" w:hAnsi="Arial" w:eastAsia="宋体" w:cs="Arial"/>
          <w:sz w:val="21"/>
          <w:szCs w:val="21"/>
        </w:rPr>
        <w:t>: Sets micro compensation for the bending angle of the current edge.</w:t>
      </w:r>
    </w:p>
    <w:p w14:paraId="00FB7307">
      <w:pPr>
        <w:spacing w:line="360" w:lineRule="auto"/>
        <w:rPr>
          <w:rFonts w:ascii="Times New Roman" w:hAnsi="Times New Roman" w:eastAsia="宋体" w:cs="Times New Roman"/>
          <w:sz w:val="28"/>
          <w:szCs w:val="28"/>
          <w:lang w:eastAsia="zh-CN"/>
        </w:rPr>
      </w:pPr>
      <w:r>
        <w:rPr>
          <w:rFonts w:ascii="Times New Roman" w:hAnsi="Times New Roman" w:eastAsia="宋体" w:cs="Times New Roman"/>
          <w:b/>
          <w:bCs/>
          <w:sz w:val="28"/>
          <w:szCs w:val="28"/>
          <w:lang w:eastAsia="zh-CN"/>
        </w:rPr>
        <w:t>折弯方式：</w:t>
      </w:r>
      <w:r>
        <w:rPr>
          <w:rFonts w:ascii="Times New Roman" w:hAnsi="Times New Roman" w:eastAsia="宋体" w:cs="Times New Roman"/>
          <w:sz w:val="28"/>
          <w:szCs w:val="28"/>
          <w:lang w:eastAsia="zh-CN"/>
        </w:rPr>
        <w:t>0_宽度折弯，1_锋利折弯</w:t>
      </w:r>
    </w:p>
    <w:p w14:paraId="497872F0">
      <w:pPr>
        <w:spacing w:line="360" w:lineRule="auto"/>
        <w:rPr>
          <w:rFonts w:hint="default" w:ascii="Arial" w:hAnsi="Arial" w:eastAsia="宋体" w:cs="Arial"/>
          <w:sz w:val="21"/>
          <w:szCs w:val="21"/>
        </w:rPr>
      </w:pPr>
      <w:r>
        <w:rPr>
          <w:rFonts w:hint="default" w:ascii="Arial" w:hAnsi="Arial" w:eastAsia="宋体" w:cs="Arial"/>
          <w:sz w:val="21"/>
          <w:szCs w:val="21"/>
        </w:rPr>
        <w:t>Bending method: 0: Width bending, 1: Sharp bending</w:t>
      </w:r>
    </w:p>
    <w:p w14:paraId="2CDE3F26">
      <w:pPr>
        <w:spacing w:line="360" w:lineRule="auto"/>
        <w:rPr>
          <w:rFonts w:ascii="Times New Roman" w:hAnsi="Times New Roman" w:eastAsia="宋体" w:cs="Times New Roman"/>
          <w:sz w:val="28"/>
          <w:szCs w:val="28"/>
          <w:lang w:eastAsia="zh-CN"/>
        </w:rPr>
      </w:pPr>
      <w:r>
        <w:rPr>
          <w:rFonts w:ascii="Times New Roman" w:hAnsi="Times New Roman" w:eastAsia="宋体" w:cs="Times New Roman"/>
          <w:b/>
          <w:bCs/>
          <w:sz w:val="28"/>
          <w:szCs w:val="28"/>
          <w:lang w:eastAsia="zh-CN"/>
        </w:rPr>
        <w:t>送料补偿：</w:t>
      </w:r>
      <w:r>
        <w:rPr>
          <w:rFonts w:ascii="Times New Roman" w:hAnsi="Times New Roman" w:eastAsia="宋体" w:cs="Times New Roman"/>
          <w:sz w:val="28"/>
          <w:szCs w:val="28"/>
          <w:lang w:eastAsia="zh-CN"/>
        </w:rPr>
        <w:t>U轴单步送料补偿。</w:t>
      </w:r>
    </w:p>
    <w:p w14:paraId="65297190">
      <w:pPr>
        <w:spacing w:line="360" w:lineRule="auto"/>
        <w:rPr>
          <w:rFonts w:hint="default" w:ascii="Arial" w:hAnsi="Arial" w:eastAsia="宋体" w:cs="Arial"/>
          <w:b/>
          <w:bCs/>
          <w:sz w:val="21"/>
          <w:szCs w:val="21"/>
        </w:rPr>
      </w:pPr>
      <w:r>
        <w:rPr>
          <w:rFonts w:hint="default" w:ascii="Arial" w:hAnsi="Arial" w:eastAsia="宋体" w:cs="Arial"/>
          <w:b/>
          <w:bCs/>
          <w:sz w:val="21"/>
          <w:szCs w:val="21"/>
        </w:rPr>
        <w:t>Feeding compensation</w:t>
      </w:r>
      <w:r>
        <w:rPr>
          <w:rFonts w:hint="default" w:ascii="Arial" w:hAnsi="Arial" w:eastAsia="宋体" w:cs="Arial"/>
          <w:sz w:val="21"/>
          <w:szCs w:val="21"/>
        </w:rPr>
        <w:t>: U-axis single-step feeding compensation.</w:t>
      </w:r>
    </w:p>
    <w:p w14:paraId="01F69C93">
      <w:pPr>
        <w:spacing w:line="360" w:lineRule="auto"/>
        <w:rPr>
          <w:rFonts w:ascii="Times New Roman" w:hAnsi="Times New Roman" w:eastAsia="宋体" w:cs="Times New Roman"/>
          <w:sz w:val="28"/>
          <w:szCs w:val="28"/>
          <w:lang w:eastAsia="zh-CN"/>
        </w:rPr>
      </w:pPr>
      <w:r>
        <w:rPr>
          <w:rFonts w:ascii="Times New Roman" w:hAnsi="Times New Roman" w:eastAsia="宋体" w:cs="Times New Roman"/>
          <w:b/>
          <w:bCs/>
          <w:sz w:val="28"/>
          <w:szCs w:val="28"/>
          <w:lang w:eastAsia="zh-CN"/>
        </w:rPr>
        <w:t>折径补偿：</w:t>
      </w:r>
      <w:r>
        <w:rPr>
          <w:rFonts w:ascii="Times New Roman" w:hAnsi="Times New Roman" w:eastAsia="宋体" w:cs="Times New Roman"/>
          <w:sz w:val="28"/>
          <w:szCs w:val="28"/>
          <w:lang w:eastAsia="zh-CN"/>
        </w:rPr>
        <w:t>折弯画圆弧半径补偿。</w:t>
      </w:r>
    </w:p>
    <w:p w14:paraId="6CE15F28">
      <w:pPr>
        <w:spacing w:line="360" w:lineRule="auto"/>
        <w:rPr>
          <w:rFonts w:hint="default" w:ascii="Arial" w:hAnsi="Arial" w:eastAsia="宋体" w:cs="Arial"/>
          <w:sz w:val="21"/>
          <w:szCs w:val="21"/>
        </w:rPr>
      </w:pPr>
      <w:r>
        <w:rPr>
          <w:rFonts w:hint="default" w:ascii="Arial" w:hAnsi="Arial" w:eastAsia="宋体" w:cs="Arial"/>
          <w:b/>
          <w:bCs/>
          <w:sz w:val="21"/>
          <w:szCs w:val="21"/>
        </w:rPr>
        <w:t>Bending radius compensation</w:t>
      </w:r>
      <w:r>
        <w:rPr>
          <w:rFonts w:hint="default" w:ascii="Arial" w:hAnsi="Arial" w:eastAsia="宋体" w:cs="Arial"/>
          <w:sz w:val="21"/>
          <w:szCs w:val="21"/>
        </w:rPr>
        <w:t>: Compensation for the radius of the bending arc.</w:t>
      </w:r>
    </w:p>
    <w:p w14:paraId="1D0C84BC">
      <w:pPr>
        <w:spacing w:line="360" w:lineRule="auto"/>
        <w:rPr>
          <w:rFonts w:ascii="Times New Roman" w:hAnsi="Times New Roman" w:eastAsia="宋体" w:cs="Times New Roman"/>
          <w:sz w:val="28"/>
          <w:szCs w:val="28"/>
          <w:lang w:eastAsia="zh-CN"/>
        </w:rPr>
      </w:pPr>
      <w:r>
        <w:rPr>
          <w:rFonts w:ascii="Times New Roman" w:hAnsi="Times New Roman" w:eastAsia="宋体" w:cs="Times New Roman"/>
          <w:b/>
          <w:bCs/>
          <w:sz w:val="28"/>
          <w:szCs w:val="28"/>
          <w:lang w:eastAsia="zh-CN"/>
        </w:rPr>
        <w:t>W让位距离：</w:t>
      </w:r>
      <w:r>
        <w:rPr>
          <w:rFonts w:ascii="Times New Roman" w:hAnsi="Times New Roman" w:eastAsia="宋体" w:cs="Times New Roman"/>
          <w:sz w:val="28"/>
          <w:szCs w:val="28"/>
          <w:lang w:eastAsia="zh-CN"/>
        </w:rPr>
        <w:t>W轴抬起高度补偿。</w:t>
      </w:r>
    </w:p>
    <w:p w14:paraId="044CECCD">
      <w:pPr>
        <w:spacing w:line="360" w:lineRule="auto"/>
        <w:rPr>
          <w:rFonts w:hint="default" w:ascii="Arial" w:hAnsi="Arial" w:eastAsia="宋体" w:cs="Arial"/>
          <w:sz w:val="21"/>
          <w:szCs w:val="21"/>
        </w:rPr>
      </w:pPr>
      <w:r>
        <w:rPr>
          <w:rFonts w:hint="default" w:ascii="Arial" w:hAnsi="Arial" w:eastAsia="宋体" w:cs="Arial"/>
          <w:b/>
          <w:bCs/>
          <w:sz w:val="21"/>
          <w:szCs w:val="21"/>
        </w:rPr>
        <w:t>W clearance distance</w:t>
      </w:r>
      <w:r>
        <w:rPr>
          <w:rFonts w:hint="default" w:ascii="Arial" w:hAnsi="Arial" w:eastAsia="宋体" w:cs="Arial"/>
          <w:sz w:val="21"/>
          <w:szCs w:val="21"/>
        </w:rPr>
        <w:t>: W-axis lifting height compensation.</w:t>
      </w:r>
    </w:p>
    <w:p w14:paraId="16253969">
      <w:pPr>
        <w:spacing w:line="360" w:lineRule="auto"/>
        <w:rPr>
          <w:rFonts w:ascii="Times New Roman" w:hAnsi="Times New Roman" w:eastAsia="宋体" w:cs="Times New Roman"/>
          <w:sz w:val="28"/>
          <w:szCs w:val="28"/>
          <w:lang w:eastAsia="zh-CN"/>
        </w:rPr>
      </w:pPr>
      <w:r>
        <w:rPr>
          <w:rFonts w:ascii="Times New Roman" w:hAnsi="Times New Roman" w:eastAsia="宋体" w:cs="Times New Roman"/>
          <w:b/>
          <w:bCs/>
          <w:sz w:val="28"/>
          <w:szCs w:val="28"/>
          <w:lang w:eastAsia="zh-CN"/>
        </w:rPr>
        <w:t>C旋转偏移：</w:t>
      </w:r>
      <w:r>
        <w:rPr>
          <w:rFonts w:ascii="Times New Roman" w:hAnsi="Times New Roman" w:eastAsia="宋体" w:cs="Times New Roman"/>
          <w:sz w:val="28"/>
          <w:szCs w:val="28"/>
          <w:lang w:eastAsia="zh-CN"/>
        </w:rPr>
        <w:t>C轴单步旋转补偿。</w:t>
      </w:r>
    </w:p>
    <w:p w14:paraId="2D1828D1">
      <w:pPr>
        <w:spacing w:line="360" w:lineRule="auto"/>
        <w:rPr>
          <w:rFonts w:hint="default" w:ascii="Arial" w:hAnsi="Arial" w:eastAsia="宋体" w:cs="Arial"/>
          <w:sz w:val="21"/>
          <w:szCs w:val="21"/>
        </w:rPr>
      </w:pPr>
      <w:r>
        <w:rPr>
          <w:rFonts w:hint="default" w:ascii="Arial" w:hAnsi="Arial" w:eastAsia="宋体" w:cs="Arial"/>
          <w:b/>
          <w:bCs/>
          <w:sz w:val="21"/>
          <w:szCs w:val="21"/>
        </w:rPr>
        <w:t>C-axis rotation offset</w:t>
      </w:r>
      <w:r>
        <w:rPr>
          <w:rFonts w:hint="default" w:ascii="Arial" w:hAnsi="Arial" w:eastAsia="宋体" w:cs="Arial"/>
          <w:sz w:val="21"/>
          <w:szCs w:val="21"/>
        </w:rPr>
        <w:t>: C-axis single-step rotation compensation.</w:t>
      </w:r>
    </w:p>
    <w:p w14:paraId="12E2B232">
      <w:pPr>
        <w:spacing w:line="360" w:lineRule="auto"/>
        <w:rPr>
          <w:rFonts w:ascii="Times New Roman" w:hAnsi="Times New Roman" w:eastAsia="宋体" w:cs="Times New Roman"/>
          <w:sz w:val="28"/>
          <w:szCs w:val="28"/>
          <w:lang w:eastAsia="zh-CN"/>
        </w:rPr>
      </w:pPr>
      <w:r>
        <w:rPr>
          <w:rFonts w:ascii="Times New Roman" w:hAnsi="Times New Roman" w:eastAsia="宋体" w:cs="Times New Roman"/>
          <w:b/>
          <w:bCs/>
          <w:sz w:val="28"/>
          <w:szCs w:val="28"/>
          <w:lang w:eastAsia="zh-CN"/>
        </w:rPr>
        <w:t>Z轴避让：</w:t>
      </w:r>
      <w:r>
        <w:rPr>
          <w:rFonts w:ascii="Times New Roman" w:hAnsi="Times New Roman" w:eastAsia="宋体" w:cs="Times New Roman"/>
          <w:sz w:val="28"/>
          <w:szCs w:val="28"/>
          <w:lang w:eastAsia="zh-CN"/>
        </w:rPr>
        <w:t>反折后，Z轴会多避让此距离。</w:t>
      </w:r>
    </w:p>
    <w:p w14:paraId="1DDADA98">
      <w:pPr>
        <w:spacing w:line="360" w:lineRule="auto"/>
        <w:rPr>
          <w:rFonts w:hint="default" w:ascii="Arial" w:hAnsi="Arial" w:eastAsia="宋体" w:cs="Arial"/>
          <w:sz w:val="21"/>
          <w:szCs w:val="21"/>
        </w:rPr>
      </w:pPr>
      <w:r>
        <w:rPr>
          <w:rFonts w:hint="default" w:ascii="Arial" w:hAnsi="Arial" w:eastAsia="宋体" w:cs="Arial"/>
          <w:b/>
          <w:bCs/>
          <w:sz w:val="21"/>
          <w:szCs w:val="21"/>
        </w:rPr>
        <w:t>Z-axis avoidance</w:t>
      </w:r>
      <w:r>
        <w:rPr>
          <w:rFonts w:hint="default" w:ascii="Arial" w:hAnsi="Arial" w:eastAsia="宋体" w:cs="Arial"/>
          <w:sz w:val="21"/>
          <w:szCs w:val="21"/>
        </w:rPr>
        <w:t>: After reverse bending, the Z-axis will avoid this distance.</w:t>
      </w:r>
    </w:p>
    <w:p w14:paraId="7000B60F">
      <w:pPr>
        <w:spacing w:line="360" w:lineRule="auto"/>
        <w:rPr>
          <w:rFonts w:ascii="Times New Roman" w:hAnsi="Times New Roman" w:eastAsia="宋体" w:cs="Times New Roman"/>
          <w:sz w:val="28"/>
          <w:szCs w:val="28"/>
          <w:lang w:eastAsia="zh-CN"/>
        </w:rPr>
      </w:pPr>
      <w:r>
        <w:rPr>
          <w:rFonts w:ascii="Times New Roman" w:hAnsi="Times New Roman" w:eastAsia="宋体" w:cs="Times New Roman"/>
          <w:b/>
          <w:bCs/>
          <w:sz w:val="28"/>
          <w:szCs w:val="28"/>
          <w:lang w:eastAsia="zh-CN"/>
        </w:rPr>
        <w:t>死边回抬高度：</w:t>
      </w:r>
      <w:r>
        <w:rPr>
          <w:rFonts w:ascii="Times New Roman" w:hAnsi="Times New Roman" w:eastAsia="宋体" w:cs="Times New Roman"/>
          <w:sz w:val="28"/>
          <w:szCs w:val="28"/>
          <w:lang w:eastAsia="zh-CN"/>
        </w:rPr>
        <w:t>死边折弯时W轴抬高距离。</w:t>
      </w:r>
    </w:p>
    <w:p w14:paraId="66554A2B">
      <w:pPr>
        <w:spacing w:line="360" w:lineRule="auto"/>
        <w:rPr>
          <w:rFonts w:hint="default" w:ascii="Arial" w:hAnsi="Arial" w:eastAsia="宋体" w:cs="Arial"/>
          <w:sz w:val="21"/>
          <w:szCs w:val="21"/>
        </w:rPr>
      </w:pPr>
      <w:r>
        <w:rPr>
          <w:rFonts w:hint="default" w:ascii="Arial" w:hAnsi="Arial" w:eastAsia="宋体" w:cs="Arial"/>
          <w:sz w:val="21"/>
          <w:szCs w:val="21"/>
        </w:rPr>
        <w:t>Dead edge lifting height: The W-axis lifting distance when the dead edge is bent.</w:t>
      </w:r>
    </w:p>
    <w:p w14:paraId="710B4309">
      <w:pPr>
        <w:spacing w:line="360" w:lineRule="auto"/>
        <w:rPr>
          <w:rFonts w:ascii="Times New Roman" w:hAnsi="Times New Roman" w:eastAsia="宋体" w:cs="Times New Roman"/>
          <w:sz w:val="28"/>
          <w:szCs w:val="28"/>
          <w:lang w:eastAsia="zh-CN"/>
        </w:rPr>
      </w:pPr>
      <w:r>
        <w:rPr>
          <w:rFonts w:ascii="Times New Roman" w:hAnsi="Times New Roman" w:eastAsia="宋体" w:cs="Times New Roman"/>
          <w:b/>
          <w:bCs/>
          <w:sz w:val="28"/>
          <w:szCs w:val="28"/>
          <w:lang w:eastAsia="zh-CN"/>
        </w:rPr>
        <w:t>辅推扭力：</w:t>
      </w:r>
      <w:r>
        <w:rPr>
          <w:rFonts w:ascii="Times New Roman" w:hAnsi="Times New Roman" w:eastAsia="宋体" w:cs="Times New Roman"/>
          <w:sz w:val="28"/>
          <w:szCs w:val="28"/>
          <w:lang w:eastAsia="zh-CN"/>
        </w:rPr>
        <w:t>死边下压时压料轴最大限制扭力。</w:t>
      </w:r>
    </w:p>
    <w:p w14:paraId="5817B44B">
      <w:pPr>
        <w:spacing w:line="360" w:lineRule="auto"/>
        <w:rPr>
          <w:rFonts w:hint="default" w:ascii="Arial" w:hAnsi="Arial" w:eastAsia="宋体" w:cs="Arial"/>
          <w:sz w:val="21"/>
          <w:szCs w:val="21"/>
        </w:rPr>
      </w:pPr>
      <w:r>
        <w:rPr>
          <w:rFonts w:hint="default" w:ascii="Arial" w:hAnsi="Arial" w:eastAsia="宋体" w:cs="Arial"/>
          <w:b/>
          <w:bCs/>
          <w:sz w:val="21"/>
          <w:szCs w:val="21"/>
        </w:rPr>
        <w:t>Auxiliary thrust torque</w:t>
      </w:r>
      <w:r>
        <w:rPr>
          <w:rFonts w:hint="default" w:ascii="Arial" w:hAnsi="Arial" w:eastAsia="宋体" w:cs="Arial"/>
          <w:sz w:val="21"/>
          <w:szCs w:val="21"/>
        </w:rPr>
        <w:t xml:space="preserve">: The maximum limiting torque of the press shaft when the dead edge is pressed. </w:t>
      </w:r>
    </w:p>
    <w:p w14:paraId="206C7D2F">
      <w:pPr>
        <w:spacing w:line="360" w:lineRule="auto"/>
        <w:rPr>
          <w:rFonts w:ascii="Times New Roman" w:hAnsi="Times New Roman" w:eastAsia="宋体" w:cs="Times New Roman"/>
          <w:sz w:val="28"/>
          <w:szCs w:val="28"/>
          <w:lang w:eastAsia="zh-CN"/>
        </w:rPr>
      </w:pPr>
      <w:r>
        <w:rPr>
          <w:rFonts w:ascii="Times New Roman" w:hAnsi="Times New Roman" w:eastAsia="宋体" w:cs="Times New Roman"/>
          <w:b/>
          <w:bCs/>
          <w:sz w:val="28"/>
          <w:szCs w:val="28"/>
          <w:lang w:eastAsia="zh-CN"/>
        </w:rPr>
        <w:t>复折：</w:t>
      </w:r>
      <w:r>
        <w:rPr>
          <w:rFonts w:ascii="Times New Roman" w:hAnsi="Times New Roman" w:eastAsia="宋体" w:cs="Times New Roman"/>
          <w:sz w:val="28"/>
          <w:szCs w:val="28"/>
          <w:lang w:eastAsia="zh-CN"/>
        </w:rPr>
        <w:t>勾选后，会进行两次折弯。</w:t>
      </w:r>
    </w:p>
    <w:p w14:paraId="7D0B490A">
      <w:pPr>
        <w:spacing w:line="360" w:lineRule="auto"/>
        <w:rPr>
          <w:rFonts w:hint="default" w:ascii="Arial" w:hAnsi="Arial" w:eastAsia="宋体" w:cs="Arial"/>
          <w:sz w:val="21"/>
          <w:szCs w:val="21"/>
        </w:rPr>
      </w:pPr>
      <w:r>
        <w:rPr>
          <w:rFonts w:hint="default" w:ascii="Arial" w:hAnsi="Arial" w:eastAsia="宋体" w:cs="Arial"/>
          <w:b/>
          <w:bCs/>
          <w:sz w:val="21"/>
          <w:szCs w:val="21"/>
        </w:rPr>
        <w:t>Double bending</w:t>
      </w:r>
      <w:r>
        <w:rPr>
          <w:rFonts w:hint="default" w:ascii="Arial" w:hAnsi="Arial" w:eastAsia="宋体" w:cs="Arial"/>
          <w:sz w:val="21"/>
          <w:szCs w:val="21"/>
        </w:rPr>
        <w:t>: When checked, two bending actions will be performed.</w:t>
      </w:r>
    </w:p>
    <w:p w14:paraId="34FE0416">
      <w:pPr>
        <w:spacing w:line="360" w:lineRule="auto"/>
        <w:rPr>
          <w:rFonts w:ascii="Times New Roman" w:hAnsi="Times New Roman" w:eastAsia="宋体" w:cs="Times New Roman"/>
          <w:sz w:val="28"/>
          <w:szCs w:val="28"/>
          <w:lang w:eastAsia="zh-CN"/>
        </w:rPr>
      </w:pPr>
      <w:r>
        <w:rPr>
          <w:rFonts w:ascii="Times New Roman" w:hAnsi="Times New Roman" w:eastAsia="宋体" w:cs="Times New Roman"/>
          <w:b/>
          <w:bCs/>
          <w:sz w:val="28"/>
          <w:szCs w:val="28"/>
          <w:lang w:eastAsia="zh-CN"/>
        </w:rPr>
        <w:t>拖料X补偿：</w:t>
      </w:r>
      <w:r>
        <w:rPr>
          <w:rFonts w:ascii="Times New Roman" w:hAnsi="Times New Roman" w:eastAsia="宋体" w:cs="Times New Roman"/>
          <w:sz w:val="28"/>
          <w:szCs w:val="28"/>
          <w:lang w:eastAsia="zh-CN"/>
        </w:rPr>
        <w:t>向上顶料时X补偿。</w:t>
      </w:r>
    </w:p>
    <w:p w14:paraId="0FEF98C9">
      <w:pPr>
        <w:spacing w:line="360" w:lineRule="auto"/>
        <w:rPr>
          <w:rFonts w:hint="default" w:ascii="Arial" w:hAnsi="Arial" w:eastAsia="宋体" w:cs="Arial"/>
          <w:sz w:val="21"/>
          <w:szCs w:val="21"/>
        </w:rPr>
      </w:pPr>
      <w:r>
        <w:rPr>
          <w:rFonts w:hint="default" w:ascii="Arial" w:hAnsi="Arial" w:eastAsia="宋体" w:cs="Arial"/>
          <w:b/>
          <w:bCs/>
          <w:sz w:val="21"/>
          <w:szCs w:val="21"/>
        </w:rPr>
        <w:t>Material X-axis compensation</w:t>
      </w:r>
      <w:r>
        <w:rPr>
          <w:rFonts w:hint="default" w:ascii="Arial" w:hAnsi="Arial" w:eastAsia="宋体" w:cs="Arial"/>
          <w:sz w:val="21"/>
          <w:szCs w:val="21"/>
        </w:rPr>
        <w:t>: X-axis compensation when pushing material upward.</w:t>
      </w:r>
    </w:p>
    <w:p w14:paraId="75C513DC">
      <w:pPr>
        <w:spacing w:line="360" w:lineRule="auto"/>
        <w:rPr>
          <w:rFonts w:ascii="Times New Roman" w:hAnsi="Times New Roman" w:eastAsia="宋体" w:cs="Times New Roman"/>
          <w:sz w:val="28"/>
          <w:szCs w:val="28"/>
          <w:lang w:eastAsia="zh-CN"/>
        </w:rPr>
      </w:pPr>
      <w:r>
        <w:rPr>
          <w:rFonts w:ascii="Times New Roman" w:hAnsi="Times New Roman" w:eastAsia="宋体" w:cs="Times New Roman"/>
          <w:b/>
          <w:bCs/>
          <w:sz w:val="28"/>
          <w:szCs w:val="28"/>
          <w:lang w:eastAsia="zh-CN"/>
        </w:rPr>
        <w:t>拖料Z补偿：</w:t>
      </w:r>
      <w:r>
        <w:rPr>
          <w:rFonts w:ascii="Times New Roman" w:hAnsi="Times New Roman" w:eastAsia="宋体" w:cs="Times New Roman"/>
          <w:sz w:val="28"/>
          <w:szCs w:val="28"/>
          <w:lang w:eastAsia="zh-CN"/>
        </w:rPr>
        <w:t>向上顶料时Z补偿。</w:t>
      </w:r>
    </w:p>
    <w:p w14:paraId="2497CBA5">
      <w:pPr>
        <w:spacing w:line="360" w:lineRule="auto"/>
        <w:rPr>
          <w:rFonts w:hint="default" w:ascii="Arial" w:hAnsi="Arial" w:eastAsia="宋体" w:cs="Arial"/>
          <w:sz w:val="21"/>
          <w:szCs w:val="21"/>
        </w:rPr>
      </w:pPr>
      <w:r>
        <w:rPr>
          <w:rFonts w:hint="default" w:ascii="Arial" w:hAnsi="Arial" w:eastAsia="宋体" w:cs="Arial"/>
          <w:b/>
          <w:bCs/>
          <w:sz w:val="21"/>
          <w:szCs w:val="21"/>
        </w:rPr>
        <w:t>Material Z-axis compensation</w:t>
      </w:r>
      <w:r>
        <w:rPr>
          <w:rFonts w:hint="default" w:ascii="Arial" w:hAnsi="Arial" w:eastAsia="宋体" w:cs="Arial"/>
          <w:sz w:val="21"/>
          <w:szCs w:val="21"/>
        </w:rPr>
        <w:t>: Z-axis compensation when pushing material upward.</w:t>
      </w:r>
    </w:p>
    <w:p w14:paraId="6E6C41FE">
      <w:pPr>
        <w:pStyle w:val="5"/>
        <w:rPr>
          <w:rFonts w:ascii="Times New Roman" w:hAnsi="Times New Roman" w:eastAsia="宋体" w:cs="Times New Roman"/>
          <w:sz w:val="28"/>
        </w:rPr>
      </w:pPr>
      <w:r>
        <w:rPr>
          <w:rFonts w:ascii="Times New Roman" w:hAnsi="Times New Roman" w:eastAsia="宋体" w:cs="Times New Roman"/>
          <w:sz w:val="28"/>
        </w:rPr>
        <w:t>2.2.2.7 特殊动作1示意图</w:t>
      </w:r>
      <w:r>
        <w:rPr>
          <w:rFonts w:ascii="Times New Roman" w:hAnsi="Times New Roman" w:eastAsia="宋体" w:cs="Times New Roman"/>
          <w:sz w:val="28"/>
          <w:lang w:eastAsia="zh-CN"/>
        </w:rPr>
        <w:t xml:space="preserve"> </w:t>
      </w:r>
      <w:r>
        <w:rPr>
          <w:rFonts w:ascii="Times New Roman" w:hAnsi="Times New Roman" w:eastAsia="宋体" w:cs="Times New Roman"/>
          <w:sz w:val="28"/>
        </w:rPr>
        <w:t>Special action 1 diagram</w:t>
      </w:r>
    </w:p>
    <w:p w14:paraId="4A2CB14C">
      <w:pPr>
        <w:spacing w:line="360" w:lineRule="auto"/>
        <w:ind w:firstLine="420" w:firstLineChars="200"/>
        <w:jc w:val="center"/>
        <w:rPr>
          <w:rFonts w:ascii="Times New Roman" w:hAnsi="Times New Roman" w:eastAsia="宋体" w:cs="Times New Roman"/>
        </w:rPr>
      </w:pPr>
      <w:r>
        <w:rPr>
          <w:rFonts w:ascii="Times New Roman" w:hAnsi="Times New Roman" w:eastAsia="宋体" w:cs="Times New Roman"/>
          <w:lang w:eastAsia="zh-CN"/>
        </w:rPr>
        <w:drawing>
          <wp:inline distT="0" distB="0" distL="0" distR="0">
            <wp:extent cx="4966970" cy="3729990"/>
            <wp:effectExtent l="0" t="0" r="5080" b="3810"/>
            <wp:docPr id="2113633064" name="图片 1" descr="图形用户界面,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3633064" name="图片 1" descr="图形用户界面, 应用程序&#10;&#10;描述已自动生成"/>
                    <pic:cNvPicPr>
                      <a:picLocks noChangeAspect="1"/>
                    </pic:cNvPicPr>
                  </pic:nvPicPr>
                  <pic:blipFill>
                    <a:blip r:embed="rId60"/>
                    <a:stretch>
                      <a:fillRect/>
                    </a:stretch>
                  </pic:blipFill>
                  <pic:spPr>
                    <a:xfrm>
                      <a:off x="0" y="0"/>
                      <a:ext cx="4966970" cy="3729990"/>
                    </a:xfrm>
                    <a:prstGeom prst="rect">
                      <a:avLst/>
                    </a:prstGeom>
                  </pic:spPr>
                </pic:pic>
              </a:graphicData>
            </a:graphic>
          </wp:inline>
        </w:drawing>
      </w:r>
    </w:p>
    <w:p w14:paraId="2F9A8C8C">
      <w:pPr>
        <w:jc w:val="center"/>
        <w:outlineLvl w:val="2"/>
        <w:rPr>
          <w:rFonts w:ascii="Times New Roman" w:hAnsi="Times New Roman" w:eastAsia="宋体" w:cs="Times New Roman"/>
          <w:sz w:val="28"/>
          <w:szCs w:val="28"/>
        </w:rPr>
      </w:pPr>
      <w:bookmarkStart w:id="126" w:name="_Toc175658944"/>
      <w:bookmarkStart w:id="127" w:name="_Toc26048"/>
      <w:r>
        <w:rPr>
          <w:rFonts w:ascii="Times New Roman" w:hAnsi="Times New Roman" w:eastAsia="宋体" w:cs="Times New Roman"/>
          <w:sz w:val="28"/>
          <w:szCs w:val="28"/>
        </w:rPr>
        <w:t>2.24 特殊动作1示意图</w:t>
      </w:r>
      <w:bookmarkEnd w:id="126"/>
      <w:bookmarkEnd w:id="127"/>
    </w:p>
    <w:p w14:paraId="570EABD4">
      <w:pPr>
        <w:jc w:val="center"/>
        <w:outlineLvl w:val="2"/>
        <w:rPr>
          <w:rFonts w:ascii="Times New Roman" w:hAnsi="Times New Roman" w:eastAsia="宋体" w:cs="Times New Roman"/>
          <w:sz w:val="28"/>
          <w:szCs w:val="28"/>
        </w:rPr>
      </w:pPr>
      <w:bookmarkStart w:id="128" w:name="_Toc175658945"/>
      <w:r>
        <w:rPr>
          <w:rFonts w:ascii="Times New Roman" w:hAnsi="Times New Roman" w:eastAsia="宋体" w:cs="Times New Roman"/>
          <w:sz w:val="28"/>
          <w:szCs w:val="28"/>
        </w:rPr>
        <w:t>2.24 Special action 1 diagram</w:t>
      </w:r>
      <w:bookmarkEnd w:id="128"/>
    </w:p>
    <w:p w14:paraId="68E2BD1A">
      <w:pPr>
        <w:spacing w:line="360" w:lineRule="auto"/>
        <w:outlineLvl w:val="3"/>
        <w:rPr>
          <w:rFonts w:ascii="Times New Roman" w:hAnsi="Times New Roman" w:eastAsia="宋体" w:cs="Times New Roman"/>
          <w:sz w:val="28"/>
          <w:szCs w:val="28"/>
        </w:rPr>
      </w:pPr>
      <w:r>
        <w:rPr>
          <w:rFonts w:ascii="Times New Roman" w:hAnsi="Times New Roman" w:eastAsia="宋体" w:cs="Times New Roman"/>
          <w:b/>
          <w:bCs/>
          <w:sz w:val="28"/>
          <w:szCs w:val="28"/>
        </w:rPr>
        <w:t>直线起点XZ</w:t>
      </w:r>
      <w:r>
        <w:rPr>
          <w:rFonts w:ascii="Times New Roman" w:hAnsi="Times New Roman" w:eastAsia="宋体" w:cs="Times New Roman"/>
          <w:sz w:val="28"/>
          <w:szCs w:val="28"/>
        </w:rPr>
        <w:t>：图示XZ折弯点1位置</w:t>
      </w:r>
    </w:p>
    <w:p w14:paraId="5D7D8D86">
      <w:pPr>
        <w:spacing w:line="360" w:lineRule="auto"/>
        <w:outlineLvl w:val="3"/>
        <w:rPr>
          <w:rFonts w:ascii="Times New Roman" w:hAnsi="Times New Roman" w:eastAsia="宋体" w:cs="Times New Roman"/>
          <w:sz w:val="28"/>
          <w:szCs w:val="28"/>
        </w:rPr>
      </w:pPr>
      <w:r>
        <w:rPr>
          <w:rFonts w:ascii="Times New Roman" w:hAnsi="Times New Roman" w:eastAsia="宋体" w:cs="Times New Roman"/>
          <w:b/>
          <w:bCs/>
          <w:sz w:val="21"/>
          <w:szCs w:val="21"/>
        </w:rPr>
        <w:t>Straight line start point XZ</w:t>
      </w:r>
      <w:r>
        <w:rPr>
          <w:rFonts w:ascii="Times New Roman" w:hAnsi="Times New Roman" w:eastAsia="宋体" w:cs="Times New Roman"/>
          <w:sz w:val="21"/>
          <w:szCs w:val="21"/>
        </w:rPr>
        <w:t>: The diagram shows the XZ bending point 1 position.</w:t>
      </w:r>
    </w:p>
    <w:p w14:paraId="34AB29EB">
      <w:pPr>
        <w:spacing w:line="360" w:lineRule="auto"/>
        <w:rPr>
          <w:rFonts w:ascii="Times New Roman" w:hAnsi="Times New Roman" w:eastAsia="宋体" w:cs="Times New Roman"/>
          <w:sz w:val="28"/>
          <w:szCs w:val="28"/>
          <w:lang w:eastAsia="zh-CN"/>
        </w:rPr>
      </w:pPr>
      <w:r>
        <w:rPr>
          <w:rFonts w:ascii="Times New Roman" w:hAnsi="Times New Roman" w:eastAsia="宋体" w:cs="Times New Roman"/>
          <w:b/>
          <w:bCs/>
          <w:sz w:val="28"/>
          <w:szCs w:val="28"/>
          <w:lang w:eastAsia="zh-CN"/>
        </w:rPr>
        <w:t>直线终点XZ</w:t>
      </w:r>
      <w:r>
        <w:rPr>
          <w:rFonts w:ascii="Times New Roman" w:hAnsi="Times New Roman" w:eastAsia="宋体" w:cs="Times New Roman"/>
          <w:sz w:val="28"/>
          <w:szCs w:val="28"/>
          <w:lang w:eastAsia="zh-CN"/>
        </w:rPr>
        <w:t>：图示XZ折弯点2位置</w:t>
      </w:r>
    </w:p>
    <w:p w14:paraId="2573E6DA">
      <w:pPr>
        <w:spacing w:line="360" w:lineRule="auto"/>
        <w:rPr>
          <w:rFonts w:ascii="Times New Roman" w:hAnsi="Times New Roman" w:eastAsia="宋体" w:cs="Times New Roman"/>
          <w:sz w:val="21"/>
          <w:szCs w:val="21"/>
        </w:rPr>
      </w:pPr>
      <w:r>
        <w:rPr>
          <w:rFonts w:ascii="Times New Roman" w:hAnsi="Times New Roman" w:eastAsia="宋体" w:cs="Times New Roman"/>
          <w:b/>
          <w:bCs/>
          <w:sz w:val="21"/>
          <w:szCs w:val="21"/>
        </w:rPr>
        <w:t>Straight line end point XZ</w:t>
      </w:r>
      <w:r>
        <w:rPr>
          <w:rFonts w:ascii="Times New Roman" w:hAnsi="Times New Roman" w:eastAsia="宋体" w:cs="Times New Roman"/>
          <w:sz w:val="21"/>
          <w:szCs w:val="21"/>
        </w:rPr>
        <w:t>: The diagram shows the XZ bending point 2 position.</w:t>
      </w:r>
    </w:p>
    <w:p w14:paraId="6A6C01CC">
      <w:pPr>
        <w:spacing w:line="360" w:lineRule="auto"/>
        <w:rPr>
          <w:rFonts w:ascii="Times New Roman" w:hAnsi="Times New Roman" w:eastAsia="宋体" w:cs="Times New Roman"/>
          <w:sz w:val="28"/>
          <w:szCs w:val="28"/>
          <w:lang w:eastAsia="zh-CN"/>
        </w:rPr>
      </w:pPr>
      <w:r>
        <w:rPr>
          <w:rFonts w:ascii="Times New Roman" w:hAnsi="Times New Roman" w:eastAsia="宋体" w:cs="Times New Roman"/>
          <w:b/>
          <w:bCs/>
          <w:sz w:val="28"/>
          <w:szCs w:val="28"/>
          <w:lang w:eastAsia="zh-CN"/>
        </w:rPr>
        <w:t>过渡点1_XZ</w:t>
      </w:r>
      <w:r>
        <w:rPr>
          <w:rFonts w:ascii="Times New Roman" w:hAnsi="Times New Roman" w:eastAsia="宋体" w:cs="Times New Roman"/>
          <w:sz w:val="28"/>
          <w:szCs w:val="28"/>
          <w:lang w:eastAsia="zh-CN"/>
        </w:rPr>
        <w:t>：过渡让位点，图示XZ折弯点3位置</w:t>
      </w:r>
    </w:p>
    <w:p w14:paraId="4C8DEFB0">
      <w:pPr>
        <w:spacing w:line="360" w:lineRule="auto"/>
        <w:rPr>
          <w:rFonts w:ascii="Times New Roman" w:hAnsi="Times New Roman" w:eastAsia="宋体" w:cs="Times New Roman"/>
          <w:sz w:val="21"/>
          <w:szCs w:val="21"/>
        </w:rPr>
      </w:pPr>
      <w:r>
        <w:rPr>
          <w:rFonts w:ascii="Times New Roman" w:hAnsi="Times New Roman" w:eastAsia="宋体" w:cs="Times New Roman"/>
          <w:b/>
          <w:bCs/>
          <w:sz w:val="21"/>
          <w:szCs w:val="21"/>
        </w:rPr>
        <w:t>Transition point 1_XZ:</w:t>
      </w:r>
      <w:r>
        <w:rPr>
          <w:rFonts w:ascii="Times New Roman" w:hAnsi="Times New Roman" w:eastAsia="宋体" w:cs="Times New Roman"/>
          <w:sz w:val="21"/>
          <w:szCs w:val="21"/>
        </w:rPr>
        <w:t xml:space="preserve"> Transition point. The diagram shows the XZ bending point 3 position.</w:t>
      </w:r>
    </w:p>
    <w:p w14:paraId="7C310116">
      <w:pPr>
        <w:spacing w:line="360" w:lineRule="auto"/>
        <w:rPr>
          <w:rFonts w:ascii="Times New Roman" w:hAnsi="Times New Roman" w:eastAsia="宋体" w:cs="Times New Roman"/>
          <w:sz w:val="28"/>
          <w:szCs w:val="28"/>
          <w:lang w:eastAsia="zh-CN"/>
        </w:rPr>
      </w:pPr>
      <w:r>
        <w:rPr>
          <w:rFonts w:ascii="Times New Roman" w:hAnsi="Times New Roman" w:eastAsia="宋体" w:cs="Times New Roman"/>
          <w:b/>
          <w:bCs/>
          <w:sz w:val="28"/>
          <w:szCs w:val="28"/>
          <w:lang w:eastAsia="zh-CN"/>
        </w:rPr>
        <w:t>过渡点2_XZ：</w:t>
      </w:r>
      <w:r>
        <w:rPr>
          <w:rFonts w:ascii="Times New Roman" w:hAnsi="Times New Roman" w:eastAsia="宋体" w:cs="Times New Roman"/>
          <w:sz w:val="28"/>
          <w:szCs w:val="28"/>
          <w:lang w:eastAsia="zh-CN"/>
        </w:rPr>
        <w:t>过渡让位点，图示XZ折弯点3位置</w:t>
      </w:r>
    </w:p>
    <w:p w14:paraId="7F039423">
      <w:pPr>
        <w:spacing w:line="360" w:lineRule="auto"/>
        <w:rPr>
          <w:rFonts w:ascii="Times New Roman" w:hAnsi="Times New Roman" w:eastAsia="宋体" w:cs="Times New Roman"/>
          <w:b/>
          <w:bCs/>
          <w:sz w:val="21"/>
          <w:szCs w:val="21"/>
        </w:rPr>
      </w:pPr>
      <w:r>
        <w:rPr>
          <w:rFonts w:ascii="Times New Roman" w:hAnsi="Times New Roman" w:eastAsia="宋体" w:cs="Times New Roman"/>
          <w:b/>
          <w:bCs/>
          <w:sz w:val="21"/>
          <w:szCs w:val="21"/>
        </w:rPr>
        <w:t>Transition point 2_XZ</w:t>
      </w:r>
      <w:r>
        <w:rPr>
          <w:rFonts w:ascii="Times New Roman" w:hAnsi="Times New Roman" w:eastAsia="宋体" w:cs="Times New Roman"/>
          <w:sz w:val="21"/>
          <w:szCs w:val="21"/>
        </w:rPr>
        <w:t>: Transition point. The diagram shows the XZ bending point 3 position.</w:t>
      </w:r>
    </w:p>
    <w:p w14:paraId="4756F954">
      <w:pPr>
        <w:spacing w:line="360" w:lineRule="auto"/>
        <w:rPr>
          <w:rFonts w:ascii="Times New Roman" w:hAnsi="Times New Roman" w:eastAsia="宋体" w:cs="Times New Roman"/>
          <w:sz w:val="28"/>
          <w:szCs w:val="28"/>
          <w:lang w:eastAsia="zh-CN"/>
        </w:rPr>
      </w:pPr>
      <w:r>
        <w:rPr>
          <w:rFonts w:ascii="Times New Roman" w:hAnsi="Times New Roman" w:eastAsia="宋体" w:cs="Times New Roman"/>
          <w:b/>
          <w:bCs/>
          <w:sz w:val="28"/>
          <w:szCs w:val="28"/>
          <w:lang w:eastAsia="zh-CN"/>
        </w:rPr>
        <w:t>送料长度：</w:t>
      </w:r>
      <w:r>
        <w:rPr>
          <w:rFonts w:ascii="Times New Roman" w:hAnsi="Times New Roman" w:eastAsia="宋体" w:cs="Times New Roman"/>
          <w:sz w:val="28"/>
          <w:szCs w:val="28"/>
          <w:lang w:eastAsia="zh-CN"/>
        </w:rPr>
        <w:t>下一次反/正折时，送料长度</w:t>
      </w:r>
    </w:p>
    <w:p w14:paraId="6EA7D3AB">
      <w:pPr>
        <w:spacing w:line="360" w:lineRule="auto"/>
        <w:rPr>
          <w:rFonts w:ascii="Times New Roman" w:hAnsi="Times New Roman" w:eastAsia="宋体" w:cs="Times New Roman"/>
          <w:sz w:val="21"/>
          <w:szCs w:val="21"/>
        </w:rPr>
      </w:pPr>
      <w:r>
        <w:rPr>
          <w:rFonts w:ascii="Times New Roman" w:hAnsi="Times New Roman" w:eastAsia="宋体" w:cs="Times New Roman"/>
          <w:b/>
          <w:bCs/>
          <w:sz w:val="21"/>
          <w:szCs w:val="21"/>
        </w:rPr>
        <w:t>Feeding length</w:t>
      </w:r>
      <w:r>
        <w:rPr>
          <w:rFonts w:ascii="Times New Roman" w:hAnsi="Times New Roman" w:eastAsia="宋体" w:cs="Times New Roman"/>
          <w:sz w:val="21"/>
          <w:szCs w:val="21"/>
        </w:rPr>
        <w:t>: The feeding length during the next reverse/forward bending.</w:t>
      </w:r>
    </w:p>
    <w:p w14:paraId="37704441">
      <w:pPr>
        <w:spacing w:line="360" w:lineRule="auto"/>
        <w:rPr>
          <w:rFonts w:ascii="Times New Roman" w:hAnsi="Times New Roman" w:eastAsia="宋体" w:cs="Times New Roman"/>
          <w:sz w:val="28"/>
          <w:szCs w:val="28"/>
          <w:lang w:eastAsia="zh-CN"/>
        </w:rPr>
      </w:pPr>
      <w:r>
        <w:rPr>
          <w:rFonts w:ascii="Times New Roman" w:hAnsi="Times New Roman" w:eastAsia="宋体" w:cs="Times New Roman"/>
          <w:b/>
          <w:bCs/>
          <w:sz w:val="28"/>
          <w:szCs w:val="28"/>
          <w:lang w:eastAsia="zh-CN"/>
        </w:rPr>
        <w:t>反折→正折</w:t>
      </w:r>
      <w:r>
        <w:rPr>
          <w:rFonts w:ascii="Times New Roman" w:hAnsi="Times New Roman" w:eastAsia="宋体" w:cs="Times New Roman"/>
          <w:sz w:val="28"/>
          <w:szCs w:val="28"/>
          <w:lang w:eastAsia="zh-CN"/>
        </w:rPr>
        <w:t>：可通过此按钮切换特殊动作执行方向，如上图所示</w:t>
      </w:r>
    </w:p>
    <w:p w14:paraId="6E509E43">
      <w:pPr>
        <w:spacing w:line="360" w:lineRule="auto"/>
        <w:rPr>
          <w:rFonts w:ascii="Times New Roman" w:hAnsi="Times New Roman" w:eastAsia="宋体" w:cs="Times New Roman"/>
          <w:sz w:val="21"/>
          <w:szCs w:val="21"/>
        </w:rPr>
      </w:pPr>
      <w:r>
        <w:rPr>
          <w:rFonts w:ascii="Times New Roman" w:hAnsi="Times New Roman" w:eastAsia="宋体" w:cs="Times New Roman"/>
          <w:b/>
          <w:bCs/>
          <w:sz w:val="21"/>
          <w:szCs w:val="21"/>
        </w:rPr>
        <w:t>Reverse → forward bending</w:t>
      </w:r>
      <w:r>
        <w:rPr>
          <w:rFonts w:ascii="Times New Roman" w:hAnsi="Times New Roman" w:eastAsia="宋体" w:cs="Times New Roman"/>
          <w:sz w:val="21"/>
          <w:szCs w:val="21"/>
        </w:rPr>
        <w:t>: You can use this button to switch the execution direction of special actions as shown in the above figure.</w:t>
      </w:r>
    </w:p>
    <w:p w14:paraId="25D473B1">
      <w:pPr>
        <w:pStyle w:val="5"/>
        <w:rPr>
          <w:rFonts w:ascii="Times New Roman" w:hAnsi="Times New Roman" w:eastAsia="宋体" w:cs="Times New Roman"/>
          <w:sz w:val="28"/>
        </w:rPr>
      </w:pPr>
      <w:r>
        <w:rPr>
          <w:rFonts w:ascii="Times New Roman" w:hAnsi="Times New Roman" w:eastAsia="宋体" w:cs="Times New Roman"/>
          <w:sz w:val="28"/>
        </w:rPr>
        <w:t>2.2.2.8 保压功能示意图</w:t>
      </w:r>
      <w:r>
        <w:rPr>
          <w:rFonts w:ascii="Times New Roman" w:hAnsi="Times New Roman" w:eastAsia="宋体" w:cs="Times New Roman"/>
          <w:sz w:val="28"/>
          <w:lang w:eastAsia="zh-CN"/>
        </w:rPr>
        <w:t xml:space="preserve"> </w:t>
      </w:r>
      <w:r>
        <w:rPr>
          <w:rFonts w:ascii="Times New Roman" w:hAnsi="Times New Roman" w:eastAsia="宋体" w:cs="Times New Roman"/>
          <w:sz w:val="28"/>
        </w:rPr>
        <w:t>Pressure holding function diagram</w:t>
      </w:r>
    </w:p>
    <w:p w14:paraId="626710CF">
      <w:pPr>
        <w:spacing w:line="360" w:lineRule="auto"/>
        <w:ind w:firstLine="420" w:firstLineChars="200"/>
        <w:jc w:val="center"/>
        <w:rPr>
          <w:rFonts w:ascii="Times New Roman" w:hAnsi="Times New Roman" w:eastAsia="宋体" w:cs="Times New Roman"/>
        </w:rPr>
      </w:pPr>
      <w:r>
        <w:rPr>
          <w:rFonts w:ascii="Times New Roman" w:hAnsi="Times New Roman" w:eastAsia="宋体" w:cs="Times New Roman"/>
          <w:lang w:eastAsia="zh-CN"/>
        </w:rPr>
        <w:drawing>
          <wp:inline distT="0" distB="0" distL="0" distR="0">
            <wp:extent cx="4264025" cy="3179445"/>
            <wp:effectExtent l="0" t="0" r="3175" b="1905"/>
            <wp:docPr id="1042315172" name="图片 1" descr="图形用户界面, 应用程序, 表格, Excel&#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2315172" name="图片 1" descr="图形用户界面, 应用程序, 表格, Excel&#10;&#10;描述已自动生成"/>
                    <pic:cNvPicPr>
                      <a:picLocks noChangeAspect="1"/>
                    </pic:cNvPicPr>
                  </pic:nvPicPr>
                  <pic:blipFill>
                    <a:blip r:embed="rId61"/>
                    <a:stretch>
                      <a:fillRect/>
                    </a:stretch>
                  </pic:blipFill>
                  <pic:spPr>
                    <a:xfrm>
                      <a:off x="0" y="0"/>
                      <a:ext cx="4264025" cy="3179445"/>
                    </a:xfrm>
                    <a:prstGeom prst="rect">
                      <a:avLst/>
                    </a:prstGeom>
                  </pic:spPr>
                </pic:pic>
              </a:graphicData>
            </a:graphic>
          </wp:inline>
        </w:drawing>
      </w:r>
    </w:p>
    <w:p w14:paraId="26FCC84A">
      <w:pPr>
        <w:spacing w:line="360" w:lineRule="auto"/>
        <w:jc w:val="center"/>
        <w:rPr>
          <w:rFonts w:ascii="Times New Roman" w:hAnsi="Times New Roman" w:eastAsia="宋体" w:cs="Times New Roman"/>
          <w:sz w:val="28"/>
          <w:szCs w:val="28"/>
        </w:rPr>
      </w:pPr>
      <w:r>
        <w:rPr>
          <w:rFonts w:ascii="Times New Roman" w:hAnsi="Times New Roman" w:eastAsia="宋体" w:cs="Times New Roman"/>
          <w:sz w:val="28"/>
          <w:szCs w:val="28"/>
        </w:rPr>
        <w:t>图2.25 保压功能示意图</w:t>
      </w:r>
    </w:p>
    <w:p w14:paraId="4A9C98B9">
      <w:pPr>
        <w:spacing w:line="360" w:lineRule="auto"/>
        <w:jc w:val="center"/>
        <w:rPr>
          <w:rFonts w:ascii="Times New Roman" w:hAnsi="Times New Roman" w:eastAsia="宋体" w:cs="Times New Roman"/>
          <w:sz w:val="28"/>
          <w:szCs w:val="28"/>
        </w:rPr>
      </w:pPr>
      <w:r>
        <w:rPr>
          <w:rFonts w:ascii="Times New Roman" w:hAnsi="Times New Roman" w:eastAsia="宋体" w:cs="Times New Roman"/>
          <w:sz w:val="28"/>
          <w:szCs w:val="28"/>
        </w:rPr>
        <w:t>Fig. 2.25 Pressure Holding Function Diagram</w:t>
      </w:r>
    </w:p>
    <w:p w14:paraId="749BC2E0">
      <w:pPr>
        <w:spacing w:line="360" w:lineRule="auto"/>
        <w:rPr>
          <w:rFonts w:ascii="Times New Roman" w:hAnsi="Times New Roman" w:eastAsia="宋体" w:cs="Times New Roman"/>
          <w:sz w:val="28"/>
          <w:szCs w:val="28"/>
        </w:rPr>
      </w:pPr>
      <w:r>
        <w:rPr>
          <w:rFonts w:ascii="Times New Roman" w:hAnsi="Times New Roman" w:eastAsia="宋体" w:cs="Times New Roman"/>
          <w:sz w:val="28"/>
          <w:szCs w:val="28"/>
        </w:rPr>
        <w:t>保压功能单位为毫秒，设定保压时间后，后续折弯步骤均开启保压，若要关闭保压功能，需将保压时间设置为0。</w:t>
      </w:r>
    </w:p>
    <w:p w14:paraId="16900B21">
      <w:pPr>
        <w:spacing w:line="360" w:lineRule="auto"/>
        <w:rPr>
          <w:rFonts w:hint="default" w:ascii="Arial" w:hAnsi="Arial" w:eastAsia="宋体" w:cs="Arial"/>
          <w:sz w:val="21"/>
          <w:szCs w:val="21"/>
        </w:rPr>
      </w:pPr>
      <w:r>
        <w:rPr>
          <w:rFonts w:hint="default" w:ascii="Arial" w:hAnsi="Arial" w:eastAsia="宋体" w:cs="Arial"/>
          <w:sz w:val="21"/>
          <w:szCs w:val="21"/>
        </w:rPr>
        <w:t>The unit of the pressure holding function is milliseconds. After setting the pressure holding time, pressure holding must start for the subsequent bending steps. To turn off the pressure holding function, set the pressure holding time to 0.</w:t>
      </w:r>
    </w:p>
    <w:p w14:paraId="2F07BF4A">
      <w:pPr>
        <w:pStyle w:val="5"/>
        <w:rPr>
          <w:rFonts w:ascii="Times New Roman" w:hAnsi="Times New Roman" w:eastAsia="宋体" w:cs="Times New Roman"/>
          <w:sz w:val="28"/>
        </w:rPr>
      </w:pPr>
      <w:r>
        <w:rPr>
          <w:rFonts w:ascii="Times New Roman" w:hAnsi="Times New Roman" w:eastAsia="宋体" w:cs="Times New Roman"/>
          <w:sz w:val="28"/>
        </w:rPr>
        <w:t>2.2.2.9 副刀功能示意图</w:t>
      </w:r>
      <w:r>
        <w:rPr>
          <w:rFonts w:ascii="Times New Roman" w:hAnsi="Times New Roman" w:eastAsia="宋体" w:cs="Times New Roman"/>
          <w:sz w:val="28"/>
          <w:lang w:eastAsia="zh-CN"/>
        </w:rPr>
        <w:t xml:space="preserve"> </w:t>
      </w:r>
      <w:r>
        <w:rPr>
          <w:rFonts w:ascii="Times New Roman" w:hAnsi="Times New Roman" w:eastAsia="宋体" w:cs="Times New Roman"/>
          <w:sz w:val="28"/>
        </w:rPr>
        <w:t>Auxiliary tool function diagram</w:t>
      </w:r>
    </w:p>
    <w:p w14:paraId="57424C9A">
      <w:pPr>
        <w:spacing w:line="360" w:lineRule="auto"/>
        <w:ind w:firstLine="420" w:firstLineChars="200"/>
        <w:jc w:val="center"/>
        <w:rPr>
          <w:rFonts w:ascii="Times New Roman" w:hAnsi="Times New Roman" w:eastAsia="宋体" w:cs="Times New Roman"/>
        </w:rPr>
      </w:pPr>
      <w:r>
        <w:rPr>
          <w:rFonts w:ascii="Times New Roman" w:hAnsi="Times New Roman" w:eastAsia="宋体" w:cs="Times New Roman"/>
          <w:lang w:eastAsia="zh-CN"/>
        </w:rPr>
        <w:drawing>
          <wp:inline distT="0" distB="0" distL="0" distR="0">
            <wp:extent cx="4222115" cy="2412365"/>
            <wp:effectExtent l="0" t="0" r="6985" b="6985"/>
            <wp:docPr id="1448892792" name="图片 1" descr="图形用户界面,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8892792" name="图片 1" descr="图形用户界面, 应用程序&#10;&#10;描述已自动生成"/>
                    <pic:cNvPicPr>
                      <a:picLocks noChangeAspect="1"/>
                    </pic:cNvPicPr>
                  </pic:nvPicPr>
                  <pic:blipFill>
                    <a:blip r:embed="rId62"/>
                    <a:stretch>
                      <a:fillRect/>
                    </a:stretch>
                  </pic:blipFill>
                  <pic:spPr>
                    <a:xfrm>
                      <a:off x="0" y="0"/>
                      <a:ext cx="4222115" cy="2412365"/>
                    </a:xfrm>
                    <a:prstGeom prst="rect">
                      <a:avLst/>
                    </a:prstGeom>
                  </pic:spPr>
                </pic:pic>
              </a:graphicData>
            </a:graphic>
          </wp:inline>
        </w:drawing>
      </w:r>
    </w:p>
    <w:p w14:paraId="25819E2B">
      <w:pPr>
        <w:jc w:val="center"/>
        <w:rPr>
          <w:rFonts w:ascii="Times New Roman" w:hAnsi="Times New Roman" w:eastAsia="宋体" w:cs="Times New Roman"/>
          <w:sz w:val="28"/>
          <w:szCs w:val="28"/>
        </w:rPr>
      </w:pPr>
      <w:r>
        <w:rPr>
          <w:rFonts w:ascii="Times New Roman" w:hAnsi="Times New Roman" w:eastAsia="宋体" w:cs="Times New Roman"/>
          <w:sz w:val="28"/>
          <w:szCs w:val="28"/>
        </w:rPr>
        <w:t>图2.26 副刀动作示意图</w:t>
      </w:r>
    </w:p>
    <w:p w14:paraId="789D9283">
      <w:pPr>
        <w:jc w:val="center"/>
        <w:rPr>
          <w:rFonts w:hint="default" w:ascii="Arial" w:hAnsi="Arial" w:eastAsia="宋体" w:cs="Arial"/>
          <w:sz w:val="21"/>
          <w:szCs w:val="21"/>
        </w:rPr>
      </w:pPr>
      <w:r>
        <w:rPr>
          <w:rFonts w:hint="default" w:ascii="Arial" w:hAnsi="Arial" w:eastAsia="宋体" w:cs="Arial"/>
          <w:sz w:val="21"/>
          <w:szCs w:val="21"/>
        </w:rPr>
        <w:t>Fig.2.26</w:t>
      </w:r>
      <w:r>
        <w:rPr>
          <w:rFonts w:hint="default" w:ascii="Arial" w:hAnsi="Arial" w:eastAsia="宋体" w:cs="Arial"/>
          <w:b/>
          <w:bCs/>
          <w:sz w:val="21"/>
          <w:szCs w:val="21"/>
        </w:rPr>
        <w:t xml:space="preserve"> </w:t>
      </w:r>
      <w:r>
        <w:rPr>
          <w:rFonts w:hint="default" w:ascii="Arial" w:hAnsi="Arial" w:eastAsia="宋体" w:cs="Arial"/>
          <w:sz w:val="21"/>
          <w:szCs w:val="21"/>
        </w:rPr>
        <w:t>Auxiliary Tool Action Diagram</w:t>
      </w:r>
    </w:p>
    <w:p w14:paraId="500AA2F3">
      <w:pPr>
        <w:spacing w:line="360" w:lineRule="auto"/>
        <w:rPr>
          <w:rFonts w:ascii="Times New Roman" w:hAnsi="Times New Roman" w:eastAsia="宋体" w:cs="Times New Roman"/>
          <w:sz w:val="28"/>
          <w:szCs w:val="28"/>
        </w:rPr>
      </w:pPr>
      <w:r>
        <w:rPr>
          <w:rFonts w:ascii="Times New Roman" w:hAnsi="Times New Roman" w:eastAsia="宋体" w:cs="Times New Roman"/>
          <w:b/>
          <w:bCs/>
          <w:sz w:val="28"/>
          <w:szCs w:val="28"/>
        </w:rPr>
        <w:t>关闭/开启副刀</w:t>
      </w:r>
      <w:r>
        <w:rPr>
          <w:rFonts w:ascii="Times New Roman" w:hAnsi="Times New Roman" w:eastAsia="宋体" w:cs="Times New Roman"/>
          <w:sz w:val="28"/>
          <w:szCs w:val="28"/>
        </w:rPr>
        <w:t>：副刀动作开启关闭，开启后此编程动作会被副刀动作代替</w:t>
      </w:r>
    </w:p>
    <w:p w14:paraId="431A2BC1">
      <w:pPr>
        <w:spacing w:line="360" w:lineRule="auto"/>
        <w:rPr>
          <w:rFonts w:hint="default" w:ascii="Arial" w:hAnsi="Arial" w:eastAsia="宋体" w:cs="Arial"/>
          <w:sz w:val="21"/>
          <w:szCs w:val="21"/>
        </w:rPr>
      </w:pPr>
      <w:r>
        <w:rPr>
          <w:rFonts w:hint="default" w:ascii="Arial" w:hAnsi="Arial" w:eastAsia="宋体" w:cs="Arial"/>
          <w:b/>
          <w:bCs/>
          <w:sz w:val="21"/>
          <w:szCs w:val="21"/>
        </w:rPr>
        <w:t>Auxiliary tool ON/OFF</w:t>
      </w:r>
      <w:r>
        <w:rPr>
          <w:rFonts w:hint="default" w:ascii="Arial" w:hAnsi="Arial" w:eastAsia="宋体" w:cs="Arial"/>
          <w:sz w:val="21"/>
          <w:szCs w:val="21"/>
        </w:rPr>
        <w:t>: The auxiliary tool action is turned on and off, and this programmed action will be replaced by the auxiliary tool action after turning on.</w:t>
      </w:r>
    </w:p>
    <w:p w14:paraId="5E0D5F08">
      <w:pPr>
        <w:spacing w:line="360" w:lineRule="auto"/>
        <w:rPr>
          <w:rFonts w:ascii="Times New Roman" w:hAnsi="Times New Roman" w:eastAsia="宋体" w:cs="Times New Roman"/>
          <w:sz w:val="28"/>
          <w:szCs w:val="28"/>
          <w:lang w:eastAsia="zh-CN"/>
        </w:rPr>
      </w:pPr>
      <w:r>
        <w:rPr>
          <w:rFonts w:ascii="Times New Roman" w:hAnsi="Times New Roman" w:eastAsia="宋体" w:cs="Times New Roman"/>
          <w:b/>
          <w:bCs/>
          <w:sz w:val="28"/>
          <w:szCs w:val="28"/>
          <w:lang w:eastAsia="zh-CN"/>
        </w:rPr>
        <w:t>左小边位置A</w:t>
      </w:r>
      <w:r>
        <w:rPr>
          <w:rFonts w:ascii="Times New Roman" w:hAnsi="Times New Roman" w:eastAsia="宋体" w:cs="Times New Roman"/>
          <w:sz w:val="28"/>
          <w:szCs w:val="28"/>
          <w:lang w:eastAsia="zh-CN"/>
        </w:rPr>
        <w:t>：折弯中心线到左边板材位置边缘的距离。</w:t>
      </w:r>
    </w:p>
    <w:p w14:paraId="4203A088">
      <w:pPr>
        <w:spacing w:line="360" w:lineRule="auto"/>
        <w:rPr>
          <w:rFonts w:hint="default" w:ascii="Arial" w:hAnsi="Arial" w:eastAsia="宋体" w:cs="Arial"/>
          <w:sz w:val="21"/>
          <w:szCs w:val="21"/>
        </w:rPr>
      </w:pPr>
      <w:r>
        <w:rPr>
          <w:rFonts w:hint="default" w:ascii="Arial" w:hAnsi="Arial" w:eastAsia="宋体" w:cs="Arial"/>
          <w:b/>
          <w:bCs/>
          <w:sz w:val="21"/>
          <w:szCs w:val="21"/>
        </w:rPr>
        <w:t>Left small edge position A</w:t>
      </w:r>
      <w:r>
        <w:rPr>
          <w:rFonts w:hint="default" w:ascii="Arial" w:hAnsi="Arial" w:eastAsia="宋体" w:cs="Arial"/>
          <w:sz w:val="21"/>
          <w:szCs w:val="21"/>
        </w:rPr>
        <w:t>: The distance from the bending center line to the edge of the left plate.</w:t>
      </w:r>
    </w:p>
    <w:p w14:paraId="20324718">
      <w:pPr>
        <w:spacing w:line="360" w:lineRule="auto"/>
        <w:rPr>
          <w:rFonts w:ascii="Times New Roman" w:hAnsi="Times New Roman" w:eastAsia="宋体" w:cs="Times New Roman"/>
          <w:sz w:val="28"/>
          <w:szCs w:val="28"/>
          <w:lang w:eastAsia="zh-CN"/>
        </w:rPr>
      </w:pPr>
      <w:r>
        <w:rPr>
          <w:rFonts w:ascii="Times New Roman" w:hAnsi="Times New Roman" w:eastAsia="宋体" w:cs="Times New Roman"/>
          <w:b/>
          <w:bCs/>
          <w:sz w:val="28"/>
          <w:szCs w:val="28"/>
          <w:lang w:eastAsia="zh-CN"/>
        </w:rPr>
        <w:t>左小边位置B</w:t>
      </w:r>
      <w:r>
        <w:rPr>
          <w:rFonts w:ascii="Times New Roman" w:hAnsi="Times New Roman" w:eastAsia="宋体" w:cs="Times New Roman"/>
          <w:sz w:val="28"/>
          <w:szCs w:val="28"/>
          <w:lang w:eastAsia="zh-CN"/>
        </w:rPr>
        <w:t>：折弯中心线到右边板材位置边缘的距离。</w:t>
      </w:r>
    </w:p>
    <w:p w14:paraId="43DE1459">
      <w:pPr>
        <w:spacing w:line="360" w:lineRule="auto"/>
        <w:rPr>
          <w:rFonts w:hint="default" w:ascii="Arial" w:hAnsi="Arial" w:eastAsia="宋体" w:cs="Arial"/>
          <w:sz w:val="21"/>
          <w:szCs w:val="21"/>
        </w:rPr>
      </w:pPr>
      <w:r>
        <w:rPr>
          <w:rFonts w:hint="default" w:ascii="Arial" w:hAnsi="Arial" w:eastAsia="宋体" w:cs="Arial"/>
          <w:b/>
          <w:bCs/>
          <w:sz w:val="21"/>
          <w:szCs w:val="21"/>
        </w:rPr>
        <w:t>Left small edge position B</w:t>
      </w:r>
      <w:r>
        <w:rPr>
          <w:rFonts w:hint="default" w:ascii="Arial" w:hAnsi="Arial" w:eastAsia="宋体" w:cs="Arial"/>
          <w:sz w:val="21"/>
          <w:szCs w:val="21"/>
        </w:rPr>
        <w:t>: The distance from the bending center line to the edge of the right plate.</w:t>
      </w:r>
    </w:p>
    <w:p w14:paraId="39BF6FC0">
      <w:pPr>
        <w:spacing w:line="360" w:lineRule="auto"/>
        <w:rPr>
          <w:rFonts w:ascii="Times New Roman" w:hAnsi="Times New Roman" w:eastAsia="宋体" w:cs="Times New Roman"/>
          <w:sz w:val="28"/>
          <w:szCs w:val="28"/>
          <w:lang w:eastAsia="zh-CN"/>
        </w:rPr>
      </w:pPr>
      <w:r>
        <w:rPr>
          <w:rFonts w:ascii="Times New Roman" w:hAnsi="Times New Roman" w:eastAsia="宋体" w:cs="Times New Roman"/>
          <w:b/>
          <w:bCs/>
          <w:sz w:val="28"/>
          <w:szCs w:val="28"/>
          <w:lang w:eastAsia="zh-CN"/>
        </w:rPr>
        <w:t>左小边宽度M：</w:t>
      </w:r>
      <w:r>
        <w:rPr>
          <w:rFonts w:ascii="Times New Roman" w:hAnsi="Times New Roman" w:eastAsia="宋体" w:cs="Times New Roman"/>
          <w:sz w:val="28"/>
          <w:szCs w:val="28"/>
          <w:lang w:eastAsia="zh-CN"/>
        </w:rPr>
        <w:t>副刀折弯板材的宽度。</w:t>
      </w:r>
    </w:p>
    <w:p w14:paraId="002EF54A">
      <w:pPr>
        <w:spacing w:line="360" w:lineRule="auto"/>
        <w:rPr>
          <w:rFonts w:hint="default" w:ascii="Arial" w:hAnsi="Arial" w:eastAsia="宋体" w:cs="Arial"/>
          <w:b/>
          <w:bCs/>
          <w:sz w:val="21"/>
          <w:szCs w:val="21"/>
        </w:rPr>
      </w:pPr>
      <w:r>
        <w:rPr>
          <w:rFonts w:hint="default" w:ascii="Arial" w:hAnsi="Arial" w:eastAsia="宋体" w:cs="Arial"/>
          <w:b/>
          <w:bCs/>
          <w:sz w:val="21"/>
          <w:szCs w:val="21"/>
        </w:rPr>
        <w:t>Left small edge width M</w:t>
      </w:r>
      <w:r>
        <w:rPr>
          <w:rFonts w:hint="default" w:ascii="Arial" w:hAnsi="Arial" w:eastAsia="宋体" w:cs="Arial"/>
          <w:sz w:val="21"/>
          <w:szCs w:val="21"/>
        </w:rPr>
        <w:t>: The width of the plate bent by the auxiliary tool.</w:t>
      </w:r>
    </w:p>
    <w:p w14:paraId="2484D7E0">
      <w:pPr>
        <w:spacing w:line="360" w:lineRule="auto"/>
        <w:rPr>
          <w:rFonts w:ascii="Times New Roman" w:hAnsi="Times New Roman" w:eastAsia="宋体" w:cs="Times New Roman"/>
          <w:sz w:val="28"/>
          <w:szCs w:val="28"/>
          <w:lang w:eastAsia="zh-CN"/>
        </w:rPr>
      </w:pPr>
      <w:r>
        <w:rPr>
          <w:rFonts w:ascii="Times New Roman" w:hAnsi="Times New Roman" w:eastAsia="宋体" w:cs="Times New Roman"/>
          <w:b/>
          <w:bCs/>
          <w:sz w:val="28"/>
          <w:szCs w:val="28"/>
          <w:lang w:eastAsia="zh-CN"/>
        </w:rPr>
        <w:t>小边距边缘K：</w:t>
      </w:r>
      <w:r>
        <w:rPr>
          <w:rFonts w:ascii="Times New Roman" w:hAnsi="Times New Roman" w:eastAsia="宋体" w:cs="Times New Roman"/>
          <w:sz w:val="28"/>
          <w:szCs w:val="28"/>
          <w:lang w:eastAsia="zh-CN"/>
        </w:rPr>
        <w:t>当前副刀边缘与上一刀折弯线的距离。</w:t>
      </w:r>
    </w:p>
    <w:p w14:paraId="175A6480">
      <w:pPr>
        <w:spacing w:line="360" w:lineRule="auto"/>
        <w:rPr>
          <w:rFonts w:hint="default" w:ascii="Arial" w:hAnsi="Arial" w:eastAsia="宋体" w:cs="Arial"/>
          <w:sz w:val="21"/>
          <w:szCs w:val="21"/>
        </w:rPr>
      </w:pPr>
      <w:r>
        <w:rPr>
          <w:rFonts w:hint="default" w:ascii="Arial" w:hAnsi="Arial" w:eastAsia="宋体" w:cs="Arial"/>
          <w:b/>
          <w:bCs/>
          <w:sz w:val="21"/>
          <w:szCs w:val="21"/>
        </w:rPr>
        <w:t>Small margin edge K</w:t>
      </w:r>
      <w:r>
        <w:rPr>
          <w:rFonts w:hint="default" w:ascii="Arial" w:hAnsi="Arial" w:eastAsia="宋体" w:cs="Arial"/>
          <w:sz w:val="21"/>
          <w:szCs w:val="21"/>
        </w:rPr>
        <w:t>: The distance between the current auxiliary tool edge and the bending line of the previous tool.</w:t>
      </w:r>
    </w:p>
    <w:p w14:paraId="01CE463D">
      <w:pPr>
        <w:spacing w:line="360" w:lineRule="auto"/>
        <w:rPr>
          <w:rFonts w:ascii="Times New Roman" w:hAnsi="Times New Roman" w:eastAsia="宋体" w:cs="Times New Roman"/>
          <w:sz w:val="28"/>
          <w:szCs w:val="28"/>
          <w:lang w:eastAsia="zh-CN"/>
        </w:rPr>
      </w:pPr>
      <w:r>
        <w:rPr>
          <w:rFonts w:ascii="Times New Roman" w:hAnsi="Times New Roman" w:eastAsia="宋体" w:cs="Times New Roman"/>
          <w:b/>
          <w:bCs/>
          <w:sz w:val="28"/>
          <w:szCs w:val="28"/>
          <w:lang w:eastAsia="zh-CN"/>
        </w:rPr>
        <w:t>右小边宽度N</w:t>
      </w:r>
      <w:r>
        <w:rPr>
          <w:rFonts w:ascii="Times New Roman" w:hAnsi="Times New Roman" w:eastAsia="宋体" w:cs="Times New Roman"/>
          <w:sz w:val="28"/>
          <w:szCs w:val="28"/>
          <w:lang w:eastAsia="zh-CN"/>
        </w:rPr>
        <w:t>：副刀折弯板材的宽度。</w:t>
      </w:r>
    </w:p>
    <w:p w14:paraId="61694D6D">
      <w:pPr>
        <w:spacing w:line="360" w:lineRule="auto"/>
        <w:rPr>
          <w:rFonts w:hint="default" w:ascii="Arial" w:hAnsi="Arial" w:eastAsia="宋体" w:cs="Arial"/>
          <w:sz w:val="21"/>
          <w:szCs w:val="21"/>
        </w:rPr>
      </w:pPr>
      <w:r>
        <w:rPr>
          <w:rFonts w:hint="default" w:ascii="Arial" w:hAnsi="Arial" w:eastAsia="宋体" w:cs="Arial"/>
          <w:b/>
          <w:bCs/>
          <w:sz w:val="21"/>
          <w:szCs w:val="21"/>
        </w:rPr>
        <w:t>Right small edge width N</w:t>
      </w:r>
      <w:r>
        <w:rPr>
          <w:rFonts w:hint="default" w:ascii="Arial" w:hAnsi="Arial" w:eastAsia="宋体" w:cs="Arial"/>
          <w:sz w:val="21"/>
          <w:szCs w:val="21"/>
        </w:rPr>
        <w:t>: The width of the plate bent by the auxiliary tool.</w:t>
      </w:r>
    </w:p>
    <w:p w14:paraId="1FCC4271">
      <w:pPr>
        <w:spacing w:line="360" w:lineRule="auto"/>
        <w:rPr>
          <w:rFonts w:ascii="Times New Roman" w:hAnsi="Times New Roman" w:eastAsia="宋体" w:cs="Times New Roman"/>
          <w:sz w:val="28"/>
          <w:szCs w:val="28"/>
          <w:lang w:eastAsia="zh-CN"/>
        </w:rPr>
      </w:pPr>
      <w:r>
        <w:rPr>
          <w:rFonts w:ascii="Times New Roman" w:hAnsi="Times New Roman" w:eastAsia="宋体" w:cs="Times New Roman"/>
          <w:b/>
          <w:bCs/>
          <w:sz w:val="28"/>
          <w:szCs w:val="28"/>
          <w:lang w:eastAsia="zh-CN"/>
        </w:rPr>
        <w:t>定位X避让</w:t>
      </w:r>
      <w:r>
        <w:rPr>
          <w:rFonts w:ascii="Times New Roman" w:hAnsi="Times New Roman" w:eastAsia="宋体" w:cs="Times New Roman"/>
          <w:sz w:val="28"/>
          <w:szCs w:val="28"/>
          <w:lang w:eastAsia="zh-CN"/>
        </w:rPr>
        <w:t>：副刀定位移动时折刀X方向避让补偿，输入正数向X正方向运动，输入负数向X负方向移动。。</w:t>
      </w:r>
    </w:p>
    <w:p w14:paraId="7A1DAC7C">
      <w:pPr>
        <w:spacing w:line="360" w:lineRule="auto"/>
        <w:rPr>
          <w:rFonts w:hint="default" w:ascii="Arial" w:hAnsi="Arial" w:eastAsia="宋体" w:cs="Arial"/>
          <w:sz w:val="21"/>
          <w:szCs w:val="21"/>
        </w:rPr>
      </w:pPr>
      <w:r>
        <w:rPr>
          <w:rFonts w:hint="default" w:ascii="Arial" w:hAnsi="Arial" w:eastAsia="宋体" w:cs="Arial"/>
          <w:b/>
          <w:bCs/>
          <w:sz w:val="21"/>
          <w:szCs w:val="21"/>
        </w:rPr>
        <w:t>Positioning X avoidance</w:t>
      </w:r>
      <w:r>
        <w:rPr>
          <w:rFonts w:hint="default" w:ascii="Arial" w:hAnsi="Arial" w:eastAsia="宋体" w:cs="Arial"/>
          <w:sz w:val="21"/>
          <w:szCs w:val="21"/>
        </w:rPr>
        <w:t>: The bending tool X direction avoidance compensation when the auxiliary tool is positioned and moved. Enter positive number to move to the X positive direction and enter negative number to move to the X negative direction.</w:t>
      </w:r>
    </w:p>
    <w:p w14:paraId="5F6EFD2B">
      <w:pPr>
        <w:spacing w:line="360" w:lineRule="auto"/>
        <w:rPr>
          <w:rFonts w:ascii="Times New Roman" w:hAnsi="Times New Roman" w:eastAsia="宋体" w:cs="Times New Roman"/>
          <w:sz w:val="28"/>
          <w:szCs w:val="28"/>
          <w:lang w:eastAsia="zh-CN"/>
        </w:rPr>
      </w:pPr>
      <w:r>
        <w:rPr>
          <w:rFonts w:ascii="Times New Roman" w:hAnsi="Times New Roman" w:eastAsia="宋体" w:cs="Times New Roman"/>
          <w:b/>
          <w:bCs/>
          <w:sz w:val="28"/>
          <w:szCs w:val="28"/>
          <w:lang w:eastAsia="zh-CN"/>
        </w:rPr>
        <w:t>定位Z避让</w:t>
      </w:r>
      <w:r>
        <w:rPr>
          <w:rFonts w:ascii="Times New Roman" w:hAnsi="Times New Roman" w:eastAsia="宋体" w:cs="Times New Roman"/>
          <w:sz w:val="28"/>
          <w:szCs w:val="28"/>
          <w:lang w:eastAsia="zh-CN"/>
        </w:rPr>
        <w:t>：副刀定位移动时向折刀Z方向避让补偿。</w:t>
      </w:r>
    </w:p>
    <w:p w14:paraId="3FF338A8">
      <w:pPr>
        <w:spacing w:line="360" w:lineRule="auto"/>
        <w:rPr>
          <w:rFonts w:hint="default" w:ascii="Arial" w:hAnsi="Arial" w:eastAsia="宋体" w:cs="Arial"/>
          <w:sz w:val="21"/>
          <w:szCs w:val="21"/>
        </w:rPr>
      </w:pPr>
      <w:r>
        <w:rPr>
          <w:rFonts w:hint="default" w:ascii="Arial" w:hAnsi="Arial" w:eastAsia="宋体" w:cs="Arial"/>
          <w:b/>
          <w:bCs/>
          <w:sz w:val="21"/>
          <w:szCs w:val="21"/>
        </w:rPr>
        <w:t>Positioning Z avoidance</w:t>
      </w:r>
      <w:r>
        <w:rPr>
          <w:rFonts w:hint="default" w:ascii="Arial" w:hAnsi="Arial" w:eastAsia="宋体" w:cs="Arial"/>
          <w:sz w:val="21"/>
          <w:szCs w:val="21"/>
        </w:rPr>
        <w:t>: The bending tool Z direction avoidance compensation when the auxiliary tool is positioned and moved.</w:t>
      </w:r>
    </w:p>
    <w:p w14:paraId="70D15D4B">
      <w:pPr>
        <w:pStyle w:val="5"/>
        <w:rPr>
          <w:rFonts w:ascii="Times New Roman" w:hAnsi="Times New Roman" w:eastAsia="宋体" w:cs="Times New Roman"/>
          <w:sz w:val="28"/>
        </w:rPr>
      </w:pPr>
      <w:bookmarkStart w:id="129" w:name="_Toc150863963"/>
      <w:bookmarkStart w:id="130" w:name="_Toc26954"/>
      <w:bookmarkStart w:id="131" w:name="_Toc54872352"/>
      <w:bookmarkStart w:id="132" w:name="_Toc34311216"/>
      <w:r>
        <w:rPr>
          <w:rFonts w:ascii="Times New Roman" w:hAnsi="Times New Roman" w:eastAsia="宋体" w:cs="Times New Roman"/>
          <w:sz w:val="28"/>
        </w:rPr>
        <w:t>2.3 加工前的准备</w:t>
      </w:r>
      <w:bookmarkEnd w:id="129"/>
      <w:bookmarkEnd w:id="130"/>
      <w:bookmarkEnd w:id="131"/>
      <w:bookmarkEnd w:id="132"/>
      <w:r>
        <w:rPr>
          <w:rFonts w:ascii="Times New Roman" w:hAnsi="Times New Roman" w:eastAsia="宋体" w:cs="Times New Roman"/>
          <w:sz w:val="28"/>
          <w:lang w:eastAsia="zh-CN"/>
        </w:rPr>
        <w:t xml:space="preserve"> </w:t>
      </w:r>
      <w:r>
        <w:rPr>
          <w:rFonts w:ascii="Times New Roman" w:hAnsi="Times New Roman" w:eastAsia="宋体" w:cs="Times New Roman"/>
          <w:sz w:val="28"/>
        </w:rPr>
        <w:t>Preparation before processing</w:t>
      </w:r>
    </w:p>
    <w:p w14:paraId="2AF50567">
      <w:pPr>
        <w:spacing w:line="360" w:lineRule="auto"/>
        <w:rPr>
          <w:rFonts w:ascii="Times New Roman" w:hAnsi="Times New Roman" w:eastAsia="宋体" w:cs="Times New Roman"/>
          <w:sz w:val="28"/>
          <w:szCs w:val="28"/>
        </w:rPr>
      </w:pPr>
      <w:r>
        <w:rPr>
          <w:rFonts w:ascii="Times New Roman" w:hAnsi="Times New Roman" w:eastAsia="宋体" w:cs="Times New Roman"/>
          <w:sz w:val="28"/>
          <w:szCs w:val="28"/>
        </w:rPr>
        <w:t>1.确认检查编程参数是否保存。</w:t>
      </w:r>
    </w:p>
    <w:p w14:paraId="14DCFD56">
      <w:pPr>
        <w:spacing w:line="360" w:lineRule="auto"/>
        <w:rPr>
          <w:rFonts w:hint="default" w:ascii="Arial" w:hAnsi="Arial" w:eastAsia="宋体" w:cs="Arial"/>
          <w:sz w:val="21"/>
          <w:szCs w:val="21"/>
        </w:rPr>
      </w:pPr>
      <w:r>
        <w:rPr>
          <w:rFonts w:hint="default" w:ascii="Arial" w:hAnsi="Arial" w:eastAsia="宋体" w:cs="Arial"/>
          <w:sz w:val="21"/>
          <w:szCs w:val="21"/>
        </w:rPr>
        <w:t>Check whether the programming parameters are saved.</w:t>
      </w:r>
    </w:p>
    <w:p w14:paraId="7CEF9991">
      <w:pPr>
        <w:spacing w:line="360" w:lineRule="auto"/>
        <w:rPr>
          <w:rFonts w:ascii="Times New Roman" w:hAnsi="Times New Roman" w:eastAsia="宋体" w:cs="Times New Roman"/>
          <w:sz w:val="28"/>
          <w:szCs w:val="28"/>
        </w:rPr>
      </w:pPr>
      <w:r>
        <w:rPr>
          <w:rFonts w:ascii="Times New Roman" w:hAnsi="Times New Roman" w:eastAsia="宋体" w:cs="Times New Roman"/>
          <w:sz w:val="28"/>
          <w:szCs w:val="28"/>
        </w:rPr>
        <w:t>2.确认程序生成是否正常。</w:t>
      </w:r>
    </w:p>
    <w:p w14:paraId="0EE33AE7">
      <w:pPr>
        <w:spacing w:line="360" w:lineRule="auto"/>
        <w:rPr>
          <w:rFonts w:hint="default" w:ascii="Arial" w:hAnsi="Arial" w:eastAsia="宋体" w:cs="Arial"/>
          <w:sz w:val="21"/>
          <w:szCs w:val="21"/>
        </w:rPr>
      </w:pPr>
      <w:r>
        <w:rPr>
          <w:rFonts w:hint="default" w:ascii="Arial" w:hAnsi="Arial" w:eastAsia="宋体" w:cs="Arial"/>
          <w:sz w:val="21"/>
          <w:szCs w:val="21"/>
        </w:rPr>
        <w:t>Confirm whether the program is generated normally.</w:t>
      </w:r>
    </w:p>
    <w:p w14:paraId="3E5760B2">
      <w:pPr>
        <w:spacing w:line="360" w:lineRule="auto"/>
        <w:rPr>
          <w:rFonts w:ascii="Times New Roman" w:hAnsi="Times New Roman" w:eastAsia="宋体" w:cs="Times New Roman"/>
          <w:sz w:val="28"/>
          <w:szCs w:val="28"/>
          <w:lang w:eastAsia="zh-CN"/>
        </w:rPr>
      </w:pPr>
      <w:r>
        <w:rPr>
          <w:rFonts w:ascii="Times New Roman" w:hAnsi="Times New Roman" w:eastAsia="宋体" w:cs="Times New Roman"/>
          <w:sz w:val="28"/>
          <w:szCs w:val="28"/>
          <w:lang w:eastAsia="zh-CN"/>
        </w:rPr>
        <w:t>3.确认手轮模拟是否打开。</w:t>
      </w:r>
    </w:p>
    <w:p w14:paraId="39257005">
      <w:pPr>
        <w:spacing w:line="360" w:lineRule="auto"/>
        <w:rPr>
          <w:rFonts w:hint="default" w:ascii="Arial" w:hAnsi="Arial" w:eastAsia="宋体" w:cs="Arial"/>
          <w:sz w:val="21"/>
          <w:szCs w:val="21"/>
        </w:rPr>
      </w:pPr>
      <w:r>
        <w:rPr>
          <w:rFonts w:hint="default" w:ascii="Arial" w:hAnsi="Arial" w:eastAsia="宋体" w:cs="Arial"/>
          <w:sz w:val="21"/>
          <w:szCs w:val="21"/>
        </w:rPr>
        <w:t>Confirm whether the handwheel simulation can be enabled.</w:t>
      </w:r>
    </w:p>
    <w:p w14:paraId="6C47441C">
      <w:pPr>
        <w:spacing w:line="360" w:lineRule="auto"/>
        <w:rPr>
          <w:rFonts w:ascii="Times New Roman" w:hAnsi="Times New Roman" w:eastAsia="宋体" w:cs="Times New Roman"/>
          <w:sz w:val="28"/>
          <w:szCs w:val="28"/>
        </w:rPr>
      </w:pPr>
      <w:r>
        <w:rPr>
          <w:rFonts w:ascii="Times New Roman" w:hAnsi="Times New Roman" w:eastAsia="宋体" w:cs="Times New Roman"/>
          <w:sz w:val="28"/>
          <w:szCs w:val="28"/>
        </w:rPr>
        <w:t>4.启动加工，摇动手动。</w:t>
      </w:r>
    </w:p>
    <w:p w14:paraId="050CCD47">
      <w:pPr>
        <w:spacing w:line="360" w:lineRule="auto"/>
        <w:rPr>
          <w:rFonts w:hint="default" w:ascii="Arial" w:hAnsi="Arial" w:eastAsia="宋体" w:cs="Arial"/>
          <w:sz w:val="21"/>
          <w:szCs w:val="21"/>
        </w:rPr>
      </w:pPr>
      <w:r>
        <w:rPr>
          <w:rFonts w:hint="default" w:ascii="Arial" w:hAnsi="Arial" w:eastAsia="宋体" w:cs="Arial"/>
          <w:sz w:val="21"/>
          <w:szCs w:val="21"/>
        </w:rPr>
        <w:t>Start processing and turn manually.</w:t>
      </w:r>
    </w:p>
    <w:p w14:paraId="572BCDDF">
      <w:pPr>
        <w:spacing w:line="360" w:lineRule="auto"/>
        <w:rPr>
          <w:rFonts w:ascii="Times New Roman" w:hAnsi="Times New Roman" w:eastAsia="宋体" w:cs="Times New Roman"/>
          <w:sz w:val="28"/>
          <w:szCs w:val="28"/>
        </w:rPr>
      </w:pPr>
      <w:r>
        <w:rPr>
          <w:rFonts w:ascii="Times New Roman" w:hAnsi="Times New Roman" w:eastAsia="宋体" w:cs="Times New Roman"/>
          <w:sz w:val="28"/>
          <w:szCs w:val="28"/>
        </w:rPr>
        <w:t>5.机床提示上料时，按下上料确认按钮。</w:t>
      </w:r>
    </w:p>
    <w:p w14:paraId="4685BCE0">
      <w:pPr>
        <w:spacing w:line="360" w:lineRule="auto"/>
        <w:rPr>
          <w:rFonts w:hint="default" w:ascii="Arial" w:hAnsi="Arial" w:eastAsia="宋体" w:cs="Arial"/>
          <w:sz w:val="21"/>
          <w:szCs w:val="21"/>
        </w:rPr>
      </w:pPr>
      <w:r>
        <w:rPr>
          <w:rFonts w:hint="default" w:ascii="Arial" w:hAnsi="Arial" w:eastAsia="宋体" w:cs="Arial"/>
          <w:sz w:val="21"/>
          <w:szCs w:val="21"/>
        </w:rPr>
        <w:t>Press the OK button when the machine prompts feeding.</w:t>
      </w:r>
    </w:p>
    <w:p w14:paraId="13ABC78D">
      <w:pPr>
        <w:spacing w:line="360" w:lineRule="auto"/>
        <w:rPr>
          <w:rFonts w:ascii="Times New Roman" w:hAnsi="Times New Roman" w:eastAsia="宋体" w:cs="Times New Roman"/>
          <w:sz w:val="28"/>
          <w:szCs w:val="28"/>
          <w:lang w:eastAsia="zh-CN"/>
        </w:rPr>
      </w:pPr>
      <w:r>
        <w:rPr>
          <w:rFonts w:ascii="Times New Roman" w:hAnsi="Times New Roman" w:eastAsia="宋体" w:cs="Times New Roman"/>
          <w:sz w:val="28"/>
          <w:szCs w:val="28"/>
          <w:lang w:eastAsia="zh-CN"/>
        </w:rPr>
        <w:t>6.机械摇动手轮，空跑整个流程。</w:t>
      </w:r>
    </w:p>
    <w:p w14:paraId="40132E76">
      <w:pPr>
        <w:spacing w:line="360" w:lineRule="auto"/>
        <w:rPr>
          <w:rFonts w:hint="default" w:ascii="Arial" w:hAnsi="Arial" w:eastAsia="宋体" w:cs="Arial"/>
          <w:sz w:val="21"/>
          <w:szCs w:val="21"/>
        </w:rPr>
      </w:pPr>
      <w:r>
        <w:rPr>
          <w:rFonts w:hint="default" w:ascii="Arial" w:hAnsi="Arial" w:eastAsia="宋体" w:cs="Arial"/>
          <w:sz w:val="21"/>
          <w:szCs w:val="21"/>
        </w:rPr>
        <w:t>Mechanically turn the handwheel and run the entire process without load.</w:t>
      </w:r>
    </w:p>
    <w:p w14:paraId="3AEA2E39">
      <w:pPr>
        <w:spacing w:line="360" w:lineRule="auto"/>
        <w:rPr>
          <w:rFonts w:ascii="Times New Roman" w:hAnsi="Times New Roman" w:eastAsia="宋体" w:cs="Times New Roman"/>
          <w:sz w:val="28"/>
          <w:szCs w:val="28"/>
          <w:lang w:eastAsia="zh-CN"/>
        </w:rPr>
      </w:pPr>
      <w:r>
        <w:rPr>
          <w:rFonts w:ascii="Times New Roman" w:hAnsi="Times New Roman" w:eastAsia="宋体" w:cs="Times New Roman"/>
          <w:sz w:val="28"/>
          <w:szCs w:val="28"/>
          <w:lang w:eastAsia="zh-CN"/>
        </w:rPr>
        <w:t>7.空跑确认无误后，上料后再用手轮加工一遍。</w:t>
      </w:r>
    </w:p>
    <w:p w14:paraId="44FC13E1">
      <w:pPr>
        <w:spacing w:line="360" w:lineRule="auto"/>
        <w:rPr>
          <w:rFonts w:hint="default" w:ascii="Arial" w:hAnsi="Arial" w:eastAsia="宋体" w:cs="Arial"/>
          <w:sz w:val="21"/>
          <w:szCs w:val="21"/>
        </w:rPr>
      </w:pPr>
      <w:r>
        <w:rPr>
          <w:rFonts w:hint="default" w:ascii="Arial" w:hAnsi="Arial" w:eastAsia="宋体" w:cs="Arial"/>
          <w:sz w:val="21"/>
          <w:szCs w:val="21"/>
        </w:rPr>
        <w:t>After idle run is confirmed to be correct, use the handwheel to process it again after feeding.</w:t>
      </w:r>
    </w:p>
    <w:p w14:paraId="15936A0B">
      <w:pPr>
        <w:spacing w:line="360" w:lineRule="auto"/>
        <w:rPr>
          <w:rFonts w:ascii="Times New Roman" w:hAnsi="Times New Roman" w:eastAsia="宋体" w:cs="Times New Roman"/>
          <w:sz w:val="28"/>
          <w:szCs w:val="28"/>
          <w:lang w:eastAsia="zh-CN"/>
        </w:rPr>
      </w:pPr>
      <w:r>
        <w:rPr>
          <w:rFonts w:ascii="Times New Roman" w:hAnsi="Times New Roman" w:eastAsia="宋体" w:cs="Times New Roman"/>
          <w:sz w:val="28"/>
          <w:szCs w:val="28"/>
          <w:lang w:eastAsia="zh-CN"/>
        </w:rPr>
        <w:t>上料加工确认无误后，关闭手轮模拟，正常上料加工。</w:t>
      </w:r>
    </w:p>
    <w:p w14:paraId="5357F087">
      <w:pPr>
        <w:spacing w:line="360" w:lineRule="auto"/>
        <w:rPr>
          <w:rFonts w:hint="default" w:ascii="Arial" w:hAnsi="Arial" w:eastAsia="宋体" w:cs="Arial"/>
          <w:sz w:val="21"/>
          <w:szCs w:val="21"/>
        </w:rPr>
      </w:pPr>
      <w:r>
        <w:rPr>
          <w:rFonts w:hint="default" w:ascii="Arial" w:hAnsi="Arial" w:eastAsia="宋体" w:cs="Arial"/>
          <w:sz w:val="21"/>
          <w:szCs w:val="21"/>
        </w:rPr>
        <w:t>After confirming that the feeding and processing are correct, turn off the handwheel simulation to perform normal feeding and processing.</w:t>
      </w:r>
    </w:p>
    <w:p w14:paraId="43F652DF">
      <w:pPr>
        <w:spacing w:line="360" w:lineRule="auto"/>
        <w:rPr>
          <w:rFonts w:ascii="Times New Roman" w:hAnsi="Times New Roman" w:eastAsia="宋体" w:cs="Times New Roman"/>
          <w:sz w:val="28"/>
          <w:szCs w:val="28"/>
        </w:rPr>
      </w:pPr>
    </w:p>
    <w:p w14:paraId="5BD60376">
      <w:pPr>
        <w:pStyle w:val="2"/>
        <w:rPr>
          <w:rFonts w:ascii="Times New Roman" w:hAnsi="Times New Roman" w:cs="Times New Roman"/>
          <w:sz w:val="24"/>
          <w:szCs w:val="24"/>
        </w:rPr>
      </w:pPr>
      <w:bookmarkStart w:id="133" w:name="_Toc34311222"/>
      <w:bookmarkStart w:id="134" w:name="_Toc54872358"/>
      <w:bookmarkStart w:id="135" w:name="_Toc150863964"/>
      <w:bookmarkStart w:id="136" w:name="_Toc17847"/>
      <w:bookmarkStart w:id="137" w:name="_Toc175658946"/>
      <w:r>
        <w:rPr>
          <w:rFonts w:ascii="Times New Roman" w:hAnsi="Times New Roman" w:cs="Times New Roman"/>
          <w:sz w:val="32"/>
          <w:szCs w:val="32"/>
        </w:rPr>
        <w:t>三、</w:t>
      </w:r>
      <w:bookmarkEnd w:id="133"/>
      <w:bookmarkEnd w:id="134"/>
      <w:r>
        <w:rPr>
          <w:rFonts w:ascii="Times New Roman" w:hAnsi="Times New Roman" w:cs="Times New Roman"/>
          <w:sz w:val="32"/>
          <w:szCs w:val="32"/>
        </w:rPr>
        <w:t>加工案例</w:t>
      </w:r>
      <w:bookmarkEnd w:id="135"/>
      <w:bookmarkEnd w:id="136"/>
      <w:r>
        <w:rPr>
          <w:rFonts w:ascii="Times New Roman" w:hAnsi="Times New Roman" w:cs="Times New Roman"/>
          <w:sz w:val="32"/>
          <w:szCs w:val="32"/>
          <w:lang w:eastAsia="zh-CN"/>
        </w:rPr>
        <w:t xml:space="preserve"> </w:t>
      </w:r>
      <w:r>
        <w:rPr>
          <w:rFonts w:ascii="Times New Roman" w:hAnsi="Times New Roman" w:cs="Times New Roman"/>
          <w:sz w:val="24"/>
          <w:szCs w:val="24"/>
        </w:rPr>
        <w:t>Processing Cases</w:t>
      </w:r>
      <w:bookmarkEnd w:id="137"/>
    </w:p>
    <w:p w14:paraId="3C4FA686">
      <w:pPr>
        <w:pStyle w:val="3"/>
        <w:spacing w:line="240" w:lineRule="auto"/>
        <w:rPr>
          <w:rFonts w:ascii="Times New Roman" w:hAnsi="Times New Roman" w:cs="Times New Roman"/>
          <w:sz w:val="28"/>
          <w:szCs w:val="28"/>
        </w:rPr>
      </w:pPr>
      <w:bookmarkStart w:id="138" w:name="_Toc150863965"/>
      <w:bookmarkStart w:id="139" w:name="_Toc23748"/>
      <w:bookmarkStart w:id="140" w:name="_Toc175658947"/>
      <w:r>
        <w:rPr>
          <w:rFonts w:ascii="Times New Roman" w:hAnsi="Times New Roman" w:cs="Times New Roman"/>
          <w:sz w:val="28"/>
          <w:szCs w:val="28"/>
        </w:rPr>
        <w:t>3.1 折盒子工件加工</w:t>
      </w:r>
      <w:bookmarkEnd w:id="138"/>
      <w:bookmarkEnd w:id="139"/>
      <w:r>
        <w:rPr>
          <w:rFonts w:ascii="Times New Roman" w:hAnsi="Times New Roman" w:cs="Times New Roman"/>
          <w:sz w:val="28"/>
          <w:szCs w:val="28"/>
          <w:lang w:eastAsia="zh-CN"/>
        </w:rPr>
        <w:t xml:space="preserve"> </w:t>
      </w:r>
      <w:r>
        <w:rPr>
          <w:rFonts w:ascii="Times New Roman" w:hAnsi="Times New Roman" w:cs="Times New Roman"/>
          <w:sz w:val="24"/>
          <w:szCs w:val="24"/>
        </w:rPr>
        <w:t>Box folding</w:t>
      </w:r>
      <w:bookmarkEnd w:id="140"/>
    </w:p>
    <w:p w14:paraId="56B448A8">
      <w:pPr>
        <w:pStyle w:val="4"/>
        <w:spacing w:line="240" w:lineRule="auto"/>
        <w:rPr>
          <w:rFonts w:ascii="Times New Roman" w:hAnsi="Times New Roman" w:cs="Times New Roman"/>
          <w:sz w:val="28"/>
          <w:szCs w:val="28"/>
        </w:rPr>
      </w:pPr>
      <w:bookmarkStart w:id="141" w:name="_Toc11860"/>
      <w:bookmarkStart w:id="142" w:name="_Toc150863966"/>
      <w:bookmarkStart w:id="143" w:name="_Toc175658948"/>
      <w:r>
        <w:rPr>
          <w:rFonts w:ascii="Times New Roman" w:hAnsi="Times New Roman" w:cs="Times New Roman"/>
          <w:sz w:val="28"/>
          <w:szCs w:val="28"/>
        </w:rPr>
        <w:t>3.1.1 产品样式及尺寸</w:t>
      </w:r>
      <w:bookmarkEnd w:id="141"/>
      <w:bookmarkEnd w:id="142"/>
      <w:r>
        <w:rPr>
          <w:rFonts w:ascii="Times New Roman" w:hAnsi="Times New Roman" w:cs="Times New Roman"/>
          <w:sz w:val="28"/>
          <w:szCs w:val="28"/>
          <w:lang w:eastAsia="zh-CN"/>
        </w:rPr>
        <w:t xml:space="preserve"> </w:t>
      </w:r>
      <w:r>
        <w:rPr>
          <w:rFonts w:ascii="Times New Roman" w:hAnsi="Times New Roman" w:cs="Times New Roman"/>
          <w:sz w:val="28"/>
          <w:szCs w:val="28"/>
        </w:rPr>
        <w:t>Product type and size</w:t>
      </w:r>
      <w:bookmarkEnd w:id="143"/>
    </w:p>
    <w:p w14:paraId="5D543709">
      <w:pPr>
        <w:spacing w:line="360" w:lineRule="auto"/>
        <w:jc w:val="center"/>
        <w:rPr>
          <w:rFonts w:ascii="Times New Roman" w:hAnsi="Times New Roman" w:eastAsia="宋体" w:cs="Times New Roman"/>
        </w:rPr>
      </w:pPr>
      <w:r>
        <w:rPr>
          <w:rFonts w:ascii="Times New Roman" w:hAnsi="Times New Roman" w:eastAsia="宋体" w:cs="Times New Roman"/>
          <w:lang w:eastAsia="zh-CN"/>
        </w:rPr>
        <w:drawing>
          <wp:inline distT="0" distB="0" distL="0" distR="0">
            <wp:extent cx="4590415" cy="3680460"/>
            <wp:effectExtent l="0" t="0" r="635" b="15240"/>
            <wp:docPr id="58" name="图片 58" descr="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图示&#10;&#10;描述已自动生成"/>
                    <pic:cNvPicPr>
                      <a:picLocks noChangeAspect="1"/>
                    </pic:cNvPicPr>
                  </pic:nvPicPr>
                  <pic:blipFill>
                    <a:blip r:embed="rId63"/>
                    <a:srcRect t="6114"/>
                    <a:stretch>
                      <a:fillRect/>
                    </a:stretch>
                  </pic:blipFill>
                  <pic:spPr>
                    <a:xfrm>
                      <a:off x="0" y="0"/>
                      <a:ext cx="4590415" cy="3680460"/>
                    </a:xfrm>
                    <a:prstGeom prst="rect">
                      <a:avLst/>
                    </a:prstGeom>
                    <a:ln>
                      <a:noFill/>
                    </a:ln>
                  </pic:spPr>
                </pic:pic>
              </a:graphicData>
            </a:graphic>
          </wp:inline>
        </w:drawing>
      </w:r>
    </w:p>
    <w:p w14:paraId="02D04497">
      <w:pPr>
        <w:spacing w:line="360" w:lineRule="auto"/>
        <w:jc w:val="center"/>
        <w:rPr>
          <w:rFonts w:ascii="Times New Roman" w:hAnsi="Times New Roman" w:eastAsia="宋体" w:cs="Times New Roman"/>
          <w:sz w:val="28"/>
          <w:szCs w:val="28"/>
        </w:rPr>
      </w:pPr>
      <w:r>
        <w:rPr>
          <w:rFonts w:ascii="Times New Roman" w:hAnsi="Times New Roman" w:eastAsia="宋体" w:cs="Times New Roman"/>
          <w:sz w:val="28"/>
          <w:szCs w:val="28"/>
        </w:rPr>
        <w:t>图3.1 盒子展开及成型图</w:t>
      </w:r>
    </w:p>
    <w:p w14:paraId="0AE4130D">
      <w:pPr>
        <w:spacing w:line="360" w:lineRule="auto"/>
        <w:jc w:val="center"/>
        <w:rPr>
          <w:rFonts w:hint="default" w:ascii="Arial" w:hAnsi="Arial" w:eastAsia="宋体" w:cs="Arial"/>
          <w:sz w:val="28"/>
          <w:szCs w:val="28"/>
        </w:rPr>
      </w:pPr>
      <w:r>
        <w:rPr>
          <w:rFonts w:hint="default" w:ascii="Arial" w:hAnsi="Arial" w:eastAsia="宋体" w:cs="Arial"/>
          <w:sz w:val="28"/>
          <w:szCs w:val="28"/>
        </w:rPr>
        <w:t>Fig. 3.1 Box Unfolding and Forming Diagram</w:t>
      </w:r>
    </w:p>
    <w:p w14:paraId="6ABB840F">
      <w:pPr>
        <w:spacing w:line="360" w:lineRule="auto"/>
        <w:jc w:val="center"/>
        <w:rPr>
          <w:rFonts w:hint="default" w:ascii="Arial" w:hAnsi="Arial" w:eastAsia="宋体" w:cs="Arial"/>
          <w:sz w:val="28"/>
          <w:szCs w:val="28"/>
        </w:rPr>
      </w:pPr>
      <w:r>
        <w:rPr>
          <w:rFonts w:hint="default" w:ascii="Arial" w:hAnsi="Arial" w:eastAsia="宋体" w:cs="Arial"/>
          <w:sz w:val="28"/>
          <w:szCs w:val="28"/>
          <w:lang w:eastAsia="zh-CN"/>
        </w:rPr>
        <w:t xml:space="preserve">                     </w:t>
      </w:r>
      <w:r>
        <w:rPr>
          <w:rFonts w:hint="default" w:ascii="Arial" w:hAnsi="Arial" w:eastAsia="宋体" w:cs="Arial"/>
          <w:sz w:val="28"/>
          <w:szCs w:val="28"/>
        </w:rPr>
        <w:t>表3.1 板材尺寸               单位: mm</w:t>
      </w:r>
    </w:p>
    <w:p w14:paraId="36C615F9">
      <w:pPr>
        <w:spacing w:line="360" w:lineRule="auto"/>
        <w:ind w:right="1120"/>
        <w:jc w:val="right"/>
        <w:rPr>
          <w:rFonts w:hint="default" w:ascii="Arial" w:hAnsi="Arial" w:eastAsia="宋体" w:cs="Arial"/>
          <w:sz w:val="28"/>
          <w:szCs w:val="28"/>
        </w:rPr>
      </w:pPr>
      <w:r>
        <w:rPr>
          <w:rFonts w:hint="default" w:ascii="Arial" w:hAnsi="Arial" w:eastAsia="宋体" w:cs="Arial"/>
          <w:sz w:val="28"/>
          <w:szCs w:val="28"/>
        </w:rPr>
        <w:t>Table 3.1 Plate Dimensions       Unit: mm</w:t>
      </w:r>
    </w:p>
    <w:tbl>
      <w:tblPr>
        <w:tblStyle w:val="14"/>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86"/>
        <w:gridCol w:w="803"/>
        <w:gridCol w:w="1037"/>
        <w:gridCol w:w="1037"/>
        <w:gridCol w:w="1037"/>
        <w:gridCol w:w="1037"/>
        <w:gridCol w:w="1037"/>
        <w:gridCol w:w="1037"/>
      </w:tblGrid>
      <w:tr w14:paraId="6A9927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271" w:type="dxa"/>
            <w:vAlign w:val="center"/>
          </w:tcPr>
          <w:p w14:paraId="6845B68A">
            <w:pPr>
              <w:widowControl w:val="0"/>
              <w:jc w:val="center"/>
              <w:rPr>
                <w:rFonts w:ascii="Times New Roman" w:hAnsi="Times New Roman" w:eastAsia="宋体" w:cs="Times New Roman"/>
                <w:sz w:val="28"/>
                <w:szCs w:val="28"/>
              </w:rPr>
            </w:pPr>
            <w:r>
              <w:rPr>
                <w:rFonts w:ascii="Times New Roman" w:hAnsi="Times New Roman" w:eastAsia="宋体" w:cs="Times New Roman"/>
                <w:sz w:val="28"/>
                <w:szCs w:val="28"/>
              </w:rPr>
              <w:t>板材尺寸</w:t>
            </w:r>
          </w:p>
          <w:p w14:paraId="5578B81A">
            <w:pPr>
              <w:widowControl w:val="0"/>
              <w:jc w:val="center"/>
              <w:rPr>
                <w:rFonts w:ascii="Times New Roman" w:hAnsi="Times New Roman" w:eastAsia="宋体" w:cs="Times New Roman"/>
                <w:sz w:val="28"/>
                <w:szCs w:val="28"/>
              </w:rPr>
            </w:pPr>
            <w:r>
              <w:rPr>
                <w:rFonts w:hint="default" w:ascii="Arial" w:hAnsi="Arial" w:eastAsia="宋体" w:cs="Arial"/>
                <w:sz w:val="21"/>
                <w:szCs w:val="21"/>
              </w:rPr>
              <w:t>Plate Dimensions</w:t>
            </w:r>
          </w:p>
        </w:tc>
        <w:tc>
          <w:tcPr>
            <w:tcW w:w="803" w:type="dxa"/>
            <w:vAlign w:val="center"/>
          </w:tcPr>
          <w:p w14:paraId="133BB3D6">
            <w:pPr>
              <w:widowControl w:val="0"/>
              <w:jc w:val="center"/>
              <w:rPr>
                <w:rFonts w:ascii="Times New Roman" w:hAnsi="Times New Roman" w:eastAsia="宋体" w:cs="Times New Roman"/>
                <w:sz w:val="28"/>
                <w:szCs w:val="28"/>
              </w:rPr>
            </w:pPr>
            <w:r>
              <w:rPr>
                <w:rFonts w:ascii="Times New Roman" w:hAnsi="Times New Roman" w:eastAsia="宋体" w:cs="Times New Roman"/>
                <w:sz w:val="28"/>
                <w:szCs w:val="28"/>
              </w:rPr>
              <w:t>A3</w:t>
            </w:r>
          </w:p>
        </w:tc>
        <w:tc>
          <w:tcPr>
            <w:tcW w:w="1037" w:type="dxa"/>
            <w:vAlign w:val="center"/>
          </w:tcPr>
          <w:p w14:paraId="746ECBEA">
            <w:pPr>
              <w:widowControl w:val="0"/>
              <w:jc w:val="center"/>
              <w:rPr>
                <w:rFonts w:ascii="Times New Roman" w:hAnsi="Times New Roman" w:eastAsia="宋体" w:cs="Times New Roman"/>
                <w:sz w:val="28"/>
                <w:szCs w:val="28"/>
              </w:rPr>
            </w:pPr>
            <w:r>
              <w:rPr>
                <w:rFonts w:ascii="Times New Roman" w:hAnsi="Times New Roman" w:eastAsia="宋体" w:cs="Times New Roman"/>
                <w:sz w:val="28"/>
                <w:szCs w:val="28"/>
              </w:rPr>
              <w:t>A4</w:t>
            </w:r>
          </w:p>
        </w:tc>
        <w:tc>
          <w:tcPr>
            <w:tcW w:w="1037" w:type="dxa"/>
            <w:vAlign w:val="center"/>
          </w:tcPr>
          <w:p w14:paraId="5991D288">
            <w:pPr>
              <w:widowControl w:val="0"/>
              <w:jc w:val="center"/>
              <w:rPr>
                <w:rFonts w:ascii="Times New Roman" w:hAnsi="Times New Roman" w:eastAsia="宋体" w:cs="Times New Roman"/>
                <w:sz w:val="28"/>
                <w:szCs w:val="28"/>
              </w:rPr>
            </w:pPr>
            <w:r>
              <w:rPr>
                <w:rFonts w:ascii="Times New Roman" w:hAnsi="Times New Roman" w:eastAsia="宋体" w:cs="Times New Roman"/>
                <w:sz w:val="28"/>
                <w:szCs w:val="28"/>
              </w:rPr>
              <w:t>A11</w:t>
            </w:r>
          </w:p>
        </w:tc>
        <w:tc>
          <w:tcPr>
            <w:tcW w:w="1037" w:type="dxa"/>
            <w:vAlign w:val="center"/>
          </w:tcPr>
          <w:p w14:paraId="4A46956E">
            <w:pPr>
              <w:widowControl w:val="0"/>
              <w:jc w:val="center"/>
              <w:rPr>
                <w:rFonts w:ascii="Times New Roman" w:hAnsi="Times New Roman" w:eastAsia="宋体" w:cs="Times New Roman"/>
                <w:sz w:val="28"/>
                <w:szCs w:val="28"/>
              </w:rPr>
            </w:pPr>
            <w:r>
              <w:rPr>
                <w:rFonts w:ascii="Times New Roman" w:hAnsi="Times New Roman" w:eastAsia="宋体" w:cs="Times New Roman"/>
                <w:sz w:val="28"/>
                <w:szCs w:val="28"/>
              </w:rPr>
              <w:t>A12</w:t>
            </w:r>
          </w:p>
        </w:tc>
        <w:tc>
          <w:tcPr>
            <w:tcW w:w="1037" w:type="dxa"/>
            <w:vAlign w:val="center"/>
          </w:tcPr>
          <w:p w14:paraId="10DF77A1">
            <w:pPr>
              <w:widowControl w:val="0"/>
              <w:jc w:val="center"/>
              <w:rPr>
                <w:rFonts w:ascii="Times New Roman" w:hAnsi="Times New Roman" w:eastAsia="宋体" w:cs="Times New Roman"/>
                <w:sz w:val="28"/>
                <w:szCs w:val="28"/>
              </w:rPr>
            </w:pPr>
            <w:r>
              <w:rPr>
                <w:rFonts w:ascii="Times New Roman" w:hAnsi="Times New Roman" w:eastAsia="宋体" w:cs="Times New Roman"/>
                <w:sz w:val="28"/>
                <w:szCs w:val="28"/>
              </w:rPr>
              <w:t>A13</w:t>
            </w:r>
          </w:p>
        </w:tc>
        <w:tc>
          <w:tcPr>
            <w:tcW w:w="1037" w:type="dxa"/>
            <w:vAlign w:val="center"/>
          </w:tcPr>
          <w:p w14:paraId="67FD06B8">
            <w:pPr>
              <w:widowControl w:val="0"/>
              <w:jc w:val="center"/>
              <w:rPr>
                <w:rFonts w:ascii="Times New Roman" w:hAnsi="Times New Roman" w:eastAsia="宋体" w:cs="Times New Roman"/>
                <w:sz w:val="28"/>
                <w:szCs w:val="28"/>
              </w:rPr>
            </w:pPr>
            <w:r>
              <w:rPr>
                <w:rFonts w:ascii="Times New Roman" w:hAnsi="Times New Roman" w:eastAsia="宋体" w:cs="Times New Roman"/>
                <w:sz w:val="28"/>
                <w:szCs w:val="28"/>
              </w:rPr>
              <w:t>A3</w:t>
            </w:r>
          </w:p>
        </w:tc>
        <w:tc>
          <w:tcPr>
            <w:tcW w:w="1037" w:type="dxa"/>
            <w:vAlign w:val="center"/>
          </w:tcPr>
          <w:p w14:paraId="70F7B9A0">
            <w:pPr>
              <w:widowControl w:val="0"/>
              <w:jc w:val="center"/>
              <w:rPr>
                <w:rFonts w:ascii="Times New Roman" w:hAnsi="Times New Roman" w:eastAsia="宋体" w:cs="Times New Roman"/>
                <w:sz w:val="28"/>
                <w:szCs w:val="28"/>
              </w:rPr>
            </w:pPr>
            <w:r>
              <w:rPr>
                <w:rFonts w:ascii="Times New Roman" w:hAnsi="Times New Roman" w:eastAsia="宋体" w:cs="Times New Roman"/>
                <w:sz w:val="28"/>
                <w:szCs w:val="28"/>
              </w:rPr>
              <w:t>A4</w:t>
            </w:r>
          </w:p>
        </w:tc>
      </w:tr>
      <w:tr w14:paraId="79C2DD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271" w:type="dxa"/>
            <w:vAlign w:val="center"/>
          </w:tcPr>
          <w:p w14:paraId="109A0833">
            <w:pPr>
              <w:widowControl w:val="0"/>
              <w:jc w:val="center"/>
              <w:rPr>
                <w:rFonts w:ascii="Times New Roman" w:hAnsi="Times New Roman" w:eastAsia="宋体" w:cs="Times New Roman"/>
                <w:sz w:val="28"/>
                <w:szCs w:val="28"/>
              </w:rPr>
            </w:pPr>
            <w:r>
              <w:rPr>
                <w:rFonts w:ascii="Times New Roman" w:hAnsi="Times New Roman" w:eastAsia="宋体" w:cs="Times New Roman"/>
                <w:sz w:val="28"/>
                <w:szCs w:val="28"/>
              </w:rPr>
              <w:t>800*600*1.0</w:t>
            </w:r>
          </w:p>
        </w:tc>
        <w:tc>
          <w:tcPr>
            <w:tcW w:w="803" w:type="dxa"/>
            <w:vAlign w:val="center"/>
          </w:tcPr>
          <w:p w14:paraId="00393CA3">
            <w:pPr>
              <w:widowControl w:val="0"/>
              <w:jc w:val="center"/>
              <w:rPr>
                <w:rFonts w:ascii="Times New Roman" w:hAnsi="Times New Roman" w:eastAsia="宋体" w:cs="Times New Roman"/>
                <w:sz w:val="28"/>
                <w:szCs w:val="28"/>
              </w:rPr>
            </w:pPr>
            <w:r>
              <w:rPr>
                <w:rFonts w:ascii="Times New Roman" w:hAnsi="Times New Roman" w:eastAsia="宋体" w:cs="Times New Roman"/>
                <w:sz w:val="28"/>
                <w:szCs w:val="28"/>
              </w:rPr>
              <w:t>68</w:t>
            </w:r>
          </w:p>
        </w:tc>
        <w:tc>
          <w:tcPr>
            <w:tcW w:w="1037" w:type="dxa"/>
            <w:vAlign w:val="center"/>
          </w:tcPr>
          <w:p w14:paraId="2ED7DDDB">
            <w:pPr>
              <w:widowControl w:val="0"/>
              <w:jc w:val="center"/>
              <w:rPr>
                <w:rFonts w:ascii="Times New Roman" w:hAnsi="Times New Roman" w:eastAsia="宋体" w:cs="Times New Roman"/>
                <w:sz w:val="28"/>
                <w:szCs w:val="28"/>
              </w:rPr>
            </w:pPr>
            <w:r>
              <w:rPr>
                <w:rFonts w:ascii="Times New Roman" w:hAnsi="Times New Roman" w:eastAsia="宋体" w:cs="Times New Roman"/>
                <w:sz w:val="28"/>
                <w:szCs w:val="28"/>
              </w:rPr>
              <w:t>35</w:t>
            </w:r>
          </w:p>
        </w:tc>
        <w:tc>
          <w:tcPr>
            <w:tcW w:w="1037" w:type="dxa"/>
            <w:vAlign w:val="center"/>
          </w:tcPr>
          <w:p w14:paraId="2A66ED95">
            <w:pPr>
              <w:widowControl w:val="0"/>
              <w:jc w:val="center"/>
              <w:rPr>
                <w:rFonts w:ascii="Times New Roman" w:hAnsi="Times New Roman" w:eastAsia="宋体" w:cs="Times New Roman"/>
                <w:sz w:val="28"/>
                <w:szCs w:val="28"/>
              </w:rPr>
            </w:pPr>
            <w:r>
              <w:rPr>
                <w:rFonts w:ascii="Times New Roman" w:hAnsi="Times New Roman" w:eastAsia="宋体" w:cs="Times New Roman"/>
                <w:sz w:val="28"/>
                <w:szCs w:val="28"/>
              </w:rPr>
              <w:t>8</w:t>
            </w:r>
          </w:p>
        </w:tc>
        <w:tc>
          <w:tcPr>
            <w:tcW w:w="1037" w:type="dxa"/>
            <w:vAlign w:val="center"/>
          </w:tcPr>
          <w:p w14:paraId="49B538E2">
            <w:pPr>
              <w:widowControl w:val="0"/>
              <w:jc w:val="center"/>
              <w:rPr>
                <w:rFonts w:ascii="Times New Roman" w:hAnsi="Times New Roman" w:eastAsia="宋体" w:cs="Times New Roman"/>
                <w:sz w:val="28"/>
                <w:szCs w:val="28"/>
              </w:rPr>
            </w:pPr>
            <w:r>
              <w:rPr>
                <w:rFonts w:ascii="Times New Roman" w:hAnsi="Times New Roman" w:eastAsia="宋体" w:cs="Times New Roman"/>
                <w:sz w:val="28"/>
                <w:szCs w:val="28"/>
              </w:rPr>
              <w:t>20</w:t>
            </w:r>
          </w:p>
        </w:tc>
        <w:tc>
          <w:tcPr>
            <w:tcW w:w="1037" w:type="dxa"/>
            <w:vAlign w:val="center"/>
          </w:tcPr>
          <w:p w14:paraId="48540214">
            <w:pPr>
              <w:widowControl w:val="0"/>
              <w:jc w:val="center"/>
              <w:rPr>
                <w:rFonts w:ascii="Times New Roman" w:hAnsi="Times New Roman" w:eastAsia="宋体" w:cs="Times New Roman"/>
                <w:sz w:val="28"/>
                <w:szCs w:val="28"/>
              </w:rPr>
            </w:pPr>
            <w:r>
              <w:rPr>
                <w:rFonts w:ascii="Times New Roman" w:hAnsi="Times New Roman" w:eastAsia="宋体" w:cs="Times New Roman"/>
                <w:sz w:val="28"/>
                <w:szCs w:val="28"/>
              </w:rPr>
              <w:t>40</w:t>
            </w:r>
          </w:p>
        </w:tc>
        <w:tc>
          <w:tcPr>
            <w:tcW w:w="1037" w:type="dxa"/>
            <w:vAlign w:val="center"/>
          </w:tcPr>
          <w:p w14:paraId="59E09A26">
            <w:pPr>
              <w:widowControl w:val="0"/>
              <w:jc w:val="center"/>
              <w:rPr>
                <w:rFonts w:ascii="Times New Roman" w:hAnsi="Times New Roman" w:eastAsia="宋体" w:cs="Times New Roman"/>
                <w:sz w:val="28"/>
                <w:szCs w:val="28"/>
              </w:rPr>
            </w:pPr>
            <w:r>
              <w:rPr>
                <w:rFonts w:ascii="Times New Roman" w:hAnsi="Times New Roman" w:eastAsia="宋体" w:cs="Times New Roman"/>
                <w:sz w:val="28"/>
                <w:szCs w:val="28"/>
              </w:rPr>
              <w:t>45</w:t>
            </w:r>
          </w:p>
        </w:tc>
        <w:tc>
          <w:tcPr>
            <w:tcW w:w="1037" w:type="dxa"/>
            <w:vAlign w:val="center"/>
          </w:tcPr>
          <w:p w14:paraId="18867854">
            <w:pPr>
              <w:widowControl w:val="0"/>
              <w:jc w:val="center"/>
              <w:rPr>
                <w:rFonts w:ascii="Times New Roman" w:hAnsi="Times New Roman" w:eastAsia="宋体" w:cs="Times New Roman"/>
                <w:sz w:val="28"/>
                <w:szCs w:val="28"/>
              </w:rPr>
            </w:pPr>
            <w:r>
              <w:rPr>
                <w:rFonts w:ascii="Times New Roman" w:hAnsi="Times New Roman" w:eastAsia="宋体" w:cs="Times New Roman"/>
                <w:sz w:val="28"/>
                <w:szCs w:val="28"/>
              </w:rPr>
              <w:t>35</w:t>
            </w:r>
          </w:p>
        </w:tc>
      </w:tr>
    </w:tbl>
    <w:p w14:paraId="43C3A630">
      <w:pPr>
        <w:spacing w:line="360" w:lineRule="auto"/>
        <w:rPr>
          <w:rFonts w:ascii="Times New Roman" w:hAnsi="Times New Roman" w:eastAsia="宋体" w:cs="Times New Roman"/>
          <w:sz w:val="28"/>
          <w:szCs w:val="28"/>
        </w:rPr>
      </w:pPr>
    </w:p>
    <w:p w14:paraId="43CB5994">
      <w:pPr>
        <w:pStyle w:val="4"/>
        <w:rPr>
          <w:rFonts w:hint="default" w:ascii="Arial" w:hAnsi="Arial" w:cs="Arial"/>
          <w:sz w:val="21"/>
          <w:szCs w:val="21"/>
        </w:rPr>
      </w:pPr>
      <w:bookmarkStart w:id="144" w:name="_Toc175658949"/>
      <w:r>
        <w:rPr>
          <w:rFonts w:ascii="Times New Roman" w:hAnsi="Times New Roman" w:cs="Times New Roman"/>
          <w:sz w:val="28"/>
          <w:szCs w:val="28"/>
        </w:rPr>
        <w:t xml:space="preserve">3.1.2 </w:t>
      </w:r>
      <w:bookmarkStart w:id="145" w:name="_Toc150863967"/>
      <w:r>
        <w:rPr>
          <w:rFonts w:ascii="Times New Roman" w:hAnsi="Times New Roman" w:cs="Times New Roman"/>
          <w:sz w:val="28"/>
          <w:szCs w:val="28"/>
        </w:rPr>
        <w:t>产品工艺分解</w:t>
      </w:r>
      <w:bookmarkEnd w:id="145"/>
      <w:r>
        <w:rPr>
          <w:rFonts w:ascii="Times New Roman" w:hAnsi="Times New Roman" w:cs="Times New Roman"/>
          <w:sz w:val="28"/>
          <w:szCs w:val="28"/>
          <w:lang w:eastAsia="zh-CN"/>
        </w:rPr>
        <w:t xml:space="preserve"> </w:t>
      </w:r>
      <w:r>
        <w:rPr>
          <w:rFonts w:hint="default" w:ascii="Arial" w:hAnsi="Arial" w:cs="Arial"/>
          <w:bCs w:val="0"/>
          <w:sz w:val="21"/>
          <w:szCs w:val="21"/>
        </w:rPr>
        <w:t>Product process breakdown</w:t>
      </w:r>
      <w:bookmarkEnd w:id="144"/>
    </w:p>
    <w:p w14:paraId="6B3849F2">
      <w:pPr>
        <w:spacing w:line="360" w:lineRule="auto"/>
        <w:rPr>
          <w:rFonts w:ascii="Times New Roman" w:hAnsi="Times New Roman" w:eastAsia="宋体" w:cs="Times New Roman"/>
          <w:sz w:val="28"/>
          <w:szCs w:val="28"/>
          <w:lang w:eastAsia="zh-CN"/>
        </w:rPr>
      </w:pPr>
      <w:r>
        <w:rPr>
          <w:rFonts w:ascii="Times New Roman" w:hAnsi="Times New Roman" w:eastAsia="宋体" w:cs="Times New Roman"/>
          <w:b/>
          <w:bCs/>
          <w:sz w:val="28"/>
          <w:szCs w:val="28"/>
          <w:lang w:eastAsia="zh-CN"/>
        </w:rPr>
        <w:t>第一边工艺依次为：</w:t>
      </w:r>
      <w:r>
        <w:rPr>
          <w:rFonts w:ascii="Times New Roman" w:hAnsi="Times New Roman" w:eastAsia="宋体" w:cs="Times New Roman"/>
          <w:sz w:val="28"/>
          <w:szCs w:val="28"/>
          <w:lang w:eastAsia="zh-CN"/>
        </w:rPr>
        <w:t>普通反折、普通反折、普通正折。</w:t>
      </w:r>
    </w:p>
    <w:p w14:paraId="6979B82E">
      <w:pPr>
        <w:spacing w:line="360" w:lineRule="auto"/>
        <w:rPr>
          <w:rFonts w:hint="default" w:ascii="Arial" w:hAnsi="Arial" w:eastAsia="宋体" w:cs="Arial"/>
          <w:sz w:val="21"/>
          <w:szCs w:val="21"/>
        </w:rPr>
      </w:pPr>
      <w:r>
        <w:rPr>
          <w:rFonts w:hint="default" w:ascii="Arial" w:hAnsi="Arial" w:eastAsia="宋体" w:cs="Arial"/>
          <w:sz w:val="21"/>
          <w:szCs w:val="21"/>
        </w:rPr>
        <w:t>The first edge is processed as follows: Ordinary reverse bending, ordinary reverse bending and ordinary forward bending.</w:t>
      </w:r>
    </w:p>
    <w:p w14:paraId="7D9BB2DF">
      <w:pPr>
        <w:spacing w:line="360" w:lineRule="auto"/>
        <w:rPr>
          <w:rFonts w:ascii="Times New Roman" w:hAnsi="Times New Roman" w:eastAsia="宋体" w:cs="Times New Roman"/>
          <w:sz w:val="28"/>
          <w:szCs w:val="28"/>
          <w:lang w:eastAsia="zh-CN"/>
        </w:rPr>
      </w:pPr>
      <w:r>
        <w:rPr>
          <w:rFonts w:ascii="Times New Roman" w:hAnsi="Times New Roman" w:eastAsia="宋体" w:cs="Times New Roman"/>
          <w:b/>
          <w:bCs/>
          <w:sz w:val="28"/>
          <w:szCs w:val="28"/>
          <w:lang w:eastAsia="zh-CN"/>
        </w:rPr>
        <w:t>第二边工艺依次为：</w:t>
      </w:r>
      <w:r>
        <w:rPr>
          <w:rFonts w:ascii="Times New Roman" w:hAnsi="Times New Roman" w:eastAsia="宋体" w:cs="Times New Roman"/>
          <w:sz w:val="28"/>
          <w:szCs w:val="28"/>
          <w:lang w:eastAsia="zh-CN"/>
        </w:rPr>
        <w:t>普通反折、普通反折、普通正折。</w:t>
      </w:r>
    </w:p>
    <w:p w14:paraId="592A0002">
      <w:pPr>
        <w:spacing w:line="360" w:lineRule="auto"/>
        <w:rPr>
          <w:rFonts w:hint="default" w:ascii="Arial" w:hAnsi="Arial" w:eastAsia="宋体" w:cs="Arial"/>
          <w:sz w:val="21"/>
          <w:szCs w:val="21"/>
        </w:rPr>
      </w:pPr>
      <w:r>
        <w:rPr>
          <w:rFonts w:hint="default" w:ascii="Arial" w:hAnsi="Arial" w:eastAsia="宋体" w:cs="Arial"/>
          <w:sz w:val="21"/>
          <w:szCs w:val="21"/>
        </w:rPr>
        <w:t>The second edge is processed as follows: Ordinary reverse bending, ordinary reverse bending and ordinary positive bending.</w:t>
      </w:r>
    </w:p>
    <w:p w14:paraId="3B4F3541">
      <w:pPr>
        <w:spacing w:line="360" w:lineRule="auto"/>
        <w:rPr>
          <w:rFonts w:ascii="Times New Roman" w:hAnsi="Times New Roman" w:eastAsia="宋体" w:cs="Times New Roman"/>
          <w:sz w:val="28"/>
          <w:szCs w:val="28"/>
          <w:lang w:eastAsia="zh-CN"/>
        </w:rPr>
      </w:pPr>
      <w:r>
        <w:rPr>
          <w:rFonts w:ascii="Times New Roman" w:hAnsi="Times New Roman" w:eastAsia="宋体" w:cs="Times New Roman"/>
          <w:b/>
          <w:bCs/>
          <w:sz w:val="28"/>
          <w:szCs w:val="28"/>
          <w:lang w:eastAsia="zh-CN"/>
        </w:rPr>
        <w:t>第三边工艺依次为：</w:t>
      </w:r>
      <w:r>
        <w:rPr>
          <w:rFonts w:ascii="Times New Roman" w:hAnsi="Times New Roman" w:eastAsia="宋体" w:cs="Times New Roman"/>
          <w:sz w:val="28"/>
          <w:szCs w:val="28"/>
          <w:lang w:eastAsia="zh-CN"/>
        </w:rPr>
        <w:t>普通正折。</w:t>
      </w:r>
    </w:p>
    <w:p w14:paraId="68BAC0FF">
      <w:pPr>
        <w:spacing w:line="360" w:lineRule="auto"/>
        <w:rPr>
          <w:rFonts w:hint="default" w:ascii="Arial" w:hAnsi="Arial" w:eastAsia="宋体" w:cs="Arial"/>
          <w:sz w:val="21"/>
          <w:szCs w:val="21"/>
        </w:rPr>
      </w:pPr>
      <w:r>
        <w:rPr>
          <w:rFonts w:hint="default" w:ascii="Arial" w:hAnsi="Arial" w:eastAsia="宋体" w:cs="Arial"/>
          <w:sz w:val="21"/>
          <w:szCs w:val="21"/>
        </w:rPr>
        <w:t>The third edge is processed as follows: Ordinary positive bending.</w:t>
      </w:r>
    </w:p>
    <w:p w14:paraId="5F8AF44A">
      <w:pPr>
        <w:spacing w:line="360" w:lineRule="auto"/>
        <w:rPr>
          <w:rFonts w:ascii="Times New Roman" w:hAnsi="Times New Roman" w:eastAsia="宋体" w:cs="Times New Roman"/>
          <w:sz w:val="28"/>
          <w:szCs w:val="28"/>
          <w:lang w:eastAsia="zh-CN"/>
        </w:rPr>
      </w:pPr>
      <w:r>
        <w:rPr>
          <w:rFonts w:ascii="Times New Roman" w:hAnsi="Times New Roman" w:eastAsia="宋体" w:cs="Times New Roman"/>
          <w:b/>
          <w:bCs/>
          <w:sz w:val="28"/>
          <w:szCs w:val="28"/>
          <w:lang w:eastAsia="zh-CN"/>
        </w:rPr>
        <w:t>第四边工艺依次为：</w:t>
      </w:r>
      <w:r>
        <w:rPr>
          <w:rFonts w:ascii="Times New Roman" w:hAnsi="Times New Roman" w:eastAsia="宋体" w:cs="Times New Roman"/>
          <w:sz w:val="28"/>
          <w:szCs w:val="28"/>
          <w:lang w:eastAsia="zh-CN"/>
        </w:rPr>
        <w:t>普通正折。</w:t>
      </w:r>
    </w:p>
    <w:p w14:paraId="70CAAC2C">
      <w:pPr>
        <w:spacing w:line="360" w:lineRule="auto"/>
        <w:rPr>
          <w:rFonts w:hint="default" w:ascii="Arial" w:hAnsi="Arial" w:eastAsia="宋体" w:cs="Arial"/>
          <w:sz w:val="21"/>
          <w:szCs w:val="21"/>
        </w:rPr>
      </w:pPr>
      <w:r>
        <w:rPr>
          <w:rFonts w:hint="default" w:ascii="Arial" w:hAnsi="Arial" w:eastAsia="宋体" w:cs="Arial"/>
          <w:sz w:val="21"/>
          <w:szCs w:val="21"/>
        </w:rPr>
        <w:t>The fourth edge is processed as follows: Ordinary positive bending.</w:t>
      </w:r>
    </w:p>
    <w:p w14:paraId="2A3C0667">
      <w:pPr>
        <w:spacing w:line="360" w:lineRule="auto"/>
        <w:rPr>
          <w:rFonts w:ascii="Times New Roman" w:hAnsi="Times New Roman" w:eastAsia="宋体" w:cs="Times New Roman"/>
          <w:sz w:val="28"/>
          <w:szCs w:val="28"/>
          <w:lang w:eastAsia="zh-CN"/>
        </w:rPr>
      </w:pPr>
      <w:r>
        <w:rPr>
          <w:rFonts w:ascii="Times New Roman" w:hAnsi="Times New Roman" w:eastAsia="宋体" w:cs="Times New Roman"/>
          <w:sz w:val="28"/>
          <w:szCs w:val="28"/>
          <w:lang w:eastAsia="zh-CN"/>
        </w:rPr>
        <w:t>以上折弯工艺的角度均为90°。</w:t>
      </w:r>
    </w:p>
    <w:p w14:paraId="5BCE5EFB">
      <w:pPr>
        <w:spacing w:line="360" w:lineRule="auto"/>
        <w:rPr>
          <w:rFonts w:hint="default" w:ascii="Arial" w:hAnsi="Arial" w:eastAsia="宋体" w:cs="Arial"/>
          <w:sz w:val="21"/>
          <w:szCs w:val="21"/>
        </w:rPr>
      </w:pPr>
      <w:r>
        <w:rPr>
          <w:rFonts w:hint="default" w:ascii="Arial" w:hAnsi="Arial" w:eastAsia="宋体" w:cs="Arial"/>
          <w:sz w:val="21"/>
          <w:szCs w:val="21"/>
        </w:rPr>
        <w:t>The angle of the above bending process is 90°.</w:t>
      </w:r>
    </w:p>
    <w:p w14:paraId="0C1BE51F">
      <w:pPr>
        <w:spacing w:line="360" w:lineRule="auto"/>
        <w:rPr>
          <w:rFonts w:ascii="Times New Roman" w:hAnsi="Times New Roman" w:eastAsia="宋体" w:cs="Times New Roman"/>
          <w:b/>
          <w:bCs/>
          <w:sz w:val="24"/>
          <w:szCs w:val="24"/>
          <w:lang w:eastAsia="zh-CN"/>
        </w:rPr>
      </w:pPr>
      <w:r>
        <w:rPr>
          <w:rFonts w:ascii="Times New Roman" w:hAnsi="Times New Roman" w:eastAsia="宋体" w:cs="Times New Roman"/>
          <w:b/>
          <w:bCs/>
          <w:sz w:val="28"/>
          <w:szCs w:val="28"/>
          <w:lang w:eastAsia="zh-CN"/>
        </w:rPr>
        <w:t>折弯次序分析：</w:t>
      </w:r>
      <w:r>
        <w:rPr>
          <w:rFonts w:ascii="Times New Roman" w:hAnsi="Times New Roman" w:eastAsia="宋体" w:cs="Times New Roman"/>
          <w:b/>
          <w:bCs/>
          <w:sz w:val="24"/>
          <w:szCs w:val="24"/>
          <w:lang w:eastAsia="zh-CN"/>
        </w:rPr>
        <w:t>Bending order analysis:</w:t>
      </w:r>
    </w:p>
    <w:p w14:paraId="25319E32">
      <w:pPr>
        <w:spacing w:line="360" w:lineRule="auto"/>
        <w:rPr>
          <w:rFonts w:ascii="Times New Roman" w:hAnsi="Times New Roman" w:eastAsia="宋体" w:cs="Times New Roman"/>
          <w:sz w:val="28"/>
          <w:szCs w:val="28"/>
          <w:lang w:eastAsia="zh-CN"/>
        </w:rPr>
      </w:pPr>
      <w:r>
        <w:rPr>
          <w:rFonts w:ascii="Times New Roman" w:hAnsi="Times New Roman" w:eastAsia="宋体" w:cs="Times New Roman"/>
          <w:sz w:val="28"/>
          <w:szCs w:val="28"/>
          <w:lang w:eastAsia="zh-CN"/>
        </w:rPr>
        <w:t>折弯中心默认上料时，正对折弯刀的边为第4边，第四边的对边为第三边，第4边左侧为第1边，右侧为第3边。</w:t>
      </w:r>
    </w:p>
    <w:p w14:paraId="7B8EA606">
      <w:pPr>
        <w:spacing w:line="360" w:lineRule="auto"/>
        <w:rPr>
          <w:rFonts w:hint="default" w:ascii="Arial" w:hAnsi="Arial" w:eastAsia="宋体" w:cs="Arial"/>
          <w:sz w:val="21"/>
          <w:szCs w:val="21"/>
        </w:rPr>
      </w:pPr>
      <w:r>
        <w:rPr>
          <w:rFonts w:hint="default" w:ascii="Arial" w:hAnsi="Arial" w:eastAsia="宋体" w:cs="Arial"/>
          <w:sz w:val="21"/>
          <w:szCs w:val="21"/>
        </w:rPr>
        <w:t>When the bending center is fed by default, the edge opposite to the bending tool is the 4th edge, the edge opposite to the 4th edge is the 3rd edge, the left side of the 4th edge is the 1st edge and the right side is the 3rd edge.</w:t>
      </w:r>
    </w:p>
    <w:p w14:paraId="2A84276C">
      <w:pPr>
        <w:spacing w:line="360" w:lineRule="auto"/>
        <w:rPr>
          <w:rFonts w:ascii="Times New Roman" w:hAnsi="Times New Roman" w:eastAsia="宋体" w:cs="Times New Roman"/>
          <w:sz w:val="28"/>
          <w:szCs w:val="28"/>
          <w:lang w:eastAsia="zh-CN"/>
        </w:rPr>
      </w:pPr>
      <w:r>
        <w:rPr>
          <w:rFonts w:ascii="Times New Roman" w:hAnsi="Times New Roman" w:eastAsia="宋体" w:cs="Times New Roman"/>
          <w:sz w:val="28"/>
          <w:szCs w:val="28"/>
          <w:lang w:eastAsia="zh-CN"/>
        </w:rPr>
        <w:t>产品成型后，盒子底面为长方形，因此为方便拼刀，选取先加工短边的方式，即先加工边1和边2，再加工边4和边3。</w:t>
      </w:r>
    </w:p>
    <w:p w14:paraId="2AE91BCC">
      <w:pPr>
        <w:spacing w:line="360" w:lineRule="auto"/>
        <w:rPr>
          <w:rFonts w:hint="default" w:ascii="Arial" w:hAnsi="Arial" w:eastAsia="宋体" w:cs="Arial"/>
          <w:sz w:val="21"/>
          <w:szCs w:val="21"/>
        </w:rPr>
      </w:pPr>
      <w:r>
        <w:rPr>
          <w:rFonts w:hint="default" w:ascii="Arial" w:hAnsi="Arial" w:eastAsia="宋体" w:cs="Arial"/>
          <w:sz w:val="21"/>
          <w:szCs w:val="21"/>
        </w:rPr>
        <w:t>After the product is formed, the bottom of the box is rectangular. In order to facilitate tool combination, the short edge is processed first, that is, edge 1 and edge 2 are processed first, and then edge 4 and edge 3.</w:t>
      </w:r>
    </w:p>
    <w:p w14:paraId="4BDC387A">
      <w:pPr>
        <w:pStyle w:val="4"/>
        <w:rPr>
          <w:rFonts w:ascii="Times New Roman" w:hAnsi="Times New Roman" w:cs="Times New Roman"/>
          <w:sz w:val="28"/>
          <w:szCs w:val="28"/>
        </w:rPr>
      </w:pPr>
      <w:bookmarkStart w:id="146" w:name="_Toc25201"/>
      <w:bookmarkStart w:id="147" w:name="_Toc175658950"/>
      <w:r>
        <w:rPr>
          <w:rFonts w:ascii="Times New Roman" w:hAnsi="Times New Roman" w:cs="Times New Roman"/>
          <w:sz w:val="28"/>
          <w:szCs w:val="28"/>
        </w:rPr>
        <w:t xml:space="preserve">3.1.3 </w:t>
      </w:r>
      <w:bookmarkStart w:id="148" w:name="_Toc150863968"/>
      <w:r>
        <w:rPr>
          <w:rFonts w:ascii="Times New Roman" w:hAnsi="Times New Roman" w:cs="Times New Roman"/>
          <w:sz w:val="28"/>
          <w:szCs w:val="28"/>
        </w:rPr>
        <w:t>编程设定</w:t>
      </w:r>
      <w:bookmarkEnd w:id="146"/>
      <w:bookmarkEnd w:id="148"/>
      <w:r>
        <w:rPr>
          <w:rFonts w:ascii="Times New Roman" w:hAnsi="Times New Roman" w:cs="Times New Roman"/>
          <w:sz w:val="28"/>
          <w:szCs w:val="28"/>
          <w:lang w:eastAsia="zh-CN"/>
        </w:rPr>
        <w:t xml:space="preserve"> </w:t>
      </w:r>
      <w:r>
        <w:rPr>
          <w:rFonts w:ascii="Times New Roman" w:hAnsi="Times New Roman" w:cs="Times New Roman"/>
          <w:sz w:val="28"/>
          <w:szCs w:val="28"/>
        </w:rPr>
        <w:t>Programming setting</w:t>
      </w:r>
      <w:bookmarkEnd w:id="147"/>
    </w:p>
    <w:p w14:paraId="5A6F7237">
      <w:pPr>
        <w:spacing w:line="360" w:lineRule="auto"/>
        <w:jc w:val="center"/>
        <w:rPr>
          <w:rFonts w:ascii="Times New Roman" w:hAnsi="Times New Roman" w:eastAsia="宋体" w:cs="Times New Roman"/>
        </w:rPr>
      </w:pPr>
      <w:r>
        <w:rPr>
          <w:rFonts w:ascii="Times New Roman" w:hAnsi="Times New Roman" w:eastAsia="宋体" w:cs="Times New Roman"/>
          <w:lang w:eastAsia="zh-CN"/>
        </w:rPr>
        <w:drawing>
          <wp:inline distT="0" distB="0" distL="0" distR="0">
            <wp:extent cx="5374640" cy="4005580"/>
            <wp:effectExtent l="0" t="0" r="16510" b="13970"/>
            <wp:docPr id="2026133592" name="图片 1" descr="图形用户界面, 应用程序, 表格, Excel&#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6133592" name="图片 1" descr="图形用户界面, 应用程序, 表格, Excel&#10;&#10;描述已自动生成"/>
                    <pic:cNvPicPr>
                      <a:picLocks noChangeAspect="1"/>
                    </pic:cNvPicPr>
                  </pic:nvPicPr>
                  <pic:blipFill>
                    <a:blip r:embed="rId64"/>
                    <a:stretch>
                      <a:fillRect/>
                    </a:stretch>
                  </pic:blipFill>
                  <pic:spPr>
                    <a:xfrm>
                      <a:off x="0" y="0"/>
                      <a:ext cx="5374640" cy="4005580"/>
                    </a:xfrm>
                    <a:prstGeom prst="rect">
                      <a:avLst/>
                    </a:prstGeom>
                  </pic:spPr>
                </pic:pic>
              </a:graphicData>
            </a:graphic>
          </wp:inline>
        </w:drawing>
      </w:r>
    </w:p>
    <w:p w14:paraId="007D9647">
      <w:pPr>
        <w:pStyle w:val="20"/>
        <w:spacing w:line="360" w:lineRule="auto"/>
        <w:ind w:left="425" w:firstLine="0" w:firstLineChars="0"/>
        <w:jc w:val="center"/>
        <w:rPr>
          <w:rFonts w:ascii="Times New Roman" w:hAnsi="Times New Roman" w:eastAsia="宋体" w:cs="Times New Roman"/>
          <w:sz w:val="28"/>
          <w:szCs w:val="28"/>
        </w:rPr>
      </w:pPr>
      <w:r>
        <w:rPr>
          <w:rFonts w:ascii="Times New Roman" w:hAnsi="Times New Roman" w:eastAsia="宋体" w:cs="Times New Roman"/>
          <w:sz w:val="28"/>
          <w:szCs w:val="28"/>
        </w:rPr>
        <w:t>图3.2折弯步骤页面</w:t>
      </w:r>
    </w:p>
    <w:p w14:paraId="6CFAE3A7">
      <w:pPr>
        <w:pStyle w:val="20"/>
        <w:spacing w:line="360" w:lineRule="auto"/>
        <w:ind w:left="425" w:firstLine="0" w:firstLineChars="0"/>
        <w:jc w:val="center"/>
        <w:rPr>
          <w:rFonts w:ascii="Times New Roman" w:hAnsi="Times New Roman" w:eastAsia="宋体" w:cs="Times New Roman"/>
          <w:sz w:val="28"/>
          <w:szCs w:val="28"/>
        </w:rPr>
      </w:pPr>
      <w:r>
        <w:rPr>
          <w:rFonts w:ascii="Times New Roman" w:hAnsi="Times New Roman" w:eastAsia="宋体" w:cs="Times New Roman"/>
          <w:sz w:val="28"/>
          <w:szCs w:val="28"/>
        </w:rPr>
        <w:t>Fig. 3.2 Bending Step Screen</w:t>
      </w:r>
    </w:p>
    <w:p w14:paraId="6FFC70E8">
      <w:pPr>
        <w:spacing w:line="360" w:lineRule="auto"/>
        <w:jc w:val="center"/>
        <w:rPr>
          <w:rFonts w:ascii="Times New Roman" w:hAnsi="Times New Roman" w:eastAsia="宋体" w:cs="Times New Roman"/>
        </w:rPr>
      </w:pPr>
      <w:r>
        <w:rPr>
          <w:rFonts w:ascii="Times New Roman" w:hAnsi="Times New Roman" w:eastAsia="宋体" w:cs="Times New Roman"/>
          <w:lang w:eastAsia="zh-CN"/>
        </w:rPr>
        <w:drawing>
          <wp:inline distT="0" distB="0" distL="0" distR="0">
            <wp:extent cx="5203825" cy="3910330"/>
            <wp:effectExtent l="0" t="0" r="15875" b="13970"/>
            <wp:docPr id="547905059" name="图片 1" descr="图形用户界面, 应用程序, 表格, Excel&#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7905059" name="图片 1" descr="图形用户界面, 应用程序, 表格, Excel&#10;&#10;描述已自动生成"/>
                    <pic:cNvPicPr>
                      <a:picLocks noChangeAspect="1"/>
                    </pic:cNvPicPr>
                  </pic:nvPicPr>
                  <pic:blipFill>
                    <a:blip r:embed="rId65"/>
                    <a:stretch>
                      <a:fillRect/>
                    </a:stretch>
                  </pic:blipFill>
                  <pic:spPr>
                    <a:xfrm>
                      <a:off x="0" y="0"/>
                      <a:ext cx="5203825" cy="3910330"/>
                    </a:xfrm>
                    <a:prstGeom prst="rect">
                      <a:avLst/>
                    </a:prstGeom>
                  </pic:spPr>
                </pic:pic>
              </a:graphicData>
            </a:graphic>
          </wp:inline>
        </w:drawing>
      </w:r>
    </w:p>
    <w:p w14:paraId="42846799">
      <w:pPr>
        <w:pStyle w:val="20"/>
        <w:spacing w:line="360" w:lineRule="auto"/>
        <w:ind w:left="425" w:firstLine="0" w:firstLineChars="0"/>
        <w:jc w:val="center"/>
        <w:rPr>
          <w:rFonts w:ascii="Times New Roman" w:hAnsi="Times New Roman" w:eastAsia="宋体" w:cs="Times New Roman"/>
          <w:sz w:val="28"/>
          <w:szCs w:val="28"/>
        </w:rPr>
      </w:pPr>
      <w:r>
        <w:rPr>
          <w:rFonts w:ascii="Times New Roman" w:hAnsi="Times New Roman" w:eastAsia="宋体" w:cs="Times New Roman"/>
          <w:sz w:val="28"/>
          <w:szCs w:val="28"/>
        </w:rPr>
        <w:t>图3.3 档案管理页面</w:t>
      </w:r>
    </w:p>
    <w:p w14:paraId="6C872109">
      <w:pPr>
        <w:pStyle w:val="20"/>
        <w:spacing w:line="360" w:lineRule="auto"/>
        <w:ind w:left="425" w:firstLine="0" w:firstLineChars="0"/>
        <w:jc w:val="center"/>
        <w:rPr>
          <w:rFonts w:ascii="Times New Roman" w:hAnsi="Times New Roman" w:eastAsia="宋体" w:cs="Times New Roman"/>
          <w:sz w:val="28"/>
          <w:szCs w:val="28"/>
        </w:rPr>
      </w:pPr>
      <w:r>
        <w:rPr>
          <w:rFonts w:ascii="Times New Roman" w:hAnsi="Times New Roman" w:eastAsia="宋体" w:cs="Times New Roman"/>
          <w:sz w:val="28"/>
          <w:szCs w:val="28"/>
        </w:rPr>
        <w:t>Fig. 3.3 File Management Screen</w:t>
      </w:r>
    </w:p>
    <w:p w14:paraId="170B48EA">
      <w:pPr>
        <w:spacing w:line="360" w:lineRule="auto"/>
        <w:rPr>
          <w:rFonts w:ascii="Times New Roman" w:hAnsi="Times New Roman" w:eastAsia="宋体" w:cs="Times New Roman"/>
          <w:sz w:val="28"/>
          <w:szCs w:val="28"/>
        </w:rPr>
      </w:pPr>
      <w:r>
        <w:rPr>
          <w:rFonts w:ascii="Times New Roman" w:hAnsi="Times New Roman" w:eastAsia="宋体" w:cs="Times New Roman"/>
          <w:sz w:val="28"/>
          <w:szCs w:val="28"/>
        </w:rPr>
        <w:t>在软体主页面，点击下方按键列程式编辑-&gt;折弯步骤，切换到折弯步骤页面，如图3.2所示。</w:t>
      </w:r>
    </w:p>
    <w:p w14:paraId="26F8E930">
      <w:pPr>
        <w:spacing w:line="360" w:lineRule="auto"/>
        <w:rPr>
          <w:rFonts w:hint="default" w:ascii="Arial" w:hAnsi="Arial" w:eastAsia="宋体" w:cs="Arial"/>
          <w:sz w:val="21"/>
          <w:szCs w:val="21"/>
        </w:rPr>
      </w:pPr>
      <w:r>
        <w:rPr>
          <w:rFonts w:hint="default" w:ascii="Arial" w:hAnsi="Arial" w:eastAsia="宋体" w:cs="Arial"/>
          <w:sz w:val="21"/>
          <w:szCs w:val="21"/>
        </w:rPr>
        <w:t>On the home screen of the software, click the Program Edit button -&gt; Bending Steps to switch to the bending step screen as shown in Fig. 3.2.</w:t>
      </w:r>
    </w:p>
    <w:p w14:paraId="1E47930C">
      <w:pPr>
        <w:spacing w:line="360" w:lineRule="auto"/>
        <w:rPr>
          <w:rFonts w:ascii="Times New Roman" w:hAnsi="Times New Roman" w:eastAsia="宋体" w:cs="Times New Roman"/>
          <w:b/>
          <w:bCs/>
          <w:sz w:val="28"/>
          <w:szCs w:val="28"/>
          <w:lang w:eastAsia="zh-CN"/>
        </w:rPr>
      </w:pPr>
      <w:r>
        <w:rPr>
          <w:rFonts w:ascii="Times New Roman" w:hAnsi="Times New Roman" w:eastAsia="宋体" w:cs="Times New Roman"/>
          <w:b/>
          <w:bCs/>
          <w:sz w:val="28"/>
          <w:szCs w:val="28"/>
          <w:lang w:eastAsia="zh-CN"/>
        </w:rPr>
        <w:t>新建产品：New product:</w:t>
      </w:r>
    </w:p>
    <w:p w14:paraId="3AE0F11A">
      <w:pPr>
        <w:spacing w:line="360" w:lineRule="auto"/>
        <w:rPr>
          <w:rFonts w:ascii="Times New Roman" w:hAnsi="Times New Roman" w:eastAsia="宋体" w:cs="Times New Roman"/>
          <w:sz w:val="28"/>
          <w:szCs w:val="28"/>
          <w:lang w:eastAsia="zh-CN"/>
        </w:rPr>
      </w:pPr>
      <w:r>
        <w:rPr>
          <w:rFonts w:ascii="Times New Roman" w:hAnsi="Times New Roman" w:eastAsia="宋体" w:cs="Times New Roman"/>
          <w:sz w:val="28"/>
          <w:szCs w:val="28"/>
          <w:lang w:eastAsia="zh-CN"/>
        </w:rPr>
        <w:t>因为是首次折弯该产品，所以，需要新建该产品，具体操作为：点击“档案管理”图标，切换到档案管理页面，如图3.3所示，点击侧面按键“新建档案”输入档案名称如“test”，完成新建档案，设置材料，工艺等，点击按键“确定”即可完成档案的切换，并回到折弯步骤页面。</w:t>
      </w:r>
    </w:p>
    <w:p w14:paraId="628E3FB2">
      <w:pPr>
        <w:spacing w:line="360" w:lineRule="auto"/>
        <w:rPr>
          <w:rFonts w:hint="default" w:ascii="Arial" w:hAnsi="Arial" w:eastAsia="宋体" w:cs="Arial"/>
          <w:sz w:val="21"/>
          <w:szCs w:val="21"/>
        </w:rPr>
      </w:pPr>
      <w:r>
        <w:rPr>
          <w:rFonts w:hint="default" w:ascii="Arial" w:hAnsi="Arial" w:eastAsia="宋体" w:cs="Arial"/>
          <w:sz w:val="21"/>
          <w:szCs w:val="21"/>
        </w:rPr>
        <w:t>Because this product is bent for the first time, it is necessary to create a new product. The specific operation is as follows: Click the "File Management" icon to switch to the file management screen as shown in Fig. 3.3. Click the "New File" button to enter the file name such as "test" to complete the creation of new file. Set materials and process, click the "OK" button to complete the file switching and return to the bending step screen.</w:t>
      </w:r>
    </w:p>
    <w:p w14:paraId="3F21D98F">
      <w:pPr>
        <w:spacing w:line="360" w:lineRule="auto"/>
        <w:rPr>
          <w:rFonts w:hint="default" w:ascii="Arial" w:hAnsi="Arial" w:eastAsia="宋体" w:cs="Arial"/>
          <w:b/>
          <w:bCs/>
          <w:sz w:val="24"/>
          <w:szCs w:val="24"/>
          <w:lang w:eastAsia="zh-CN"/>
        </w:rPr>
      </w:pPr>
      <w:r>
        <w:rPr>
          <w:rFonts w:ascii="Times New Roman" w:hAnsi="Times New Roman" w:eastAsia="宋体" w:cs="Times New Roman"/>
          <w:b/>
          <w:bCs/>
          <w:sz w:val="28"/>
          <w:szCs w:val="28"/>
          <w:lang w:eastAsia="zh-CN"/>
        </w:rPr>
        <w:t>折弯步骤编辑：</w:t>
      </w:r>
      <w:r>
        <w:rPr>
          <w:rFonts w:hint="default" w:ascii="Arial" w:hAnsi="Arial" w:eastAsia="宋体" w:cs="Arial"/>
          <w:b/>
          <w:bCs/>
          <w:sz w:val="24"/>
          <w:szCs w:val="24"/>
          <w:lang w:eastAsia="zh-CN"/>
        </w:rPr>
        <w:t>Bending step edit:</w:t>
      </w:r>
    </w:p>
    <w:p w14:paraId="10A41EF7">
      <w:pPr>
        <w:spacing w:line="360" w:lineRule="auto"/>
        <w:rPr>
          <w:rFonts w:ascii="Times New Roman" w:hAnsi="Times New Roman" w:eastAsia="宋体" w:cs="Times New Roman"/>
          <w:sz w:val="28"/>
          <w:szCs w:val="28"/>
          <w:lang w:eastAsia="zh-CN"/>
        </w:rPr>
      </w:pPr>
      <w:r>
        <w:rPr>
          <w:rFonts w:ascii="Times New Roman" w:hAnsi="Times New Roman" w:eastAsia="宋体" w:cs="Times New Roman"/>
          <w:sz w:val="28"/>
          <w:szCs w:val="28"/>
          <w:lang w:eastAsia="zh-CN"/>
        </w:rPr>
        <w:t>前述分析为，折弯的次序依次为：边1、边2、边4、边3，使用的是通过编程区的旋转动作来控制，旋转编程依次对应为90、-90、0、180，所以编程到对应边时，需要添加旋转步骤。</w:t>
      </w:r>
    </w:p>
    <w:p w14:paraId="03449F4F">
      <w:pPr>
        <w:spacing w:line="360" w:lineRule="auto"/>
        <w:rPr>
          <w:rFonts w:hint="default" w:ascii="Arial" w:hAnsi="Arial" w:eastAsia="宋体" w:cs="Arial"/>
          <w:sz w:val="21"/>
          <w:szCs w:val="21"/>
        </w:rPr>
      </w:pPr>
      <w:r>
        <w:rPr>
          <w:rFonts w:hint="default" w:ascii="Arial" w:hAnsi="Arial" w:eastAsia="宋体" w:cs="Arial"/>
          <w:sz w:val="21"/>
          <w:szCs w:val="21"/>
        </w:rPr>
        <w:t>According to the aforementioned analysis, the bending order is: Edge 1, edge 2, edge 4 and edge 3, which are controlled by the rotation action of the programming area. The rotation program corresponds to 90, -90, 0 and 180 in turn. So when programming the corresponding edge, a rotation step needs to be added.</w:t>
      </w:r>
    </w:p>
    <w:p w14:paraId="7AA0484D">
      <w:pPr>
        <w:spacing w:line="360" w:lineRule="auto"/>
        <w:rPr>
          <w:rFonts w:hint="default" w:ascii="Arial" w:hAnsi="Arial" w:eastAsia="宋体" w:cs="Arial"/>
          <w:sz w:val="21"/>
          <w:szCs w:val="21"/>
          <w:lang w:eastAsia="zh-CN"/>
        </w:rPr>
      </w:pPr>
      <w:r>
        <w:rPr>
          <w:rFonts w:ascii="Times New Roman" w:hAnsi="Times New Roman" w:eastAsia="宋体" w:cs="Times New Roman"/>
          <w:sz w:val="28"/>
          <w:szCs w:val="28"/>
          <w:lang w:eastAsia="zh-CN"/>
        </w:rPr>
        <w:t>● 选择工艺旋转，设置角度为90，编辑折弯步骤，其工艺为普通反折、普通反折、</w:t>
      </w:r>
      <w:r>
        <w:rPr>
          <w:rFonts w:hint="default" w:ascii="Arial" w:hAnsi="Arial" w:eastAsia="宋体" w:cs="Arial"/>
          <w:sz w:val="21"/>
          <w:szCs w:val="21"/>
          <w:lang w:eastAsia="zh-CN"/>
        </w:rPr>
        <w:t>普通正折，编程步骤如下，完成编程的页面见图3.4：</w:t>
      </w:r>
    </w:p>
    <w:p w14:paraId="7202B16D">
      <w:pPr>
        <w:spacing w:line="360" w:lineRule="auto"/>
        <w:rPr>
          <w:rFonts w:hint="default" w:ascii="Arial" w:hAnsi="Arial" w:eastAsia="宋体" w:cs="Arial"/>
          <w:sz w:val="21"/>
          <w:szCs w:val="21"/>
        </w:rPr>
      </w:pPr>
      <w:r>
        <w:rPr>
          <w:rFonts w:hint="default" w:ascii="Arial" w:hAnsi="Arial" w:eastAsia="宋体" w:cs="Arial"/>
          <w:sz w:val="21"/>
          <w:szCs w:val="21"/>
          <w:lang w:eastAsia="zh-CN"/>
        </w:rPr>
        <w:t xml:space="preserve">● </w:t>
      </w:r>
      <w:r>
        <w:rPr>
          <w:rFonts w:hint="default" w:ascii="Arial" w:hAnsi="Arial" w:eastAsia="宋体" w:cs="Arial"/>
          <w:sz w:val="21"/>
          <w:szCs w:val="21"/>
        </w:rPr>
        <w:t>Select process rotation, set the angle to 90° and edit the bending steps. The processes are ordinary reverse bending, ordinary reverse bending and ordinary forward bending. The programming steps are as follows. See Fig. 3.4 for the programming completion screen:</w:t>
      </w:r>
    </w:p>
    <w:p w14:paraId="6C5D9250">
      <w:pPr>
        <w:spacing w:line="360" w:lineRule="auto"/>
        <w:rPr>
          <w:rFonts w:hint="default" w:ascii="Arial" w:hAnsi="Arial" w:eastAsia="宋体" w:cs="Arial"/>
          <w:sz w:val="21"/>
          <w:szCs w:val="21"/>
          <w:lang w:eastAsia="zh-CN"/>
        </w:rPr>
      </w:pPr>
      <w:r>
        <w:rPr>
          <w:rFonts w:ascii="Times New Roman" w:hAnsi="Times New Roman" w:eastAsia="宋体" w:cs="Times New Roman"/>
          <w:b/>
          <w:bCs/>
          <w:sz w:val="28"/>
          <w:szCs w:val="28"/>
          <w:lang w:eastAsia="zh-CN"/>
        </w:rPr>
        <w:t>√ 第一折</w:t>
      </w:r>
      <w:r>
        <w:rPr>
          <w:rFonts w:ascii="Times New Roman" w:hAnsi="Times New Roman" w:eastAsia="宋体" w:cs="Times New Roman"/>
          <w:sz w:val="28"/>
          <w:szCs w:val="28"/>
          <w:lang w:eastAsia="zh-CN"/>
        </w:rPr>
        <w:t>为普通反折，步骤1，折弯类型选择“普折_反”，折弯侧边长设置为A11长度，即为8mm，折弯角度设置为90度，回退方式设置为0即“折弯后原路返回”，角度补偿</w:t>
      </w:r>
      <w:r>
        <w:rPr>
          <w:rFonts w:hint="default" w:ascii="Arial" w:hAnsi="Arial" w:eastAsia="宋体" w:cs="Arial"/>
          <w:sz w:val="21"/>
          <w:szCs w:val="21"/>
          <w:lang w:eastAsia="zh-CN"/>
        </w:rPr>
        <w:t>按需设置。</w:t>
      </w:r>
    </w:p>
    <w:p w14:paraId="5CC300AB">
      <w:pPr>
        <w:spacing w:line="360" w:lineRule="auto"/>
        <w:rPr>
          <w:rFonts w:hint="default" w:ascii="Arial" w:hAnsi="Arial" w:eastAsia="宋体" w:cs="Arial"/>
          <w:sz w:val="21"/>
          <w:szCs w:val="21"/>
        </w:rPr>
      </w:pPr>
      <w:r>
        <w:rPr>
          <w:rFonts w:hint="default" w:ascii="Arial" w:hAnsi="Arial" w:eastAsia="宋体" w:cs="Arial"/>
          <w:sz w:val="21"/>
          <w:szCs w:val="21"/>
        </w:rPr>
        <w:t>√ The first bending is ordinary reverse bending. Step 1: Select “ordinary bending _ reverse" as the bending type, set the bending side length to A11, that is, 8mm, set the bending angle to 90°, set the retreat method to 0, that is, "retreat along the original path after bending", and set the angle compensation as needed.</w:t>
      </w:r>
    </w:p>
    <w:p w14:paraId="3FFD98D5">
      <w:pPr>
        <w:spacing w:line="360" w:lineRule="auto"/>
        <w:rPr>
          <w:rFonts w:ascii="Times New Roman" w:hAnsi="Times New Roman" w:eastAsia="宋体" w:cs="Times New Roman"/>
          <w:sz w:val="28"/>
          <w:szCs w:val="28"/>
          <w:lang w:eastAsia="zh-CN"/>
        </w:rPr>
      </w:pPr>
      <w:r>
        <w:rPr>
          <w:rFonts w:ascii="Times New Roman" w:hAnsi="Times New Roman" w:eastAsia="宋体" w:cs="Times New Roman"/>
          <w:b/>
          <w:bCs/>
          <w:sz w:val="28"/>
          <w:szCs w:val="28"/>
          <w:lang w:eastAsia="zh-CN"/>
        </w:rPr>
        <w:t>√ 第二折</w:t>
      </w:r>
      <w:r>
        <w:rPr>
          <w:rFonts w:ascii="Times New Roman" w:hAnsi="Times New Roman" w:eastAsia="宋体" w:cs="Times New Roman"/>
          <w:sz w:val="28"/>
          <w:szCs w:val="28"/>
          <w:lang w:eastAsia="zh-CN"/>
        </w:rPr>
        <w:t>为普通反折，步骤2，折弯类型选择“普折_反”，折弯侧边长设置为A12长度，即为20mm，折弯角度设置为90度，回退方式设置为0即“折弯后原路返回”，角度补偿按需设置。</w:t>
      </w:r>
    </w:p>
    <w:p w14:paraId="7EDCEEC1">
      <w:pPr>
        <w:spacing w:line="360" w:lineRule="auto"/>
        <w:rPr>
          <w:rFonts w:hint="default" w:ascii="Arial" w:hAnsi="Arial" w:eastAsia="宋体" w:cs="Arial"/>
          <w:sz w:val="21"/>
          <w:szCs w:val="21"/>
        </w:rPr>
      </w:pPr>
      <w:r>
        <w:rPr>
          <w:rFonts w:hint="default" w:ascii="Arial" w:hAnsi="Arial" w:eastAsia="宋体" w:cs="Arial"/>
          <w:sz w:val="21"/>
          <w:szCs w:val="21"/>
        </w:rPr>
        <w:t xml:space="preserve">√ </w:t>
      </w:r>
      <w:r>
        <w:rPr>
          <w:rFonts w:hint="default" w:ascii="Arial" w:hAnsi="Arial" w:eastAsia="宋体" w:cs="Arial"/>
          <w:sz w:val="21"/>
          <w:szCs w:val="21"/>
        </w:rPr>
        <w:t>The second bending is ordinary reverse bending. Step 2: Select “ordinary bending _ reverse" as the bending type, set the bending side length to A12, that is, 20mm, set the bending angle to 90°, set the retreat method to 0, that is, "retreat along the original path after bending", and set the angle compensation as needed.</w:t>
      </w:r>
    </w:p>
    <w:p w14:paraId="7CC057F9">
      <w:pPr>
        <w:keepNext w:val="0"/>
        <w:keepLines w:val="0"/>
        <w:pageBreakBefore w:val="0"/>
        <w:widowControl/>
        <w:kinsoku w:val="0"/>
        <w:wordWrap/>
        <w:overflowPunct/>
        <w:topLinePunct w:val="0"/>
        <w:autoSpaceDE w:val="0"/>
        <w:autoSpaceDN w:val="0"/>
        <w:bidi w:val="0"/>
        <w:adjustRightInd w:val="0"/>
        <w:snapToGrid w:val="0"/>
        <w:spacing w:line="360" w:lineRule="auto"/>
        <w:textAlignment w:val="baseline"/>
        <w:rPr>
          <w:rFonts w:hint="eastAsia" w:asciiTheme="minorEastAsia" w:hAnsiTheme="minorEastAsia" w:eastAsiaTheme="minorEastAsia" w:cstheme="minorEastAsia"/>
          <w:sz w:val="28"/>
          <w:szCs w:val="28"/>
          <w:lang w:eastAsia="zh-CN"/>
        </w:rPr>
      </w:pPr>
      <w:r>
        <w:rPr>
          <w:rFonts w:ascii="Times New Roman" w:hAnsi="Times New Roman" w:eastAsia="宋体" w:cs="Times New Roman"/>
          <w:b/>
          <w:bCs/>
          <w:sz w:val="28"/>
          <w:szCs w:val="28"/>
          <w:lang w:eastAsia="zh-CN"/>
        </w:rPr>
        <w:t xml:space="preserve">√ </w:t>
      </w:r>
      <w:r>
        <w:rPr>
          <w:rFonts w:hint="eastAsia" w:asciiTheme="minorEastAsia" w:hAnsiTheme="minorEastAsia" w:eastAsiaTheme="minorEastAsia" w:cstheme="minorEastAsia"/>
          <w:b/>
          <w:bCs/>
          <w:sz w:val="28"/>
          <w:szCs w:val="28"/>
          <w:lang w:eastAsia="zh-CN"/>
        </w:rPr>
        <w:t>第三折</w:t>
      </w:r>
      <w:r>
        <w:rPr>
          <w:rFonts w:hint="eastAsia" w:asciiTheme="minorEastAsia" w:hAnsiTheme="minorEastAsia" w:eastAsiaTheme="minorEastAsia" w:cstheme="minorEastAsia"/>
          <w:sz w:val="28"/>
          <w:szCs w:val="28"/>
          <w:lang w:eastAsia="zh-CN"/>
        </w:rPr>
        <w:t>为普通正折，步骤2，折弯类型选择“普折_正”，折弯侧边长设置为A13长度，即为40mm，折弯角度设置为90度，回退方式设置为0即“折弯后原路返回”，翻边设置为0即不翻边，U让位距离为W轴抬起时，防止上压刀刮到板子时的U轴让位距离，该值自动计算，默认即可，角度补偿按需设置。</w:t>
      </w:r>
    </w:p>
    <w:p w14:paraId="79FBE104">
      <w:pPr>
        <w:spacing w:line="360" w:lineRule="auto"/>
        <w:rPr>
          <w:rFonts w:hint="default" w:ascii="Arial" w:hAnsi="Arial" w:eastAsia="宋体" w:cs="Arial"/>
          <w:sz w:val="21"/>
          <w:szCs w:val="21"/>
        </w:rPr>
      </w:pPr>
      <w:r>
        <w:rPr>
          <w:rFonts w:ascii="Times New Roman" w:hAnsi="Times New Roman" w:eastAsia="宋体" w:cs="Times New Roman"/>
          <w:sz w:val="28"/>
          <w:szCs w:val="28"/>
        </w:rPr>
        <w:t>√</w:t>
      </w:r>
      <w:r>
        <w:rPr>
          <w:rFonts w:hint="default" w:ascii="Arial" w:hAnsi="Arial" w:eastAsia="宋体" w:cs="Arial"/>
          <w:sz w:val="21"/>
          <w:szCs w:val="21"/>
        </w:rPr>
        <w:t xml:space="preserve"> The third bending is ordinary forward bending. Step 2: Select “ordinary bending_forward" as the bending type, set the bending side length to A13, that is, 40mm, set the bending angle to 90°, set the retreat method to 0, that is, "retreat along the original path after bending", set the flanging to 0, that is, no flanging, and the U clearance distance is the U-axis clearance distance when the W-axis is lifted to prevent the upper press tool from scraping the plate. This value is automatically calculated and the default is acceptable. Angle compensation can be set as needed.</w:t>
      </w:r>
    </w:p>
    <w:p w14:paraId="4EF45681">
      <w:pPr>
        <w:spacing w:line="360" w:lineRule="auto"/>
        <w:ind w:firstLine="420" w:firstLineChars="200"/>
        <w:jc w:val="center"/>
        <w:rPr>
          <w:rFonts w:ascii="Times New Roman" w:hAnsi="Times New Roman" w:eastAsia="宋体" w:cs="Times New Roman"/>
        </w:rPr>
      </w:pPr>
      <w:r>
        <w:rPr>
          <w:rFonts w:ascii="Times New Roman" w:hAnsi="Times New Roman" w:eastAsia="宋体" w:cs="Times New Roman"/>
          <w:lang w:eastAsia="zh-CN"/>
        </w:rPr>
        <w:drawing>
          <wp:inline distT="0" distB="0" distL="0" distR="0">
            <wp:extent cx="4476750" cy="3025775"/>
            <wp:effectExtent l="0" t="0" r="0" b="3175"/>
            <wp:docPr id="2134063967" name="图片 1" descr="图形用户界面, 应用程序, 表格, Excel&#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4063967" name="图片 1" descr="图形用户界面, 应用程序, 表格, Excel&#10;&#10;描述已自动生成"/>
                    <pic:cNvPicPr>
                      <a:picLocks noChangeAspect="1"/>
                    </pic:cNvPicPr>
                  </pic:nvPicPr>
                  <pic:blipFill>
                    <a:blip r:embed="rId66"/>
                    <a:stretch>
                      <a:fillRect/>
                    </a:stretch>
                  </pic:blipFill>
                  <pic:spPr>
                    <a:xfrm>
                      <a:off x="0" y="0"/>
                      <a:ext cx="4476750" cy="3025775"/>
                    </a:xfrm>
                    <a:prstGeom prst="rect">
                      <a:avLst/>
                    </a:prstGeom>
                  </pic:spPr>
                </pic:pic>
              </a:graphicData>
            </a:graphic>
          </wp:inline>
        </w:drawing>
      </w:r>
    </w:p>
    <w:p w14:paraId="0EA77D0A">
      <w:pPr>
        <w:widowControl w:val="0"/>
        <w:spacing w:line="360" w:lineRule="auto"/>
        <w:jc w:val="center"/>
        <w:rPr>
          <w:rFonts w:ascii="Times New Roman" w:hAnsi="Times New Roman" w:eastAsia="宋体" w:cs="Times New Roman"/>
          <w:sz w:val="28"/>
          <w:szCs w:val="28"/>
        </w:rPr>
      </w:pPr>
      <w:r>
        <w:rPr>
          <w:rFonts w:ascii="Times New Roman" w:hAnsi="Times New Roman" w:eastAsia="宋体" w:cs="Times New Roman"/>
          <w:sz w:val="28"/>
          <w:szCs w:val="28"/>
        </w:rPr>
        <w:t>图3.4 边1编程结果</w:t>
      </w:r>
    </w:p>
    <w:p w14:paraId="4A74AADE">
      <w:pPr>
        <w:widowControl w:val="0"/>
        <w:spacing w:line="360" w:lineRule="auto"/>
        <w:jc w:val="center"/>
        <w:rPr>
          <w:rFonts w:ascii="Times New Roman" w:hAnsi="Times New Roman" w:eastAsia="宋体" w:cs="Times New Roman"/>
          <w:sz w:val="28"/>
          <w:szCs w:val="28"/>
        </w:rPr>
      </w:pPr>
      <w:r>
        <w:rPr>
          <w:rFonts w:ascii="Times New Roman" w:hAnsi="Times New Roman" w:eastAsia="宋体" w:cs="Times New Roman"/>
          <w:sz w:val="28"/>
          <w:szCs w:val="28"/>
        </w:rPr>
        <w:t>Fig. 3.4 Edge 1 Programming Results</w:t>
      </w:r>
    </w:p>
    <w:p w14:paraId="78CBF65D">
      <w:pPr>
        <w:numPr>
          <w:ilvl w:val="0"/>
          <w:numId w:val="11"/>
        </w:numPr>
        <w:spacing w:line="360" w:lineRule="auto"/>
        <w:ind w:left="0" w:firstLine="0"/>
        <w:rPr>
          <w:rFonts w:hint="eastAsia" w:asciiTheme="minorEastAsia" w:hAnsiTheme="minorEastAsia" w:eastAsiaTheme="minorEastAsia" w:cstheme="minorEastAsia"/>
          <w:sz w:val="28"/>
          <w:szCs w:val="28"/>
          <w:lang w:eastAsia="zh-CN"/>
        </w:rPr>
      </w:pPr>
      <w:r>
        <w:rPr>
          <w:rFonts w:hint="eastAsia" w:asciiTheme="minorEastAsia" w:hAnsiTheme="minorEastAsia" w:eastAsiaTheme="minorEastAsia" w:cstheme="minorEastAsia"/>
          <w:sz w:val="28"/>
          <w:szCs w:val="28"/>
          <w:lang w:eastAsia="zh-CN"/>
        </w:rPr>
        <w:t>选择工艺旋转，设置角度为-90，对边2进行折弯步骤编辑，次序2对应边2，其工艺为普通反折、普通反折、普通正折，编程步骤如下，完成编程的页面见图3.5：</w:t>
      </w:r>
    </w:p>
    <w:p w14:paraId="43B74752">
      <w:pPr>
        <w:numPr>
          <w:ilvl w:val="0"/>
          <w:numId w:val="11"/>
        </w:numPr>
        <w:spacing w:line="360" w:lineRule="auto"/>
        <w:ind w:left="0" w:firstLine="0"/>
        <w:rPr>
          <w:rFonts w:hint="default" w:ascii="Arial" w:hAnsi="Arial" w:eastAsia="宋体" w:cs="Arial"/>
          <w:sz w:val="21"/>
          <w:szCs w:val="21"/>
        </w:rPr>
      </w:pPr>
      <w:r>
        <w:rPr>
          <w:rFonts w:hint="default" w:ascii="Arial" w:hAnsi="Arial" w:eastAsia="宋体" w:cs="Arial"/>
          <w:sz w:val="21"/>
          <w:szCs w:val="21"/>
        </w:rPr>
        <w:t>Select process rotation, set the angle to -90° and edit the bending step of edge 2. Order 2 corresponds to edge 2, and its processes are ordinary reverse bending, ordinary reverse bending and ordinary forward bending. The programming steps are as follows. See Fig. 3.5 for the programming completion screen:</w:t>
      </w:r>
    </w:p>
    <w:p w14:paraId="6937E03D">
      <w:pPr>
        <w:spacing w:line="360" w:lineRule="auto"/>
        <w:rPr>
          <w:rFonts w:hint="eastAsia" w:asciiTheme="minorEastAsia" w:hAnsiTheme="minorEastAsia" w:eastAsiaTheme="minorEastAsia" w:cstheme="minorEastAsia"/>
          <w:sz w:val="28"/>
          <w:szCs w:val="28"/>
          <w:lang w:eastAsia="zh-CN"/>
        </w:rPr>
      </w:pPr>
      <w:r>
        <w:rPr>
          <w:rFonts w:ascii="Times New Roman" w:hAnsi="Times New Roman" w:eastAsia="宋体" w:cs="Times New Roman"/>
          <w:b/>
          <w:bCs/>
          <w:sz w:val="28"/>
          <w:szCs w:val="28"/>
          <w:lang w:eastAsia="zh-CN"/>
        </w:rPr>
        <w:t xml:space="preserve">√ </w:t>
      </w:r>
      <w:r>
        <w:rPr>
          <w:rFonts w:hint="eastAsia" w:asciiTheme="minorEastAsia" w:hAnsiTheme="minorEastAsia" w:eastAsiaTheme="minorEastAsia" w:cstheme="minorEastAsia"/>
          <w:sz w:val="28"/>
          <w:szCs w:val="28"/>
          <w:lang w:eastAsia="zh-CN"/>
        </w:rPr>
        <w:t>因为边2的工艺与边1完全一样，因此可采用“复制步”功能，将边1的工艺步骤复制到边2，具体操作为，复制步，弹出镜像边对话框，输入复制参考步2-4，粘贴到目标步为6，点击确定，即可复制成功。</w:t>
      </w:r>
    </w:p>
    <w:p w14:paraId="1FA280FE">
      <w:pPr>
        <w:spacing w:line="360" w:lineRule="auto"/>
        <w:rPr>
          <w:rFonts w:hint="default" w:ascii="Arial" w:hAnsi="Arial" w:eastAsia="宋体" w:cs="Arial"/>
          <w:sz w:val="21"/>
          <w:szCs w:val="21"/>
        </w:rPr>
      </w:pPr>
      <w:r>
        <w:rPr>
          <w:rFonts w:hint="default" w:ascii="Arial" w:hAnsi="Arial" w:eastAsia="宋体" w:cs="Arial"/>
          <w:sz w:val="21"/>
          <w:szCs w:val="21"/>
        </w:rPr>
        <w:t>√ Because the process of edge 2 is exactly the same as that of edge 1, you can use the “Step Copy" function to copy the process steps of edge 1 to edge 2. The specific operation is as follows: Copy the step and the mirror edge dialog box will pop up, enter “copy reference step 2-4”, paste it to the target step 6, click OK and the copy will be successful.</w:t>
      </w:r>
    </w:p>
    <w:p w14:paraId="383B5B47">
      <w:pPr>
        <w:spacing w:line="360" w:lineRule="auto"/>
        <w:ind w:left="420" w:leftChars="200"/>
        <w:jc w:val="center"/>
        <w:rPr>
          <w:rFonts w:ascii="Times New Roman" w:hAnsi="Times New Roman" w:eastAsia="宋体" w:cs="Times New Roman"/>
        </w:rPr>
      </w:pPr>
      <w:r>
        <w:rPr>
          <w:rFonts w:ascii="Times New Roman" w:hAnsi="Times New Roman" w:eastAsia="宋体" w:cs="Times New Roman"/>
          <w:lang w:eastAsia="zh-CN"/>
        </w:rPr>
        <w:drawing>
          <wp:inline distT="0" distB="0" distL="0" distR="0">
            <wp:extent cx="4392930" cy="3295015"/>
            <wp:effectExtent l="0" t="0" r="7620" b="635"/>
            <wp:docPr id="1924197192" name="图片 1" descr="图形用户界面, 表格&#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4197192" name="图片 1" descr="图形用户界面, 表格&#10;&#10;描述已自动生成"/>
                    <pic:cNvPicPr>
                      <a:picLocks noChangeAspect="1"/>
                    </pic:cNvPicPr>
                  </pic:nvPicPr>
                  <pic:blipFill>
                    <a:blip r:embed="rId67"/>
                    <a:stretch>
                      <a:fillRect/>
                    </a:stretch>
                  </pic:blipFill>
                  <pic:spPr>
                    <a:xfrm>
                      <a:off x="0" y="0"/>
                      <a:ext cx="4399416" cy="3300356"/>
                    </a:xfrm>
                    <a:prstGeom prst="rect">
                      <a:avLst/>
                    </a:prstGeom>
                  </pic:spPr>
                </pic:pic>
              </a:graphicData>
            </a:graphic>
          </wp:inline>
        </w:drawing>
      </w:r>
    </w:p>
    <w:p w14:paraId="582985D0">
      <w:pPr>
        <w:widowControl w:val="0"/>
        <w:spacing w:line="360" w:lineRule="auto"/>
        <w:ind w:left="420"/>
        <w:jc w:val="center"/>
        <w:rPr>
          <w:rFonts w:ascii="Times New Roman" w:hAnsi="Times New Roman" w:eastAsia="宋体" w:cs="Times New Roman"/>
          <w:sz w:val="28"/>
          <w:szCs w:val="28"/>
        </w:rPr>
      </w:pPr>
      <w:r>
        <w:rPr>
          <w:rFonts w:ascii="Times New Roman" w:hAnsi="Times New Roman" w:eastAsia="宋体" w:cs="Times New Roman"/>
          <w:sz w:val="28"/>
          <w:szCs w:val="28"/>
        </w:rPr>
        <w:t>图3.5 边2编程结果</w:t>
      </w:r>
    </w:p>
    <w:p w14:paraId="4BFF604B">
      <w:pPr>
        <w:widowControl w:val="0"/>
        <w:spacing w:line="360" w:lineRule="auto"/>
        <w:ind w:left="420"/>
        <w:jc w:val="center"/>
        <w:rPr>
          <w:rFonts w:ascii="Times New Roman" w:hAnsi="Times New Roman" w:eastAsia="宋体" w:cs="Times New Roman"/>
          <w:sz w:val="28"/>
          <w:szCs w:val="28"/>
        </w:rPr>
      </w:pPr>
      <w:r>
        <w:rPr>
          <w:rFonts w:ascii="Times New Roman" w:hAnsi="Times New Roman" w:eastAsia="宋体" w:cs="Times New Roman"/>
          <w:sz w:val="28"/>
          <w:szCs w:val="28"/>
        </w:rPr>
        <w:t>Fig. 3.5 Edge 2 Programming Results</w:t>
      </w:r>
    </w:p>
    <w:p w14:paraId="1F1DEE05">
      <w:pPr>
        <w:numPr>
          <w:ilvl w:val="0"/>
          <w:numId w:val="11"/>
        </w:numPr>
        <w:spacing w:line="360" w:lineRule="auto"/>
        <w:ind w:left="0" w:firstLine="0"/>
        <w:rPr>
          <w:rFonts w:ascii="Times New Roman" w:hAnsi="Times New Roman" w:eastAsia="宋体" w:cs="Times New Roman"/>
          <w:sz w:val="28"/>
          <w:szCs w:val="28"/>
          <w:lang w:eastAsia="zh-CN"/>
        </w:rPr>
      </w:pPr>
      <w:r>
        <w:rPr>
          <w:rFonts w:ascii="Times New Roman" w:hAnsi="Times New Roman" w:eastAsia="宋体" w:cs="Times New Roman"/>
          <w:sz w:val="28"/>
          <w:szCs w:val="28"/>
          <w:lang w:eastAsia="zh-CN"/>
        </w:rPr>
        <w:t>选择工艺旋转，设置角度为0，对应边4，对次序3进行折弯步骤编辑，其工艺为普通正折，编程步骤如下，完成编程的页面见图3.6：</w:t>
      </w:r>
    </w:p>
    <w:p w14:paraId="5A410850">
      <w:pPr>
        <w:numPr>
          <w:ilvl w:val="0"/>
          <w:numId w:val="11"/>
        </w:numPr>
        <w:spacing w:line="360" w:lineRule="auto"/>
        <w:ind w:left="0" w:firstLine="0"/>
        <w:rPr>
          <w:rFonts w:hint="default" w:ascii="Arial" w:hAnsi="Arial" w:eastAsia="宋体" w:cs="Arial"/>
          <w:sz w:val="21"/>
          <w:szCs w:val="21"/>
        </w:rPr>
      </w:pPr>
      <w:r>
        <w:rPr>
          <w:rFonts w:hint="default" w:ascii="Arial" w:hAnsi="Arial" w:eastAsia="宋体" w:cs="Arial"/>
          <w:sz w:val="21"/>
          <w:szCs w:val="21"/>
        </w:rPr>
        <w:t>Select process rotation, set the angle to 0° for edge 4, and edit the bending step of order 3. The process is ordinary forward bending. The programming steps are as follows. See Fig. 3.6 for the programming completion screen:</w:t>
      </w:r>
    </w:p>
    <w:p w14:paraId="0BE8BE61">
      <w:pPr>
        <w:spacing w:line="360" w:lineRule="auto"/>
        <w:rPr>
          <w:rFonts w:ascii="Times New Roman" w:hAnsi="Times New Roman" w:eastAsia="宋体" w:cs="Times New Roman"/>
          <w:sz w:val="28"/>
          <w:szCs w:val="28"/>
          <w:lang w:eastAsia="zh-CN"/>
        </w:rPr>
      </w:pPr>
      <w:r>
        <w:rPr>
          <w:rFonts w:ascii="Times New Roman" w:hAnsi="Times New Roman" w:eastAsia="宋体" w:cs="Times New Roman"/>
          <w:b/>
          <w:bCs/>
          <w:sz w:val="28"/>
          <w:szCs w:val="28"/>
          <w:lang w:eastAsia="zh-CN"/>
        </w:rPr>
        <w:t xml:space="preserve">√ </w:t>
      </w:r>
      <w:r>
        <w:rPr>
          <w:rFonts w:ascii="Times New Roman" w:hAnsi="Times New Roman" w:eastAsia="宋体" w:cs="Times New Roman"/>
          <w:sz w:val="28"/>
          <w:szCs w:val="28"/>
          <w:lang w:eastAsia="zh-CN"/>
        </w:rPr>
        <w:t>第一折为普通正折，步骤1，折弯类型选择“普折_正”，折弯侧边长设置为A4长度，即为35mm，折弯角度设置为90度，回退方式设置为0即“折弯后原路返回”，翻边设置为0即不翻边，U让位距离为W轴抬起时，防止上压刀刮到板子时的U轴让位距离，该值自动计算，默认即可，角度补偿按需设置。</w:t>
      </w:r>
    </w:p>
    <w:p w14:paraId="7ADC567E">
      <w:pPr>
        <w:spacing w:line="360" w:lineRule="auto"/>
        <w:rPr>
          <w:rFonts w:hint="default" w:ascii="Arial" w:hAnsi="Arial" w:eastAsia="宋体" w:cs="Arial"/>
          <w:sz w:val="21"/>
          <w:szCs w:val="21"/>
        </w:rPr>
      </w:pPr>
      <w:r>
        <w:rPr>
          <w:rFonts w:ascii="Times New Roman" w:hAnsi="Times New Roman" w:eastAsia="宋体" w:cs="Times New Roman"/>
          <w:sz w:val="28"/>
          <w:szCs w:val="28"/>
        </w:rPr>
        <w:t>√</w:t>
      </w:r>
      <w:r>
        <w:rPr>
          <w:rFonts w:hint="default" w:ascii="Arial" w:hAnsi="Arial" w:eastAsia="宋体" w:cs="Arial"/>
          <w:sz w:val="21"/>
          <w:szCs w:val="21"/>
        </w:rPr>
        <w:t xml:space="preserve"> The first bending is ordinary forward bending. Step 1: Select “ordinary bending_forward" as the bending type, set the bending side length to A4, that is, 35mm, set the bending angle to 90°, set the retreat method to 0, that is, "retreat along the original path after bending", set the flanging to 0, that is, no flanging, and the U clearance distance is the U-axis clearance distance when the W-axis is lifted to prevent the upper press tool from scraping the plate. This value is automatically calculated and the default is acceptable. Angle compensation can be set as needed.</w:t>
      </w:r>
    </w:p>
    <w:p w14:paraId="71EF1602">
      <w:pPr>
        <w:spacing w:line="360" w:lineRule="auto"/>
        <w:ind w:left="420" w:leftChars="200"/>
        <w:jc w:val="center"/>
        <w:rPr>
          <w:rFonts w:ascii="Times New Roman" w:hAnsi="Times New Roman" w:eastAsia="宋体" w:cs="Times New Roman"/>
        </w:rPr>
      </w:pPr>
      <w:r>
        <w:rPr>
          <w:rFonts w:ascii="Times New Roman" w:hAnsi="Times New Roman" w:eastAsia="宋体" w:cs="Times New Roman"/>
          <w:lang w:eastAsia="zh-CN"/>
        </w:rPr>
        <w:drawing>
          <wp:inline distT="0" distB="0" distL="0" distR="0">
            <wp:extent cx="4611370" cy="3444240"/>
            <wp:effectExtent l="0" t="0" r="17780" b="3810"/>
            <wp:docPr id="130386192" name="图片 1" descr="图形用户界面, 表格&#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386192" name="图片 1" descr="图形用户界面, 表格&#10;&#10;描述已自动生成"/>
                    <pic:cNvPicPr>
                      <a:picLocks noChangeAspect="1"/>
                    </pic:cNvPicPr>
                  </pic:nvPicPr>
                  <pic:blipFill>
                    <a:blip r:embed="rId68"/>
                    <a:stretch>
                      <a:fillRect/>
                    </a:stretch>
                  </pic:blipFill>
                  <pic:spPr>
                    <a:xfrm>
                      <a:off x="0" y="0"/>
                      <a:ext cx="4611370" cy="3444240"/>
                    </a:xfrm>
                    <a:prstGeom prst="rect">
                      <a:avLst/>
                    </a:prstGeom>
                  </pic:spPr>
                </pic:pic>
              </a:graphicData>
            </a:graphic>
          </wp:inline>
        </w:drawing>
      </w:r>
    </w:p>
    <w:p w14:paraId="7C2C3CD7">
      <w:pPr>
        <w:widowControl w:val="0"/>
        <w:spacing w:line="360" w:lineRule="auto"/>
        <w:ind w:left="420"/>
        <w:jc w:val="center"/>
        <w:rPr>
          <w:rFonts w:ascii="Times New Roman" w:hAnsi="Times New Roman" w:eastAsia="宋体" w:cs="Times New Roman"/>
          <w:sz w:val="28"/>
          <w:szCs w:val="28"/>
        </w:rPr>
      </w:pPr>
      <w:r>
        <w:rPr>
          <w:rFonts w:ascii="Times New Roman" w:hAnsi="Times New Roman" w:eastAsia="宋体" w:cs="Times New Roman"/>
          <w:sz w:val="28"/>
          <w:szCs w:val="28"/>
        </w:rPr>
        <w:t>图3.6 边4编程结果</w:t>
      </w:r>
    </w:p>
    <w:p w14:paraId="4826F685">
      <w:pPr>
        <w:widowControl w:val="0"/>
        <w:spacing w:line="360" w:lineRule="auto"/>
        <w:ind w:left="420"/>
        <w:jc w:val="center"/>
        <w:rPr>
          <w:rFonts w:ascii="Times New Roman" w:hAnsi="Times New Roman" w:eastAsia="宋体" w:cs="Times New Roman"/>
          <w:sz w:val="28"/>
          <w:szCs w:val="28"/>
        </w:rPr>
      </w:pPr>
      <w:r>
        <w:rPr>
          <w:rFonts w:ascii="Times New Roman" w:hAnsi="Times New Roman" w:eastAsia="宋体" w:cs="Times New Roman"/>
          <w:sz w:val="28"/>
          <w:szCs w:val="28"/>
        </w:rPr>
        <w:t>Fig. 3.6 Edge 4 Programming Results</w:t>
      </w:r>
    </w:p>
    <w:p w14:paraId="19CC343F">
      <w:pPr>
        <w:numPr>
          <w:ilvl w:val="0"/>
          <w:numId w:val="11"/>
        </w:numPr>
        <w:spacing w:line="360" w:lineRule="auto"/>
        <w:ind w:left="0" w:firstLine="0"/>
        <w:rPr>
          <w:rFonts w:ascii="Times New Roman" w:hAnsi="Times New Roman" w:eastAsia="宋体" w:cs="Times New Roman"/>
          <w:sz w:val="28"/>
          <w:szCs w:val="28"/>
          <w:lang w:eastAsia="zh-CN"/>
        </w:rPr>
      </w:pPr>
      <w:r>
        <w:rPr>
          <w:rFonts w:ascii="Times New Roman" w:hAnsi="Times New Roman" w:eastAsia="宋体" w:cs="Times New Roman"/>
          <w:sz w:val="28"/>
          <w:szCs w:val="28"/>
          <w:lang w:eastAsia="zh-CN"/>
        </w:rPr>
        <w:t>选择工艺旋转，设置角度为180，对次序3进行折弯步骤编辑，次序4对应边3，其工艺为普通正折，编程步骤如下，完成编程的页面见图3.7：</w:t>
      </w:r>
    </w:p>
    <w:p w14:paraId="49FD05E4">
      <w:pPr>
        <w:numPr>
          <w:ilvl w:val="0"/>
          <w:numId w:val="11"/>
        </w:numPr>
        <w:spacing w:line="360" w:lineRule="auto"/>
        <w:ind w:left="0" w:firstLine="0"/>
        <w:rPr>
          <w:rFonts w:hint="default" w:ascii="Arial" w:hAnsi="Arial" w:eastAsia="宋体" w:cs="Arial"/>
          <w:sz w:val="21"/>
          <w:szCs w:val="21"/>
        </w:rPr>
      </w:pPr>
      <w:r>
        <w:rPr>
          <w:rFonts w:hint="default" w:ascii="Arial" w:hAnsi="Arial" w:eastAsia="宋体" w:cs="Arial"/>
          <w:sz w:val="21"/>
          <w:szCs w:val="21"/>
        </w:rPr>
        <w:t>Select process rotation, set the angle to 180, edit the bending step of order 3, order 4 corresponds to edge 3, and its process is ordinary forward folding. The programming steps are as follows. See Figure 3.7 for the programming completion screen:</w:t>
      </w:r>
    </w:p>
    <w:p w14:paraId="0AD7CDBA">
      <w:pPr>
        <w:spacing w:line="360" w:lineRule="auto"/>
        <w:rPr>
          <w:rFonts w:ascii="Times New Roman" w:hAnsi="Times New Roman" w:eastAsia="宋体" w:cs="Times New Roman"/>
          <w:sz w:val="28"/>
          <w:szCs w:val="28"/>
          <w:lang w:eastAsia="zh-CN"/>
        </w:rPr>
      </w:pPr>
      <w:r>
        <w:rPr>
          <w:rFonts w:ascii="Times New Roman" w:hAnsi="Times New Roman" w:eastAsia="宋体" w:cs="Times New Roman"/>
          <w:sz w:val="28"/>
          <w:szCs w:val="28"/>
          <w:lang w:eastAsia="zh-CN"/>
        </w:rPr>
        <w:t>√ 第一折为普通正折，步骤1，折弯类型选择“普折_正”，折弯侧边长设置为A4长度，即为68mm，折弯角度设置为90度，回退方式设置为0即“折弯后原路返回”，翻边设置为0即不翻边，U让位距离为W轴抬起时，防止上压刀刮到板子时的U轴让位距离，该值自动计算，默认即可，角度补偿按需设置。</w:t>
      </w:r>
    </w:p>
    <w:p w14:paraId="13FC2081">
      <w:pPr>
        <w:spacing w:line="360" w:lineRule="auto"/>
        <w:rPr>
          <w:rFonts w:hint="default" w:ascii="Arial" w:hAnsi="Arial" w:eastAsia="宋体" w:cs="Arial"/>
          <w:sz w:val="21"/>
          <w:szCs w:val="21"/>
        </w:rPr>
      </w:pPr>
      <w:r>
        <w:rPr>
          <w:rFonts w:ascii="Times New Roman" w:hAnsi="Times New Roman" w:eastAsia="宋体" w:cs="Times New Roman"/>
          <w:sz w:val="28"/>
          <w:szCs w:val="28"/>
        </w:rPr>
        <w:t xml:space="preserve">√ </w:t>
      </w:r>
      <w:r>
        <w:rPr>
          <w:rFonts w:hint="default" w:ascii="Arial" w:hAnsi="Arial" w:eastAsia="宋体" w:cs="Arial"/>
          <w:sz w:val="21"/>
          <w:szCs w:val="21"/>
        </w:rPr>
        <w:t>The first bending is ordinary forward bending. Step 1: Select “ordinary bending_forward" as the bending type, set the bending side length to A4, that is, 68mm, set the bending angle to 90°, set the retreat method to 0, that is, "retreat along the original path after bending", set the flanging to 0, that is, no flanging, and the U clearance distance is the U-axis clearance distance when the W-axis is lifted to prevent the upper press tool from scraping the plate. This value is automatically calculated and the default is acceptable. Angle compensation can be set as needed.</w:t>
      </w:r>
    </w:p>
    <w:p w14:paraId="12F8A44F">
      <w:pPr>
        <w:spacing w:line="360" w:lineRule="auto"/>
        <w:ind w:left="420" w:leftChars="200"/>
        <w:rPr>
          <w:rFonts w:ascii="Times New Roman" w:hAnsi="Times New Roman" w:eastAsia="宋体" w:cs="Times New Roman"/>
        </w:rPr>
      </w:pPr>
    </w:p>
    <w:p w14:paraId="67C42571">
      <w:pPr>
        <w:spacing w:line="360" w:lineRule="auto"/>
        <w:ind w:left="420" w:leftChars="200"/>
        <w:rPr>
          <w:rFonts w:ascii="Times New Roman" w:hAnsi="Times New Roman" w:eastAsia="宋体" w:cs="Times New Roman"/>
        </w:rPr>
      </w:pPr>
    </w:p>
    <w:p w14:paraId="6ADD4979">
      <w:pPr>
        <w:spacing w:line="360" w:lineRule="auto"/>
        <w:ind w:left="420" w:leftChars="200"/>
        <w:jc w:val="center"/>
        <w:rPr>
          <w:rFonts w:ascii="Times New Roman" w:hAnsi="Times New Roman" w:eastAsia="宋体" w:cs="Times New Roman"/>
        </w:rPr>
      </w:pPr>
      <w:r>
        <w:rPr>
          <w:rFonts w:ascii="Times New Roman" w:hAnsi="Times New Roman" w:eastAsia="宋体" w:cs="Times New Roman"/>
          <w:lang w:eastAsia="zh-CN"/>
        </w:rPr>
        <w:drawing>
          <wp:inline distT="0" distB="0" distL="0" distR="0">
            <wp:extent cx="4805045" cy="3601720"/>
            <wp:effectExtent l="0" t="0" r="14605" b="17780"/>
            <wp:docPr id="593940639" name="图片 1" descr="图形用户界面, 应用程序, 表格, Excel&#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3940639" name="图片 1" descr="图形用户界面, 应用程序, 表格, Excel&#10;&#10;描述已自动生成"/>
                    <pic:cNvPicPr>
                      <a:picLocks noChangeAspect="1"/>
                    </pic:cNvPicPr>
                  </pic:nvPicPr>
                  <pic:blipFill>
                    <a:blip r:embed="rId69"/>
                    <a:stretch>
                      <a:fillRect/>
                    </a:stretch>
                  </pic:blipFill>
                  <pic:spPr>
                    <a:xfrm>
                      <a:off x="0" y="0"/>
                      <a:ext cx="4805045" cy="3601720"/>
                    </a:xfrm>
                    <a:prstGeom prst="rect">
                      <a:avLst/>
                    </a:prstGeom>
                  </pic:spPr>
                </pic:pic>
              </a:graphicData>
            </a:graphic>
          </wp:inline>
        </w:drawing>
      </w:r>
    </w:p>
    <w:p w14:paraId="4658969A">
      <w:pPr>
        <w:widowControl w:val="0"/>
        <w:spacing w:line="360" w:lineRule="auto"/>
        <w:ind w:left="420"/>
        <w:jc w:val="center"/>
        <w:rPr>
          <w:rFonts w:ascii="Times New Roman" w:hAnsi="Times New Roman" w:eastAsia="宋体" w:cs="Times New Roman"/>
          <w:sz w:val="28"/>
          <w:szCs w:val="28"/>
          <w:lang w:eastAsia="zh-CN"/>
        </w:rPr>
      </w:pPr>
      <w:r>
        <w:rPr>
          <w:rFonts w:ascii="Times New Roman" w:hAnsi="Times New Roman" w:eastAsia="宋体" w:cs="Times New Roman"/>
          <w:sz w:val="28"/>
          <w:szCs w:val="28"/>
          <w:lang w:eastAsia="zh-CN"/>
        </w:rPr>
        <w:t>图3.7 边3编程结果</w:t>
      </w:r>
    </w:p>
    <w:p w14:paraId="4F965E4C">
      <w:pPr>
        <w:widowControl w:val="0"/>
        <w:spacing w:line="360" w:lineRule="auto"/>
        <w:ind w:left="420"/>
        <w:jc w:val="center"/>
        <w:rPr>
          <w:rFonts w:ascii="Times New Roman" w:hAnsi="Times New Roman" w:eastAsia="宋体" w:cs="Times New Roman"/>
          <w:sz w:val="28"/>
          <w:szCs w:val="28"/>
          <w:lang w:eastAsia="zh-CN"/>
        </w:rPr>
      </w:pPr>
      <w:r>
        <w:rPr>
          <w:rFonts w:ascii="Times New Roman" w:hAnsi="Times New Roman" w:eastAsia="宋体" w:cs="Times New Roman"/>
          <w:sz w:val="28"/>
          <w:szCs w:val="28"/>
          <w:lang w:eastAsia="zh-CN"/>
        </w:rPr>
        <w:t>Fig. 3.7 Edge 3 Programming Results</w:t>
      </w:r>
    </w:p>
    <w:p w14:paraId="56AC66F8">
      <w:pPr>
        <w:spacing w:line="360" w:lineRule="auto"/>
        <w:rPr>
          <w:rFonts w:ascii="Times New Roman" w:hAnsi="Times New Roman" w:eastAsia="宋体" w:cs="Times New Roman"/>
          <w:sz w:val="28"/>
          <w:szCs w:val="28"/>
          <w:lang w:eastAsia="zh-CN"/>
        </w:rPr>
      </w:pPr>
      <w:r>
        <w:rPr>
          <w:rFonts w:ascii="Times New Roman" w:hAnsi="Times New Roman" w:eastAsia="宋体" w:cs="Times New Roman"/>
          <w:b/>
          <w:bCs/>
          <w:sz w:val="28"/>
          <w:szCs w:val="28"/>
          <w:lang w:eastAsia="zh-CN"/>
        </w:rPr>
        <w:t>退料边：</w:t>
      </w:r>
      <w:r>
        <w:rPr>
          <w:rFonts w:ascii="Times New Roman" w:hAnsi="Times New Roman" w:eastAsia="宋体" w:cs="Times New Roman"/>
          <w:sz w:val="28"/>
          <w:szCs w:val="28"/>
          <w:lang w:eastAsia="zh-CN"/>
        </w:rPr>
        <w:t>选择折弯完成时回拉的边，建议选择次序4对应的边，这时出料角度就选择0°（若次序4对应边回退有干涉择可以选择其他边）。</w:t>
      </w:r>
    </w:p>
    <w:p w14:paraId="2EF71E5F">
      <w:pPr>
        <w:spacing w:line="360" w:lineRule="auto"/>
        <w:rPr>
          <w:rFonts w:hint="default" w:ascii="Arial" w:hAnsi="Arial" w:eastAsia="宋体" w:cs="Arial"/>
          <w:sz w:val="21"/>
          <w:szCs w:val="21"/>
        </w:rPr>
      </w:pPr>
      <w:r>
        <w:rPr>
          <w:rFonts w:hint="default" w:ascii="Arial" w:hAnsi="Arial" w:eastAsia="宋体" w:cs="Arial"/>
          <w:sz w:val="21"/>
          <w:szCs w:val="21"/>
        </w:rPr>
        <w:t>Unfeed edge: Select the edge to be pulled back when bending is completed. It is recommended to select the edge corresponding to order 4. At this time, the discharge angle shall be 0° (Other edges can be selected if there is interference in the retraction of the edge corresponding to order 4).</w:t>
      </w:r>
    </w:p>
    <w:p w14:paraId="5954FA07">
      <w:pPr>
        <w:spacing w:line="360" w:lineRule="auto"/>
        <w:rPr>
          <w:rFonts w:ascii="Times New Roman" w:hAnsi="Times New Roman" w:eastAsia="宋体" w:cs="Times New Roman"/>
          <w:b/>
          <w:bCs/>
          <w:sz w:val="28"/>
          <w:szCs w:val="28"/>
        </w:rPr>
      </w:pPr>
      <w:r>
        <w:rPr>
          <w:rFonts w:ascii="Cambria Math" w:hAnsi="Cambria Math" w:eastAsia="宋体" w:cs="Cambria Math"/>
          <w:b/>
          <w:bCs/>
          <w:sz w:val="28"/>
          <w:szCs w:val="28"/>
        </w:rPr>
        <w:t>▷</w:t>
      </w:r>
      <w:r>
        <w:rPr>
          <w:rFonts w:ascii="Times New Roman" w:hAnsi="Times New Roman" w:eastAsia="宋体" w:cs="Times New Roman"/>
          <w:b/>
          <w:bCs/>
          <w:sz w:val="28"/>
          <w:szCs w:val="28"/>
        </w:rPr>
        <w:t xml:space="preserve"> 折弯步骤编辑：Bending step edit:</w:t>
      </w:r>
    </w:p>
    <w:p w14:paraId="2C08BE61">
      <w:pPr>
        <w:spacing w:line="360" w:lineRule="auto"/>
        <w:rPr>
          <w:rFonts w:ascii="Times New Roman" w:hAnsi="Times New Roman" w:eastAsia="宋体" w:cs="Times New Roman"/>
          <w:sz w:val="28"/>
          <w:szCs w:val="28"/>
        </w:rPr>
      </w:pPr>
      <w:r>
        <w:rPr>
          <w:rFonts w:ascii="Times New Roman" w:hAnsi="Times New Roman" w:eastAsia="宋体" w:cs="Times New Roman"/>
          <w:sz w:val="28"/>
          <w:szCs w:val="28"/>
        </w:rPr>
        <w:t>编程页面，可以看到板材参数页面，如图3.8所示。</w:t>
      </w:r>
    </w:p>
    <w:p w14:paraId="667C4EED">
      <w:pPr>
        <w:spacing w:line="360" w:lineRule="auto"/>
        <w:rPr>
          <w:rFonts w:hint="default" w:ascii="Arial" w:hAnsi="Arial" w:eastAsia="宋体" w:cs="Arial"/>
          <w:sz w:val="21"/>
          <w:szCs w:val="21"/>
        </w:rPr>
      </w:pPr>
      <w:r>
        <w:rPr>
          <w:rFonts w:hint="default" w:ascii="Arial" w:hAnsi="Arial" w:eastAsia="宋体" w:cs="Arial"/>
          <w:sz w:val="21"/>
          <w:szCs w:val="21"/>
        </w:rPr>
        <w:t>Programming screen. The following is the plate parameter screen as shown in Fig. 3.8.</w:t>
      </w:r>
    </w:p>
    <w:p w14:paraId="49ECC312">
      <w:pPr>
        <w:spacing w:line="360" w:lineRule="auto"/>
        <w:ind w:left="420" w:leftChars="200"/>
        <w:jc w:val="center"/>
        <w:rPr>
          <w:rFonts w:ascii="Times New Roman" w:hAnsi="Times New Roman" w:eastAsia="宋体" w:cs="Times New Roman"/>
        </w:rPr>
      </w:pPr>
      <w:r>
        <w:rPr>
          <w:rFonts w:ascii="Times New Roman" w:hAnsi="Times New Roman" w:eastAsia="宋体" w:cs="Times New Roman"/>
          <w:lang w:eastAsia="zh-CN"/>
        </w:rPr>
        <w:drawing>
          <wp:inline distT="0" distB="0" distL="0" distR="0">
            <wp:extent cx="5916930" cy="3925570"/>
            <wp:effectExtent l="0" t="0" r="7620" b="17780"/>
            <wp:docPr id="405761217" name="图片 1" descr="图形用户界面,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761217" name="图片 1" descr="图形用户界面, 应用程序&#10;&#10;描述已自动生成"/>
                    <pic:cNvPicPr>
                      <a:picLocks noChangeAspect="1"/>
                    </pic:cNvPicPr>
                  </pic:nvPicPr>
                  <pic:blipFill>
                    <a:blip r:embed="rId70"/>
                    <a:stretch>
                      <a:fillRect/>
                    </a:stretch>
                  </pic:blipFill>
                  <pic:spPr>
                    <a:xfrm>
                      <a:off x="0" y="0"/>
                      <a:ext cx="5916930" cy="3925570"/>
                    </a:xfrm>
                    <a:prstGeom prst="rect">
                      <a:avLst/>
                    </a:prstGeom>
                  </pic:spPr>
                </pic:pic>
              </a:graphicData>
            </a:graphic>
          </wp:inline>
        </w:drawing>
      </w:r>
    </w:p>
    <w:p w14:paraId="1B0475BD">
      <w:pPr>
        <w:spacing w:line="360" w:lineRule="auto"/>
        <w:ind w:left="420" w:leftChars="200"/>
        <w:jc w:val="center"/>
        <w:rPr>
          <w:rFonts w:ascii="Times New Roman" w:hAnsi="Times New Roman" w:eastAsia="宋体" w:cs="Times New Roman"/>
        </w:rPr>
      </w:pPr>
      <w:r>
        <w:rPr>
          <w:rFonts w:ascii="Times New Roman" w:hAnsi="Times New Roman" w:eastAsia="宋体" w:cs="Times New Roman"/>
          <w:lang w:eastAsia="zh-CN"/>
        </w:rPr>
        <w:drawing>
          <wp:inline distT="0" distB="0" distL="0" distR="0">
            <wp:extent cx="5961380" cy="3948430"/>
            <wp:effectExtent l="0" t="0" r="1270" b="13970"/>
            <wp:docPr id="556477664" name="图片 1" descr="表格&#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477664" name="图片 1" descr="表格&#10;&#10;描述已自动生成"/>
                    <pic:cNvPicPr>
                      <a:picLocks noChangeAspect="1"/>
                    </pic:cNvPicPr>
                  </pic:nvPicPr>
                  <pic:blipFill>
                    <a:blip r:embed="rId71"/>
                    <a:stretch>
                      <a:fillRect/>
                    </a:stretch>
                  </pic:blipFill>
                  <pic:spPr>
                    <a:xfrm>
                      <a:off x="0" y="0"/>
                      <a:ext cx="5961380" cy="3948430"/>
                    </a:xfrm>
                    <a:prstGeom prst="rect">
                      <a:avLst/>
                    </a:prstGeom>
                  </pic:spPr>
                </pic:pic>
              </a:graphicData>
            </a:graphic>
          </wp:inline>
        </w:drawing>
      </w:r>
    </w:p>
    <w:p w14:paraId="1525923A">
      <w:pPr>
        <w:spacing w:line="360" w:lineRule="auto"/>
        <w:ind w:left="420" w:leftChars="200"/>
        <w:jc w:val="center"/>
        <w:rPr>
          <w:rFonts w:ascii="Times New Roman" w:hAnsi="Times New Roman" w:eastAsia="宋体" w:cs="Times New Roman"/>
        </w:rPr>
      </w:pPr>
    </w:p>
    <w:p w14:paraId="5D67883F">
      <w:pPr>
        <w:spacing w:line="360" w:lineRule="auto"/>
        <w:ind w:left="420" w:leftChars="200"/>
        <w:jc w:val="center"/>
        <w:rPr>
          <w:rFonts w:ascii="Times New Roman" w:hAnsi="Times New Roman" w:eastAsia="宋体" w:cs="Times New Roman"/>
        </w:rPr>
      </w:pPr>
      <w:r>
        <w:rPr>
          <w:rFonts w:ascii="Times New Roman" w:hAnsi="Times New Roman" w:eastAsia="宋体" w:cs="Times New Roman"/>
          <w:lang w:eastAsia="zh-CN"/>
        </w:rPr>
        <w:drawing>
          <wp:inline distT="0" distB="0" distL="0" distR="0">
            <wp:extent cx="5968365" cy="3966845"/>
            <wp:effectExtent l="0" t="0" r="13335" b="14605"/>
            <wp:docPr id="1715082284" name="图片 1" descr="图形用户界面&#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5082284" name="图片 1" descr="图形用户界面&#10;&#10;中度可信度描述已自动生成"/>
                    <pic:cNvPicPr>
                      <a:picLocks noChangeAspect="1"/>
                    </pic:cNvPicPr>
                  </pic:nvPicPr>
                  <pic:blipFill>
                    <a:blip r:embed="rId72"/>
                    <a:stretch>
                      <a:fillRect/>
                    </a:stretch>
                  </pic:blipFill>
                  <pic:spPr>
                    <a:xfrm>
                      <a:off x="0" y="0"/>
                      <a:ext cx="5968365" cy="3966845"/>
                    </a:xfrm>
                    <a:prstGeom prst="rect">
                      <a:avLst/>
                    </a:prstGeom>
                  </pic:spPr>
                </pic:pic>
              </a:graphicData>
            </a:graphic>
          </wp:inline>
        </w:drawing>
      </w:r>
    </w:p>
    <w:p w14:paraId="67E2B62C">
      <w:pPr>
        <w:spacing w:line="360" w:lineRule="auto"/>
        <w:jc w:val="center"/>
        <w:rPr>
          <w:rFonts w:ascii="Times New Roman" w:hAnsi="Times New Roman" w:eastAsia="宋体" w:cs="Times New Roman"/>
          <w:sz w:val="28"/>
          <w:szCs w:val="28"/>
        </w:rPr>
      </w:pPr>
      <w:r>
        <w:rPr>
          <w:rFonts w:ascii="Times New Roman" w:hAnsi="Times New Roman" w:eastAsia="宋体" w:cs="Times New Roman"/>
          <w:sz w:val="28"/>
          <w:szCs w:val="28"/>
        </w:rPr>
        <w:t>图3.8 板材参数页面</w:t>
      </w:r>
    </w:p>
    <w:p w14:paraId="7F73954A">
      <w:pPr>
        <w:spacing w:line="360" w:lineRule="auto"/>
        <w:jc w:val="center"/>
        <w:rPr>
          <w:rFonts w:hint="default" w:ascii="Arial" w:hAnsi="Arial" w:eastAsia="宋体" w:cs="Arial"/>
          <w:sz w:val="21"/>
          <w:szCs w:val="21"/>
        </w:rPr>
      </w:pPr>
      <w:r>
        <w:rPr>
          <w:rFonts w:hint="default" w:ascii="Arial" w:hAnsi="Arial" w:eastAsia="宋体" w:cs="Arial"/>
          <w:sz w:val="21"/>
          <w:szCs w:val="21"/>
        </w:rPr>
        <w:t>Fig. 3.8 Plate Parameter Screen</w:t>
      </w:r>
    </w:p>
    <w:p w14:paraId="103339E3">
      <w:pPr>
        <w:pStyle w:val="20"/>
        <w:numPr>
          <w:ilvl w:val="0"/>
          <w:numId w:val="11"/>
        </w:numPr>
        <w:spacing w:line="360" w:lineRule="auto"/>
        <w:ind w:left="0" w:firstLine="0" w:firstLineChars="0"/>
        <w:rPr>
          <w:rFonts w:ascii="Times New Roman" w:hAnsi="Times New Roman" w:eastAsia="宋体" w:cs="Times New Roman"/>
          <w:sz w:val="28"/>
          <w:szCs w:val="28"/>
        </w:rPr>
      </w:pPr>
      <w:r>
        <w:rPr>
          <w:rFonts w:ascii="Times New Roman" w:hAnsi="Times New Roman" w:eastAsia="宋体" w:cs="Times New Roman"/>
          <w:sz w:val="28"/>
          <w:szCs w:val="28"/>
        </w:rPr>
        <w:t>加工工艺设定：</w:t>
      </w:r>
    </w:p>
    <w:p w14:paraId="184072A3">
      <w:pPr>
        <w:pStyle w:val="20"/>
        <w:numPr>
          <w:ilvl w:val="0"/>
          <w:numId w:val="11"/>
        </w:numPr>
        <w:spacing w:line="360" w:lineRule="auto"/>
        <w:ind w:left="0" w:firstLine="0" w:firstLineChars="0"/>
        <w:rPr>
          <w:rFonts w:hint="default" w:ascii="Arial" w:hAnsi="Arial" w:eastAsia="宋体" w:cs="Arial"/>
          <w:sz w:val="21"/>
          <w:szCs w:val="21"/>
        </w:rPr>
      </w:pPr>
      <w:r>
        <w:rPr>
          <w:rFonts w:hint="default" w:ascii="Arial" w:hAnsi="Arial" w:eastAsia="宋体" w:cs="Arial"/>
          <w:sz w:val="21"/>
          <w:szCs w:val="21"/>
        </w:rPr>
        <w:t>Processing process setting:</w:t>
      </w:r>
    </w:p>
    <w:p w14:paraId="7B7AA164">
      <w:pPr>
        <w:pStyle w:val="20"/>
        <w:numPr>
          <w:ilvl w:val="0"/>
          <w:numId w:val="12"/>
        </w:numPr>
        <w:spacing w:line="360" w:lineRule="auto"/>
        <w:ind w:left="420" w:firstLine="0" w:firstLineChars="0"/>
        <w:rPr>
          <w:rFonts w:ascii="Times New Roman" w:hAnsi="Times New Roman" w:eastAsia="宋体" w:cs="Times New Roman"/>
          <w:sz w:val="28"/>
          <w:szCs w:val="28"/>
          <w:lang w:eastAsia="zh-CN"/>
        </w:rPr>
      </w:pPr>
      <w:r>
        <w:rPr>
          <w:rFonts w:ascii="Times New Roman" w:hAnsi="Times New Roman" w:eastAsia="宋体" w:cs="Times New Roman"/>
          <w:sz w:val="28"/>
          <w:szCs w:val="28"/>
          <w:lang w:eastAsia="zh-CN"/>
        </w:rPr>
        <w:t>选择模式设定：板材换边时的路径，建议大板用先退后转模式，小板使用自判断模式。</w:t>
      </w:r>
    </w:p>
    <w:p w14:paraId="2A8E72CA">
      <w:pPr>
        <w:pStyle w:val="20"/>
        <w:numPr>
          <w:ilvl w:val="0"/>
          <w:numId w:val="12"/>
        </w:numPr>
        <w:spacing w:line="360" w:lineRule="auto"/>
        <w:ind w:left="420" w:firstLine="0" w:firstLineChars="0"/>
        <w:rPr>
          <w:rFonts w:hint="default" w:ascii="Arial" w:hAnsi="Arial" w:eastAsia="宋体" w:cs="Arial"/>
          <w:sz w:val="21"/>
          <w:szCs w:val="21"/>
        </w:rPr>
      </w:pPr>
      <w:r>
        <w:rPr>
          <w:rFonts w:hint="default" w:ascii="Arial" w:hAnsi="Arial" w:eastAsia="宋体" w:cs="Arial"/>
          <w:sz w:val="21"/>
          <w:szCs w:val="21"/>
        </w:rPr>
        <w:t>Selection mode setting: The path when the plate changes its edges. It is recommended to use “retract first and then rotate” mode for large plates and use “self-judgment” mode for small plates.</w:t>
      </w:r>
    </w:p>
    <w:p w14:paraId="35D673CB">
      <w:pPr>
        <w:pStyle w:val="20"/>
        <w:numPr>
          <w:ilvl w:val="0"/>
          <w:numId w:val="12"/>
        </w:numPr>
        <w:spacing w:line="360" w:lineRule="auto"/>
        <w:ind w:left="420" w:firstLine="0" w:firstLineChars="0"/>
        <w:rPr>
          <w:rFonts w:ascii="Times New Roman" w:hAnsi="Times New Roman" w:eastAsia="宋体" w:cs="Times New Roman"/>
          <w:sz w:val="28"/>
          <w:szCs w:val="28"/>
          <w:lang w:eastAsia="zh-CN"/>
        </w:rPr>
      </w:pPr>
      <w:r>
        <w:rPr>
          <w:rFonts w:ascii="Times New Roman" w:hAnsi="Times New Roman" w:eastAsia="宋体" w:cs="Times New Roman"/>
          <w:sz w:val="28"/>
          <w:szCs w:val="28"/>
          <w:lang w:eastAsia="zh-CN"/>
        </w:rPr>
        <w:t>是否使用滑刀：即合页刀，当装有滑刀时，应设置为使用。</w:t>
      </w:r>
    </w:p>
    <w:p w14:paraId="7F25065D">
      <w:pPr>
        <w:pStyle w:val="20"/>
        <w:numPr>
          <w:ilvl w:val="0"/>
          <w:numId w:val="12"/>
        </w:numPr>
        <w:spacing w:line="360" w:lineRule="auto"/>
        <w:ind w:left="420" w:firstLine="0" w:firstLineChars="0"/>
        <w:rPr>
          <w:rFonts w:hint="default" w:ascii="Arial" w:hAnsi="Arial" w:eastAsia="宋体" w:cs="Arial"/>
          <w:sz w:val="21"/>
          <w:szCs w:val="21"/>
        </w:rPr>
      </w:pPr>
      <w:r>
        <w:rPr>
          <w:rFonts w:hint="default" w:ascii="Arial" w:hAnsi="Arial" w:eastAsia="宋体" w:cs="Arial"/>
          <w:sz w:val="21"/>
          <w:szCs w:val="21"/>
        </w:rPr>
        <w:t>Whether to use slide tool: It is hinged tool. When equipped with slide tool, it shall be set to use.</w:t>
      </w:r>
    </w:p>
    <w:p w14:paraId="4A7212E6">
      <w:pPr>
        <w:pStyle w:val="20"/>
        <w:numPr>
          <w:ilvl w:val="0"/>
          <w:numId w:val="12"/>
        </w:numPr>
        <w:spacing w:line="360" w:lineRule="auto"/>
        <w:ind w:left="420" w:firstLine="0" w:firstLineChars="0"/>
        <w:rPr>
          <w:rFonts w:ascii="Times New Roman" w:hAnsi="Times New Roman" w:eastAsia="宋体" w:cs="Times New Roman"/>
          <w:sz w:val="28"/>
          <w:szCs w:val="28"/>
          <w:lang w:eastAsia="zh-CN"/>
        </w:rPr>
      </w:pPr>
      <w:r>
        <w:rPr>
          <w:rFonts w:ascii="Times New Roman" w:hAnsi="Times New Roman" w:eastAsia="宋体" w:cs="Times New Roman"/>
          <w:sz w:val="28"/>
          <w:szCs w:val="28"/>
          <w:lang w:eastAsia="zh-CN"/>
        </w:rPr>
        <w:t>定位方式：因此板材缺角为68mm * 35mm，大于定位块40mm * 40mm的尺寸，可选用组合定位方式。</w:t>
      </w:r>
    </w:p>
    <w:p w14:paraId="154BD7CD">
      <w:pPr>
        <w:pStyle w:val="20"/>
        <w:numPr>
          <w:ilvl w:val="0"/>
          <w:numId w:val="12"/>
        </w:numPr>
        <w:spacing w:line="360" w:lineRule="auto"/>
        <w:ind w:left="420" w:firstLine="0" w:firstLineChars="0"/>
        <w:rPr>
          <w:rFonts w:hint="default" w:ascii="Arial" w:hAnsi="Arial" w:eastAsia="宋体" w:cs="Arial"/>
          <w:sz w:val="21"/>
          <w:szCs w:val="21"/>
        </w:rPr>
      </w:pPr>
      <w:r>
        <w:rPr>
          <w:rFonts w:hint="default" w:ascii="Arial" w:hAnsi="Arial" w:eastAsia="宋体" w:cs="Arial"/>
          <w:sz w:val="21"/>
          <w:szCs w:val="21"/>
        </w:rPr>
        <w:t>Positioning method: The missing angle of the plate is 68mm*35mm, which is larger than the size of the positioning block 40mm*40mm. Therefore, a combined positioning method can be selected.</w:t>
      </w:r>
    </w:p>
    <w:p w14:paraId="19A28993">
      <w:pPr>
        <w:pStyle w:val="20"/>
        <w:numPr>
          <w:ilvl w:val="0"/>
          <w:numId w:val="11"/>
        </w:numPr>
        <w:spacing w:line="360" w:lineRule="auto"/>
        <w:ind w:left="420" w:firstLine="0" w:firstLineChars="0"/>
        <w:rPr>
          <w:rFonts w:ascii="Times New Roman" w:hAnsi="Times New Roman" w:eastAsia="宋体" w:cs="Times New Roman"/>
          <w:sz w:val="28"/>
          <w:szCs w:val="28"/>
        </w:rPr>
      </w:pPr>
      <w:r>
        <w:rPr>
          <w:rFonts w:ascii="Times New Roman" w:hAnsi="Times New Roman" w:eastAsia="宋体" w:cs="Times New Roman"/>
          <w:sz w:val="28"/>
          <w:szCs w:val="28"/>
        </w:rPr>
        <w:t>板材参数：</w:t>
      </w:r>
    </w:p>
    <w:p w14:paraId="0B84856D">
      <w:pPr>
        <w:pStyle w:val="20"/>
        <w:numPr>
          <w:ilvl w:val="0"/>
          <w:numId w:val="11"/>
        </w:numPr>
        <w:spacing w:line="360" w:lineRule="auto"/>
        <w:ind w:left="420" w:firstLine="0" w:firstLineChars="0"/>
        <w:rPr>
          <w:rFonts w:hint="default" w:ascii="Arial" w:hAnsi="Arial" w:eastAsia="宋体" w:cs="Arial"/>
          <w:sz w:val="21"/>
          <w:szCs w:val="21"/>
        </w:rPr>
      </w:pPr>
      <w:r>
        <w:rPr>
          <w:rFonts w:hint="default" w:ascii="Arial" w:hAnsi="Arial" w:eastAsia="宋体" w:cs="Arial"/>
          <w:sz w:val="21"/>
          <w:szCs w:val="21"/>
        </w:rPr>
        <w:t>Plate parameters:</w:t>
      </w:r>
    </w:p>
    <w:p w14:paraId="75FF62D6">
      <w:pPr>
        <w:pStyle w:val="20"/>
        <w:numPr>
          <w:ilvl w:val="0"/>
          <w:numId w:val="12"/>
        </w:numPr>
        <w:spacing w:line="360" w:lineRule="auto"/>
        <w:ind w:left="420" w:firstLine="0" w:firstLineChars="0"/>
        <w:rPr>
          <w:rFonts w:ascii="Times New Roman" w:hAnsi="Times New Roman" w:eastAsia="宋体" w:cs="Times New Roman"/>
          <w:sz w:val="28"/>
          <w:szCs w:val="28"/>
          <w:lang w:eastAsia="zh-CN"/>
        </w:rPr>
      </w:pPr>
      <w:r>
        <w:rPr>
          <w:rFonts w:ascii="Times New Roman" w:hAnsi="Times New Roman" w:eastAsia="宋体" w:cs="Times New Roman"/>
          <w:sz w:val="28"/>
          <w:szCs w:val="28"/>
          <w:lang w:eastAsia="zh-CN"/>
        </w:rPr>
        <w:t>输入板材长，宽，板厚：800mm * 600mm * 1.0mm。</w:t>
      </w:r>
    </w:p>
    <w:p w14:paraId="617FAD71">
      <w:pPr>
        <w:pStyle w:val="20"/>
        <w:numPr>
          <w:ilvl w:val="0"/>
          <w:numId w:val="12"/>
        </w:numPr>
        <w:spacing w:line="360" w:lineRule="auto"/>
        <w:ind w:left="420" w:firstLine="0" w:firstLineChars="0"/>
        <w:rPr>
          <w:rFonts w:hint="default" w:ascii="Arial" w:hAnsi="Arial" w:eastAsia="宋体" w:cs="Arial"/>
          <w:sz w:val="21"/>
          <w:szCs w:val="21"/>
        </w:rPr>
      </w:pPr>
      <w:r>
        <w:rPr>
          <w:rFonts w:hint="default" w:ascii="Arial" w:hAnsi="Arial" w:eastAsia="宋体" w:cs="Arial"/>
          <w:sz w:val="21"/>
          <w:szCs w:val="21"/>
        </w:rPr>
        <w:t>Enter plate length, width and thickness: 800mm * 600mm * 1.0mm.</w:t>
      </w:r>
    </w:p>
    <w:p w14:paraId="7A2DB212">
      <w:pPr>
        <w:pStyle w:val="20"/>
        <w:numPr>
          <w:ilvl w:val="0"/>
          <w:numId w:val="12"/>
        </w:numPr>
        <w:spacing w:line="360" w:lineRule="auto"/>
        <w:ind w:left="420" w:firstLine="0" w:firstLineChars="0"/>
        <w:rPr>
          <w:rFonts w:ascii="Times New Roman" w:hAnsi="Times New Roman" w:eastAsia="宋体" w:cs="Times New Roman"/>
          <w:sz w:val="28"/>
          <w:szCs w:val="28"/>
          <w:lang w:eastAsia="zh-CN"/>
        </w:rPr>
      </w:pPr>
      <w:r>
        <w:rPr>
          <w:rFonts w:ascii="Times New Roman" w:hAnsi="Times New Roman" w:eastAsia="宋体" w:cs="Times New Roman"/>
          <w:sz w:val="28"/>
          <w:szCs w:val="28"/>
          <w:lang w:eastAsia="zh-CN"/>
        </w:rPr>
        <w:t>根据图示，确认并输入X、I、Y、J的数值。</w:t>
      </w:r>
    </w:p>
    <w:p w14:paraId="46155D91">
      <w:pPr>
        <w:pStyle w:val="20"/>
        <w:numPr>
          <w:ilvl w:val="0"/>
          <w:numId w:val="12"/>
        </w:numPr>
        <w:spacing w:line="360" w:lineRule="auto"/>
        <w:ind w:left="420" w:firstLine="0" w:firstLineChars="0"/>
        <w:rPr>
          <w:rFonts w:hint="default" w:ascii="Arial" w:hAnsi="Arial" w:eastAsia="宋体" w:cs="Arial"/>
          <w:sz w:val="21"/>
          <w:szCs w:val="21"/>
        </w:rPr>
      </w:pPr>
      <w:r>
        <w:rPr>
          <w:rFonts w:hint="default" w:ascii="Arial" w:hAnsi="Arial" w:eastAsia="宋体" w:cs="Arial"/>
          <w:sz w:val="21"/>
          <w:szCs w:val="21"/>
        </w:rPr>
        <w:t>Confirm and enter the values for X, I, Y and J according to the diagram.</w:t>
      </w:r>
    </w:p>
    <w:p w14:paraId="3CB3556C">
      <w:pPr>
        <w:pStyle w:val="20"/>
        <w:numPr>
          <w:ilvl w:val="0"/>
          <w:numId w:val="12"/>
        </w:numPr>
        <w:spacing w:line="360" w:lineRule="auto"/>
        <w:ind w:left="420" w:firstLine="0" w:firstLineChars="0"/>
        <w:rPr>
          <w:rFonts w:ascii="Times New Roman" w:hAnsi="Times New Roman" w:eastAsia="宋体" w:cs="Times New Roman"/>
          <w:sz w:val="28"/>
          <w:szCs w:val="28"/>
          <w:lang w:eastAsia="zh-CN"/>
        </w:rPr>
      </w:pPr>
      <w:r>
        <w:rPr>
          <w:rFonts w:ascii="Times New Roman" w:hAnsi="Times New Roman" w:eastAsia="宋体" w:cs="Times New Roman"/>
          <w:sz w:val="28"/>
          <w:szCs w:val="28"/>
          <w:lang w:eastAsia="zh-CN"/>
        </w:rPr>
        <w:t>点击板重计算，计算初步的C轴旋转倍率。</w:t>
      </w:r>
    </w:p>
    <w:p w14:paraId="46E0F098">
      <w:pPr>
        <w:pStyle w:val="20"/>
        <w:numPr>
          <w:ilvl w:val="0"/>
          <w:numId w:val="12"/>
        </w:numPr>
        <w:spacing w:line="360" w:lineRule="auto"/>
        <w:ind w:left="420" w:firstLine="0" w:firstLineChars="0"/>
        <w:rPr>
          <w:rFonts w:hint="default" w:ascii="Arial" w:hAnsi="Arial" w:eastAsia="宋体" w:cs="Arial"/>
          <w:sz w:val="21"/>
          <w:szCs w:val="21"/>
        </w:rPr>
      </w:pPr>
      <w:r>
        <w:rPr>
          <w:rFonts w:hint="default" w:ascii="Arial" w:hAnsi="Arial" w:eastAsia="宋体" w:cs="Arial"/>
          <w:sz w:val="21"/>
          <w:szCs w:val="21"/>
        </w:rPr>
        <w:t>Click Plate Weight Calculation to calculate the preliminary C-axis rotation ratio.</w:t>
      </w:r>
    </w:p>
    <w:p w14:paraId="3E7AC153">
      <w:pPr>
        <w:pStyle w:val="20"/>
        <w:numPr>
          <w:ilvl w:val="0"/>
          <w:numId w:val="12"/>
        </w:numPr>
        <w:spacing w:line="360" w:lineRule="auto"/>
        <w:ind w:left="420" w:firstLine="0" w:firstLineChars="0"/>
        <w:rPr>
          <w:rFonts w:ascii="Times New Roman" w:hAnsi="Times New Roman" w:eastAsia="宋体" w:cs="Times New Roman"/>
          <w:sz w:val="28"/>
          <w:szCs w:val="28"/>
        </w:rPr>
      </w:pPr>
      <w:r>
        <w:rPr>
          <w:rFonts w:ascii="Times New Roman" w:hAnsi="Times New Roman" w:eastAsia="宋体" w:cs="Times New Roman"/>
          <w:sz w:val="28"/>
          <w:szCs w:val="28"/>
        </w:rPr>
        <w:t>输入折弯倍率。</w:t>
      </w:r>
    </w:p>
    <w:p w14:paraId="06575949">
      <w:pPr>
        <w:pStyle w:val="20"/>
        <w:numPr>
          <w:ilvl w:val="0"/>
          <w:numId w:val="12"/>
        </w:numPr>
        <w:spacing w:line="360" w:lineRule="auto"/>
        <w:ind w:left="420" w:firstLine="0" w:firstLineChars="0"/>
        <w:rPr>
          <w:rFonts w:hint="default" w:ascii="Arial" w:hAnsi="Arial" w:eastAsia="宋体" w:cs="Arial"/>
          <w:sz w:val="21"/>
          <w:szCs w:val="21"/>
        </w:rPr>
      </w:pPr>
      <w:r>
        <w:rPr>
          <w:rFonts w:hint="default" w:ascii="Arial" w:hAnsi="Arial" w:eastAsia="宋体" w:cs="Arial"/>
          <w:sz w:val="21"/>
          <w:szCs w:val="21"/>
        </w:rPr>
        <w:t>Enter the bending ratio.</w:t>
      </w:r>
    </w:p>
    <w:p w14:paraId="6008E79C">
      <w:pPr>
        <w:pStyle w:val="20"/>
        <w:numPr>
          <w:ilvl w:val="0"/>
          <w:numId w:val="12"/>
        </w:numPr>
        <w:spacing w:line="360" w:lineRule="auto"/>
        <w:ind w:left="420" w:firstLine="0" w:firstLineChars="0"/>
        <w:rPr>
          <w:rFonts w:ascii="Times New Roman" w:hAnsi="Times New Roman" w:eastAsia="宋体" w:cs="Times New Roman"/>
          <w:sz w:val="28"/>
          <w:szCs w:val="28"/>
          <w:lang w:eastAsia="zh-CN"/>
        </w:rPr>
      </w:pPr>
      <w:r>
        <w:rPr>
          <w:rFonts w:ascii="Times New Roman" w:hAnsi="Times New Roman" w:eastAsia="宋体" w:cs="Times New Roman"/>
          <w:sz w:val="28"/>
          <w:szCs w:val="28"/>
          <w:lang w:eastAsia="zh-CN"/>
        </w:rPr>
        <w:t>点击保存，提示程序生成成功，则编辑OK。</w:t>
      </w:r>
    </w:p>
    <w:p w14:paraId="50AA3E50">
      <w:pPr>
        <w:pStyle w:val="20"/>
        <w:numPr>
          <w:ilvl w:val="0"/>
          <w:numId w:val="12"/>
        </w:numPr>
        <w:spacing w:line="360" w:lineRule="auto"/>
        <w:ind w:left="420" w:firstLine="0" w:firstLineChars="0"/>
        <w:rPr>
          <w:rFonts w:hint="default" w:ascii="Arial" w:hAnsi="Arial" w:eastAsia="宋体" w:cs="Arial"/>
          <w:sz w:val="21"/>
          <w:szCs w:val="21"/>
        </w:rPr>
      </w:pPr>
      <w:r>
        <w:rPr>
          <w:rFonts w:hint="default" w:ascii="Arial" w:hAnsi="Arial" w:eastAsia="宋体" w:cs="Arial"/>
          <w:sz w:val="21"/>
          <w:szCs w:val="21"/>
        </w:rPr>
        <w:t>Click Save to prompt that the program is successfully generated and then click OK.</w:t>
      </w:r>
    </w:p>
    <w:p w14:paraId="2E255975">
      <w:pPr>
        <w:pStyle w:val="4"/>
        <w:numPr>
          <w:ilvl w:val="2"/>
          <w:numId w:val="13"/>
        </w:numPr>
        <w:rPr>
          <w:rFonts w:ascii="Times New Roman" w:hAnsi="Times New Roman" w:cs="Times New Roman"/>
          <w:sz w:val="28"/>
          <w:szCs w:val="28"/>
        </w:rPr>
      </w:pPr>
      <w:bookmarkStart w:id="149" w:name="_Toc150863969"/>
      <w:r>
        <w:rPr>
          <w:rFonts w:ascii="Times New Roman" w:hAnsi="Times New Roman" w:cs="Times New Roman"/>
          <w:sz w:val="28"/>
          <w:szCs w:val="28"/>
        </w:rPr>
        <w:t xml:space="preserve"> </w:t>
      </w:r>
      <w:bookmarkStart w:id="150" w:name="_Toc17636"/>
      <w:bookmarkStart w:id="151" w:name="_Toc175658951"/>
      <w:r>
        <w:rPr>
          <w:rFonts w:ascii="Times New Roman" w:hAnsi="Times New Roman" w:cs="Times New Roman"/>
          <w:sz w:val="28"/>
          <w:szCs w:val="28"/>
        </w:rPr>
        <w:t>副刀动作编辑</w:t>
      </w:r>
      <w:bookmarkEnd w:id="149"/>
      <w:bookmarkEnd w:id="150"/>
      <w:r>
        <w:rPr>
          <w:rFonts w:ascii="Times New Roman" w:hAnsi="Times New Roman" w:cs="Times New Roman"/>
          <w:sz w:val="28"/>
          <w:szCs w:val="28"/>
        </w:rPr>
        <w:t xml:space="preserve"> Auxiliary tool movement edit</w:t>
      </w:r>
      <w:bookmarkEnd w:id="151"/>
    </w:p>
    <w:p w14:paraId="69E5A189">
      <w:pPr>
        <w:pStyle w:val="20"/>
        <w:numPr>
          <w:ilvl w:val="0"/>
          <w:numId w:val="11"/>
        </w:numPr>
        <w:spacing w:line="360" w:lineRule="auto"/>
        <w:ind w:firstLineChars="0"/>
        <w:rPr>
          <w:rFonts w:ascii="Times New Roman" w:hAnsi="Times New Roman" w:eastAsia="宋体" w:cs="Times New Roman"/>
          <w:sz w:val="28"/>
          <w:szCs w:val="28"/>
        </w:rPr>
      </w:pPr>
      <w:r>
        <w:rPr>
          <w:rFonts w:ascii="Times New Roman" w:hAnsi="Times New Roman" w:eastAsia="宋体" w:cs="Times New Roman"/>
          <w:sz w:val="28"/>
          <w:szCs w:val="28"/>
        </w:rPr>
        <w:t>副刀动作设定：</w:t>
      </w:r>
    </w:p>
    <w:p w14:paraId="29730247">
      <w:pPr>
        <w:pStyle w:val="20"/>
        <w:numPr>
          <w:ilvl w:val="0"/>
          <w:numId w:val="11"/>
        </w:numPr>
        <w:spacing w:line="360" w:lineRule="auto"/>
        <w:ind w:firstLineChars="0"/>
        <w:rPr>
          <w:rFonts w:ascii="Times New Roman" w:hAnsi="Times New Roman" w:eastAsia="宋体" w:cs="Times New Roman"/>
          <w:sz w:val="28"/>
          <w:szCs w:val="28"/>
        </w:rPr>
      </w:pPr>
      <w:r>
        <w:rPr>
          <w:rFonts w:ascii="Times New Roman" w:hAnsi="Times New Roman" w:eastAsia="宋体" w:cs="Times New Roman"/>
          <w:sz w:val="28"/>
          <w:szCs w:val="28"/>
        </w:rPr>
        <w:t>Auxiliary tool action setting:</w:t>
      </w:r>
    </w:p>
    <w:p w14:paraId="3C2B1AC9">
      <w:pPr>
        <w:pStyle w:val="20"/>
        <w:numPr>
          <w:ilvl w:val="0"/>
          <w:numId w:val="12"/>
        </w:numPr>
        <w:spacing w:line="360" w:lineRule="auto"/>
        <w:ind w:firstLineChars="0"/>
        <w:rPr>
          <w:rFonts w:ascii="Times New Roman" w:hAnsi="Times New Roman" w:eastAsia="宋体" w:cs="Times New Roman"/>
          <w:sz w:val="28"/>
          <w:szCs w:val="28"/>
          <w:lang w:eastAsia="zh-CN"/>
        </w:rPr>
      </w:pPr>
      <w:r>
        <w:rPr>
          <w:rFonts w:ascii="Times New Roman" w:hAnsi="Times New Roman" w:eastAsia="宋体" w:cs="Times New Roman"/>
          <w:sz w:val="28"/>
          <w:szCs w:val="28"/>
          <w:lang w:eastAsia="zh-CN"/>
        </w:rPr>
        <w:t>更多参数里面，选择副刀开启，当前折弯动作就会被副刀动作代替。</w:t>
      </w:r>
    </w:p>
    <w:p w14:paraId="5CAF6550">
      <w:pPr>
        <w:pStyle w:val="20"/>
        <w:numPr>
          <w:ilvl w:val="0"/>
          <w:numId w:val="12"/>
        </w:numPr>
        <w:spacing w:line="360" w:lineRule="auto"/>
        <w:ind w:firstLineChars="0"/>
        <w:rPr>
          <w:rFonts w:hint="default" w:ascii="Arial" w:hAnsi="Arial" w:eastAsia="宋体" w:cs="Arial"/>
          <w:sz w:val="21"/>
          <w:szCs w:val="21"/>
        </w:rPr>
      </w:pPr>
      <w:r>
        <w:rPr>
          <w:rFonts w:hint="default" w:ascii="Arial" w:hAnsi="Arial" w:eastAsia="宋体" w:cs="Arial"/>
          <w:sz w:val="21"/>
          <w:szCs w:val="21"/>
        </w:rPr>
        <w:t>In the more parameters, select the auxiliary tool ON and the current bending action will be replaced by the auxiliary tool action.</w:t>
      </w:r>
    </w:p>
    <w:p w14:paraId="4FCE952A">
      <w:pPr>
        <w:pStyle w:val="20"/>
        <w:numPr>
          <w:ilvl w:val="0"/>
          <w:numId w:val="12"/>
        </w:numPr>
        <w:spacing w:line="360" w:lineRule="auto"/>
        <w:ind w:firstLineChars="0"/>
        <w:rPr>
          <w:rFonts w:ascii="Times New Roman" w:hAnsi="Times New Roman" w:eastAsia="宋体" w:cs="Times New Roman"/>
          <w:sz w:val="28"/>
          <w:szCs w:val="28"/>
          <w:lang w:eastAsia="zh-CN"/>
        </w:rPr>
      </w:pPr>
      <w:r>
        <w:rPr>
          <w:rFonts w:ascii="Times New Roman" w:hAnsi="Times New Roman" w:eastAsia="宋体" w:cs="Times New Roman"/>
          <w:sz w:val="28"/>
          <w:szCs w:val="28"/>
          <w:lang w:eastAsia="zh-CN"/>
        </w:rPr>
        <w:t>输入左小边和右小边位置，分别为200,300。指的是副刀折弯板材需要距压爪中心的位置。</w:t>
      </w:r>
    </w:p>
    <w:p w14:paraId="433D43B3">
      <w:pPr>
        <w:pStyle w:val="20"/>
        <w:numPr>
          <w:ilvl w:val="0"/>
          <w:numId w:val="12"/>
        </w:numPr>
        <w:spacing w:line="360" w:lineRule="auto"/>
        <w:ind w:firstLineChars="0"/>
        <w:rPr>
          <w:rFonts w:hint="default" w:ascii="Arial" w:hAnsi="Arial" w:eastAsia="宋体" w:cs="Arial"/>
          <w:sz w:val="21"/>
          <w:szCs w:val="21"/>
        </w:rPr>
      </w:pPr>
      <w:r>
        <w:rPr>
          <w:rFonts w:hint="default" w:ascii="Arial" w:hAnsi="Arial" w:eastAsia="宋体" w:cs="Arial"/>
          <w:sz w:val="21"/>
          <w:szCs w:val="21"/>
        </w:rPr>
        <w:t>Enter the left and right small edge positions respectively, i.e. 200 and 300. It refers to the position where the auxiliary tool is away from the center of the press claw when bending the plate.</w:t>
      </w:r>
    </w:p>
    <w:p w14:paraId="205B02E5">
      <w:pPr>
        <w:pStyle w:val="20"/>
        <w:numPr>
          <w:ilvl w:val="0"/>
          <w:numId w:val="12"/>
        </w:numPr>
        <w:spacing w:line="360" w:lineRule="auto"/>
        <w:ind w:firstLineChars="0"/>
        <w:rPr>
          <w:rFonts w:ascii="Times New Roman" w:hAnsi="Times New Roman" w:eastAsia="宋体" w:cs="Times New Roman"/>
          <w:sz w:val="28"/>
          <w:szCs w:val="28"/>
          <w:lang w:eastAsia="zh-CN"/>
        </w:rPr>
      </w:pPr>
      <w:r>
        <w:rPr>
          <w:rFonts w:ascii="Times New Roman" w:hAnsi="Times New Roman" w:eastAsia="宋体" w:cs="Times New Roman"/>
          <w:sz w:val="28"/>
          <w:szCs w:val="28"/>
          <w:lang w:eastAsia="zh-CN"/>
        </w:rPr>
        <w:t>输入小边距边缘K为100，指的是副刀距板材边缘位置</w:t>
      </w:r>
    </w:p>
    <w:p w14:paraId="5E8ACF00">
      <w:pPr>
        <w:pStyle w:val="20"/>
        <w:numPr>
          <w:ilvl w:val="0"/>
          <w:numId w:val="12"/>
        </w:numPr>
        <w:spacing w:line="360" w:lineRule="auto"/>
        <w:ind w:firstLineChars="0"/>
        <w:rPr>
          <w:rFonts w:hint="default" w:ascii="Arial" w:hAnsi="Arial" w:eastAsia="宋体" w:cs="Arial"/>
          <w:sz w:val="21"/>
          <w:szCs w:val="21"/>
        </w:rPr>
      </w:pPr>
      <w:r>
        <w:rPr>
          <w:rFonts w:hint="default" w:ascii="Arial" w:hAnsi="Arial" w:eastAsia="宋体" w:cs="Arial"/>
          <w:sz w:val="21"/>
          <w:szCs w:val="21"/>
        </w:rPr>
        <w:t>Enter the small margin edge K as 100, which refers to the position of the auxiliary tool from the edge of the plate.</w:t>
      </w:r>
    </w:p>
    <w:p w14:paraId="0E341B9A">
      <w:pPr>
        <w:pStyle w:val="20"/>
        <w:numPr>
          <w:ilvl w:val="0"/>
          <w:numId w:val="12"/>
        </w:numPr>
        <w:spacing w:line="360" w:lineRule="auto"/>
        <w:ind w:firstLineChars="0"/>
        <w:rPr>
          <w:rFonts w:ascii="Times New Roman" w:hAnsi="Times New Roman" w:eastAsia="宋体" w:cs="Times New Roman"/>
          <w:sz w:val="28"/>
          <w:szCs w:val="28"/>
          <w:lang w:eastAsia="zh-CN"/>
        </w:rPr>
      </w:pPr>
      <w:r>
        <w:rPr>
          <w:rFonts w:ascii="Times New Roman" w:hAnsi="Times New Roman" w:eastAsia="宋体" w:cs="Times New Roman"/>
          <w:sz w:val="28"/>
          <w:szCs w:val="28"/>
          <w:lang w:eastAsia="zh-CN"/>
        </w:rPr>
        <w:t>左小边宽度右小边宽度输入300,200，指的是需要副刀折弯的板材的宽度。</w:t>
      </w:r>
    </w:p>
    <w:p w14:paraId="0013AC4E">
      <w:pPr>
        <w:pStyle w:val="20"/>
        <w:numPr>
          <w:ilvl w:val="0"/>
          <w:numId w:val="12"/>
        </w:numPr>
        <w:spacing w:line="360" w:lineRule="auto"/>
        <w:ind w:firstLineChars="0"/>
        <w:rPr>
          <w:rFonts w:hint="default" w:ascii="Arial" w:hAnsi="Arial" w:eastAsia="宋体" w:cs="Arial"/>
          <w:sz w:val="21"/>
          <w:szCs w:val="21"/>
        </w:rPr>
      </w:pPr>
      <w:r>
        <w:rPr>
          <w:rFonts w:hint="default" w:ascii="Arial" w:hAnsi="Arial" w:eastAsia="宋体" w:cs="Arial"/>
          <w:sz w:val="21"/>
          <w:szCs w:val="21"/>
        </w:rPr>
        <w:t>Enter the left edge width and right edge width, i.e. 300 and 200. It refers to the width of the plate to be bent by the auxiliary tool.</w:t>
      </w:r>
    </w:p>
    <w:p w14:paraId="0DC5D925">
      <w:pPr>
        <w:pStyle w:val="20"/>
        <w:numPr>
          <w:ilvl w:val="0"/>
          <w:numId w:val="12"/>
        </w:numPr>
        <w:spacing w:line="360" w:lineRule="auto"/>
        <w:ind w:firstLineChars="0"/>
        <w:rPr>
          <w:rFonts w:ascii="Times New Roman" w:hAnsi="Times New Roman" w:eastAsia="宋体" w:cs="Times New Roman"/>
          <w:sz w:val="28"/>
          <w:szCs w:val="28"/>
          <w:lang w:eastAsia="zh-CN"/>
        </w:rPr>
      </w:pPr>
      <w:r>
        <w:rPr>
          <w:rFonts w:ascii="Times New Roman" w:hAnsi="Times New Roman" w:eastAsia="宋体" w:cs="Times New Roman"/>
          <w:sz w:val="28"/>
          <w:szCs w:val="28"/>
          <w:lang w:eastAsia="zh-CN"/>
        </w:rPr>
        <w:t>定位X/Z避让：定位时X/Z轴避让的补偿。</w:t>
      </w:r>
    </w:p>
    <w:p w14:paraId="7A282BBE">
      <w:pPr>
        <w:pStyle w:val="20"/>
        <w:numPr>
          <w:ilvl w:val="0"/>
          <w:numId w:val="12"/>
        </w:numPr>
        <w:spacing w:line="360" w:lineRule="auto"/>
        <w:ind w:firstLineChars="0"/>
        <w:rPr>
          <w:rFonts w:hint="default" w:ascii="Arial" w:hAnsi="Arial" w:eastAsia="宋体" w:cs="Arial"/>
          <w:sz w:val="21"/>
          <w:szCs w:val="21"/>
        </w:rPr>
      </w:pPr>
      <w:r>
        <w:rPr>
          <w:rFonts w:hint="default" w:ascii="Arial" w:hAnsi="Arial" w:eastAsia="宋体" w:cs="Arial"/>
          <w:sz w:val="21"/>
          <w:szCs w:val="21"/>
        </w:rPr>
        <w:t>Positioning X/Z avoidance: Compensation for X/Z axis avoidance during positioning.</w:t>
      </w:r>
    </w:p>
    <w:p w14:paraId="72231492">
      <w:pPr>
        <w:spacing w:line="360" w:lineRule="auto"/>
        <w:jc w:val="center"/>
        <w:rPr>
          <w:rFonts w:ascii="Times New Roman" w:hAnsi="Times New Roman" w:eastAsia="宋体" w:cs="Times New Roman"/>
        </w:rPr>
      </w:pPr>
      <w:r>
        <w:rPr>
          <w:rFonts w:ascii="Times New Roman" w:hAnsi="Times New Roman" w:eastAsia="宋体" w:cs="Times New Roman"/>
          <w:lang w:eastAsia="zh-CN"/>
        </w:rPr>
        <w:drawing>
          <wp:inline distT="0" distB="0" distL="0" distR="0">
            <wp:extent cx="6052820" cy="4511040"/>
            <wp:effectExtent l="0" t="0" r="5080" b="3810"/>
            <wp:docPr id="1128854890" name="图片 1" descr="图形用户界面, 应用程序, 表格, Excel&#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8854890" name="图片 1" descr="图形用户界面, 应用程序, 表格, Excel&#10;&#10;描述已自动生成"/>
                    <pic:cNvPicPr>
                      <a:picLocks noChangeAspect="1"/>
                    </pic:cNvPicPr>
                  </pic:nvPicPr>
                  <pic:blipFill>
                    <a:blip r:embed="rId73"/>
                    <a:stretch>
                      <a:fillRect/>
                    </a:stretch>
                  </pic:blipFill>
                  <pic:spPr>
                    <a:xfrm>
                      <a:off x="0" y="0"/>
                      <a:ext cx="6052820" cy="4511040"/>
                    </a:xfrm>
                    <a:prstGeom prst="rect">
                      <a:avLst/>
                    </a:prstGeom>
                  </pic:spPr>
                </pic:pic>
              </a:graphicData>
            </a:graphic>
          </wp:inline>
        </w:drawing>
      </w:r>
    </w:p>
    <w:p w14:paraId="46D9191A">
      <w:pPr>
        <w:spacing w:line="360" w:lineRule="auto"/>
        <w:jc w:val="center"/>
        <w:rPr>
          <w:rFonts w:ascii="Times New Roman" w:hAnsi="Times New Roman" w:eastAsia="宋体" w:cs="Times New Roman"/>
          <w:sz w:val="28"/>
          <w:szCs w:val="28"/>
        </w:rPr>
      </w:pPr>
      <w:r>
        <w:rPr>
          <w:rFonts w:ascii="Times New Roman" w:hAnsi="Times New Roman" w:eastAsia="宋体" w:cs="Times New Roman"/>
          <w:sz w:val="28"/>
          <w:szCs w:val="28"/>
        </w:rPr>
        <w:t>图3.9 副刀参数页面</w:t>
      </w:r>
    </w:p>
    <w:p w14:paraId="11A4E239">
      <w:pPr>
        <w:spacing w:line="360" w:lineRule="auto"/>
        <w:jc w:val="center"/>
        <w:rPr>
          <w:rFonts w:ascii="Times New Roman" w:hAnsi="Times New Roman" w:eastAsia="宋体" w:cs="Times New Roman"/>
          <w:sz w:val="28"/>
          <w:szCs w:val="28"/>
        </w:rPr>
      </w:pPr>
      <w:r>
        <w:rPr>
          <w:rFonts w:ascii="Times New Roman" w:hAnsi="Times New Roman" w:eastAsia="宋体" w:cs="Times New Roman"/>
          <w:sz w:val="28"/>
          <w:szCs w:val="28"/>
        </w:rPr>
        <w:t>Fig. 3.9 Auxiliary Tool Parameter Screen</w:t>
      </w:r>
    </w:p>
    <w:p w14:paraId="7D876E22">
      <w:pPr>
        <w:pStyle w:val="4"/>
        <w:rPr>
          <w:rFonts w:ascii="Times New Roman" w:hAnsi="Times New Roman" w:cs="Times New Roman"/>
          <w:sz w:val="28"/>
          <w:szCs w:val="28"/>
        </w:rPr>
      </w:pPr>
      <w:bookmarkStart w:id="152" w:name="_Toc150863970"/>
      <w:bookmarkStart w:id="153" w:name="_Toc175658952"/>
      <w:r>
        <w:rPr>
          <w:rFonts w:ascii="Times New Roman" w:hAnsi="Times New Roman" w:cs="Times New Roman"/>
          <w:sz w:val="28"/>
          <w:szCs w:val="28"/>
        </w:rPr>
        <w:t>3.1.5 试加工及精度补偿</w:t>
      </w:r>
      <w:bookmarkEnd w:id="152"/>
      <w:r>
        <w:rPr>
          <w:rFonts w:ascii="Times New Roman" w:hAnsi="Times New Roman" w:cs="Times New Roman"/>
          <w:sz w:val="28"/>
          <w:szCs w:val="28"/>
          <w:lang w:eastAsia="zh-CN"/>
        </w:rPr>
        <w:t xml:space="preserve"> </w:t>
      </w:r>
      <w:r>
        <w:rPr>
          <w:rFonts w:ascii="Times New Roman" w:hAnsi="Times New Roman" w:cs="Times New Roman"/>
          <w:sz w:val="28"/>
          <w:szCs w:val="28"/>
        </w:rPr>
        <w:t>Test processing and accuracy compensation</w:t>
      </w:r>
      <w:bookmarkEnd w:id="153"/>
    </w:p>
    <w:p w14:paraId="4F990EDA">
      <w:pPr>
        <w:spacing w:line="360" w:lineRule="auto"/>
        <w:rPr>
          <w:rFonts w:ascii="Times New Roman" w:hAnsi="Times New Roman" w:eastAsia="宋体" w:cs="Times New Roman"/>
          <w:sz w:val="28"/>
          <w:szCs w:val="28"/>
        </w:rPr>
      </w:pPr>
      <w:r>
        <w:rPr>
          <w:rFonts w:ascii="Times New Roman" w:hAnsi="Times New Roman" w:eastAsia="宋体" w:cs="Times New Roman"/>
          <w:sz w:val="28"/>
          <w:szCs w:val="28"/>
        </w:rPr>
        <w:t>完成的编程后，可上板进行试加工，试加工时请开启手轮模拟功能，该功能开启后，使用者摇动手轮时，各个轴向才会依据折弯程序依次动作，执行加工。</w:t>
      </w:r>
    </w:p>
    <w:p w14:paraId="3DDBAED1">
      <w:pPr>
        <w:spacing w:line="360" w:lineRule="auto"/>
        <w:rPr>
          <w:rFonts w:hint="default" w:ascii="Arial" w:hAnsi="Arial" w:eastAsia="宋体" w:cs="Arial"/>
          <w:sz w:val="21"/>
          <w:szCs w:val="21"/>
        </w:rPr>
      </w:pPr>
      <w:r>
        <w:rPr>
          <w:rFonts w:hint="default" w:ascii="Arial" w:hAnsi="Arial" w:eastAsia="宋体" w:cs="Arial"/>
          <w:sz w:val="21"/>
          <w:szCs w:val="21"/>
        </w:rPr>
        <w:t>After the programming is completed, you can feed the plate for test processing. Please enable the handwheel simulation function during test processing. After this function is enabled, when the user turns the handwheel, each axial direction will act in turn according to the bending program to carry out processing.</w:t>
      </w:r>
    </w:p>
    <w:p w14:paraId="2FCE57CD">
      <w:pPr>
        <w:spacing w:line="360" w:lineRule="auto"/>
        <w:rPr>
          <w:rFonts w:ascii="Times New Roman" w:hAnsi="Times New Roman" w:eastAsia="宋体" w:cs="Times New Roman"/>
          <w:sz w:val="28"/>
          <w:szCs w:val="28"/>
          <w:lang w:eastAsia="zh-CN"/>
        </w:rPr>
      </w:pPr>
      <w:r>
        <w:rPr>
          <w:rFonts w:ascii="Times New Roman" w:hAnsi="Times New Roman" w:eastAsia="宋体" w:cs="Times New Roman"/>
          <w:b/>
          <w:bCs/>
          <w:sz w:val="28"/>
          <w:szCs w:val="28"/>
          <w:lang w:eastAsia="zh-CN"/>
        </w:rPr>
        <w:t>不折弯试加工：</w:t>
      </w:r>
      <w:r>
        <w:rPr>
          <w:rFonts w:ascii="Times New Roman" w:hAnsi="Times New Roman" w:eastAsia="宋体" w:cs="Times New Roman"/>
          <w:sz w:val="28"/>
          <w:szCs w:val="28"/>
          <w:lang w:eastAsia="zh-CN"/>
        </w:rPr>
        <w:t>此过程为了检查送料是否到位，W1轴和W轴是否能压住板，及拼刀是否正确等，具体操作为，在板材参数页面点击按钮“执行折弯动作”，点击后变为红色背景的“屏蔽折弯动作”。</w:t>
      </w:r>
    </w:p>
    <w:p w14:paraId="1A0B1F14">
      <w:pPr>
        <w:spacing w:line="360" w:lineRule="auto"/>
        <w:rPr>
          <w:rFonts w:hint="default" w:ascii="Arial" w:hAnsi="Arial" w:eastAsia="宋体" w:cs="Arial"/>
          <w:sz w:val="21"/>
          <w:szCs w:val="21"/>
        </w:rPr>
      </w:pPr>
      <w:r>
        <w:rPr>
          <w:rFonts w:hint="default" w:ascii="Arial" w:hAnsi="Arial" w:eastAsia="宋体" w:cs="Arial"/>
          <w:b/>
          <w:bCs/>
          <w:sz w:val="21"/>
          <w:szCs w:val="21"/>
        </w:rPr>
        <w:t>Test processing without bending</w:t>
      </w:r>
      <w:r>
        <w:rPr>
          <w:rFonts w:hint="default" w:ascii="Arial" w:hAnsi="Arial" w:eastAsia="宋体" w:cs="Arial"/>
          <w:sz w:val="21"/>
          <w:szCs w:val="21"/>
        </w:rPr>
        <w:t>: This process is to check whether the feeding is in place, whether the W1-axis and W-axis can press the plate and whether the tool combination is correct. The specific operations are as follows: Click the "Bending Action" button on the plate parameter screen and then it changes to "Shield Bending Action" with a red background.</w:t>
      </w:r>
    </w:p>
    <w:p w14:paraId="37B4004F">
      <w:pPr>
        <w:spacing w:line="360" w:lineRule="auto"/>
        <w:rPr>
          <w:rFonts w:ascii="Times New Roman" w:hAnsi="Times New Roman" w:eastAsia="宋体" w:cs="Times New Roman"/>
          <w:sz w:val="28"/>
          <w:szCs w:val="28"/>
          <w:lang w:eastAsia="zh-CN"/>
        </w:rPr>
      </w:pPr>
      <w:r>
        <w:rPr>
          <w:rFonts w:ascii="Times New Roman" w:hAnsi="Times New Roman" w:eastAsia="宋体" w:cs="Times New Roman"/>
          <w:sz w:val="28"/>
          <w:szCs w:val="28"/>
          <w:lang w:eastAsia="zh-CN"/>
        </w:rPr>
        <w:t>在试折过程中，若发现，送料距离与实际不符，可通过在“折弯步骤”页面修改折弯侧边长，或更多参数内的送料补偿来修改实际送料距离，如图3.10所示。</w:t>
      </w:r>
    </w:p>
    <w:p w14:paraId="0F7C9977">
      <w:pPr>
        <w:spacing w:line="360" w:lineRule="auto"/>
        <w:rPr>
          <w:rFonts w:hint="default" w:ascii="Arial" w:hAnsi="Arial" w:eastAsia="宋体" w:cs="Arial"/>
          <w:sz w:val="21"/>
          <w:szCs w:val="21"/>
        </w:rPr>
      </w:pPr>
      <w:r>
        <w:rPr>
          <w:rFonts w:hint="default" w:ascii="Arial" w:hAnsi="Arial" w:eastAsia="宋体" w:cs="Arial"/>
          <w:sz w:val="21"/>
          <w:szCs w:val="21"/>
        </w:rPr>
        <w:t>During the test bending, if it is found that the feeding distance is inconsistent with the actual feeding distance, the actual feeding distance can be modified by modifying the bending side length on the "Bending Step" screen or by adding more parameters for feeding compensation as shown in Fig. 3.10.</w:t>
      </w:r>
    </w:p>
    <w:p w14:paraId="3A1817A3">
      <w:pPr>
        <w:spacing w:line="360" w:lineRule="auto"/>
        <w:ind w:left="420" w:leftChars="200"/>
        <w:rPr>
          <w:rFonts w:hint="default" w:ascii="Arial" w:hAnsi="Arial" w:eastAsia="宋体" w:cs="Arial"/>
          <w:sz w:val="21"/>
          <w:szCs w:val="21"/>
        </w:rPr>
      </w:pPr>
    </w:p>
    <w:p w14:paraId="494FA4E7">
      <w:pPr>
        <w:spacing w:line="360" w:lineRule="auto"/>
        <w:ind w:left="420" w:leftChars="200"/>
        <w:rPr>
          <w:rFonts w:ascii="Times New Roman" w:hAnsi="Times New Roman" w:eastAsia="宋体" w:cs="Times New Roman"/>
        </w:rPr>
      </w:pPr>
    </w:p>
    <w:p w14:paraId="0F75FFD9">
      <w:pPr>
        <w:spacing w:line="360" w:lineRule="auto"/>
        <w:ind w:left="420" w:leftChars="200"/>
        <w:rPr>
          <w:rFonts w:ascii="Times New Roman" w:hAnsi="Times New Roman" w:eastAsia="宋体" w:cs="Times New Roman"/>
        </w:rPr>
      </w:pPr>
    </w:p>
    <w:p w14:paraId="3CE4D7B6">
      <w:pPr>
        <w:spacing w:line="360" w:lineRule="auto"/>
        <w:rPr>
          <w:rFonts w:ascii="Times New Roman" w:hAnsi="Times New Roman" w:eastAsia="宋体" w:cs="Times New Roman"/>
        </w:rPr>
      </w:pPr>
    </w:p>
    <w:p w14:paraId="32343D94">
      <w:pPr>
        <w:spacing w:line="360" w:lineRule="auto"/>
        <w:ind w:left="420" w:leftChars="200"/>
        <w:rPr>
          <w:rFonts w:ascii="Times New Roman" w:hAnsi="Times New Roman" w:eastAsia="宋体" w:cs="Times New Roman"/>
        </w:rPr>
      </w:pPr>
      <w:r>
        <w:rPr>
          <w:rFonts w:ascii="Times New Roman" w:hAnsi="Times New Roman" w:eastAsia="宋体" w:cs="Times New Roman"/>
          <w:lang w:eastAsia="zh-CN"/>
        </w:rPr>
        <w:drawing>
          <wp:inline distT="0" distB="0" distL="0" distR="0">
            <wp:extent cx="6059805" cy="4547870"/>
            <wp:effectExtent l="0" t="0" r="17145" b="5080"/>
            <wp:docPr id="297588100" name="图片 1" descr="图形用户界面, 应用程序, 表格&#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588100" name="图片 1" descr="图形用户界面, 应用程序, 表格&#10;&#10;描述已自动生成"/>
                    <pic:cNvPicPr>
                      <a:picLocks noChangeAspect="1"/>
                    </pic:cNvPicPr>
                  </pic:nvPicPr>
                  <pic:blipFill>
                    <a:blip r:embed="rId74"/>
                    <a:stretch>
                      <a:fillRect/>
                    </a:stretch>
                  </pic:blipFill>
                  <pic:spPr>
                    <a:xfrm>
                      <a:off x="0" y="0"/>
                      <a:ext cx="6059805" cy="4547870"/>
                    </a:xfrm>
                    <a:prstGeom prst="rect">
                      <a:avLst/>
                    </a:prstGeom>
                  </pic:spPr>
                </pic:pic>
              </a:graphicData>
            </a:graphic>
          </wp:inline>
        </w:drawing>
      </w:r>
    </w:p>
    <w:p w14:paraId="192B3627">
      <w:pPr>
        <w:widowControl w:val="0"/>
        <w:spacing w:line="360" w:lineRule="auto"/>
        <w:jc w:val="center"/>
        <w:rPr>
          <w:rFonts w:ascii="Times New Roman" w:hAnsi="Times New Roman" w:eastAsia="宋体" w:cs="Times New Roman"/>
          <w:sz w:val="28"/>
          <w:szCs w:val="28"/>
        </w:rPr>
      </w:pPr>
      <w:r>
        <w:rPr>
          <w:rFonts w:ascii="Times New Roman" w:hAnsi="Times New Roman" w:eastAsia="宋体" w:cs="Times New Roman"/>
          <w:sz w:val="28"/>
          <w:szCs w:val="28"/>
        </w:rPr>
        <w:t>图3.10 送料补偿页面</w:t>
      </w:r>
    </w:p>
    <w:p w14:paraId="29C93269">
      <w:pPr>
        <w:widowControl w:val="0"/>
        <w:spacing w:line="360" w:lineRule="auto"/>
        <w:jc w:val="center"/>
        <w:rPr>
          <w:rFonts w:ascii="Times New Roman" w:hAnsi="Times New Roman" w:eastAsia="宋体" w:cs="Times New Roman"/>
          <w:sz w:val="28"/>
          <w:szCs w:val="28"/>
        </w:rPr>
      </w:pPr>
      <w:r>
        <w:rPr>
          <w:rFonts w:ascii="Times New Roman" w:hAnsi="Times New Roman" w:eastAsia="宋体" w:cs="Times New Roman"/>
          <w:sz w:val="28"/>
          <w:szCs w:val="28"/>
        </w:rPr>
        <w:t>Fig. 3.10 Feeding Compensation Screen</w:t>
      </w:r>
    </w:p>
    <w:p w14:paraId="269FC17C">
      <w:pPr>
        <w:spacing w:line="360" w:lineRule="auto"/>
        <w:rPr>
          <w:rFonts w:ascii="Times New Roman" w:hAnsi="Times New Roman" w:eastAsia="宋体" w:cs="Times New Roman"/>
          <w:sz w:val="28"/>
          <w:szCs w:val="28"/>
        </w:rPr>
      </w:pPr>
      <w:r>
        <w:rPr>
          <w:rFonts w:ascii="Times New Roman" w:hAnsi="Times New Roman" w:eastAsia="宋体" w:cs="Times New Roman"/>
          <w:b/>
          <w:bCs/>
          <w:sz w:val="28"/>
          <w:szCs w:val="28"/>
        </w:rPr>
        <w:t>折弯试加工：</w:t>
      </w:r>
      <w:r>
        <w:rPr>
          <w:rFonts w:ascii="Times New Roman" w:hAnsi="Times New Roman" w:eastAsia="宋体" w:cs="Times New Roman"/>
          <w:sz w:val="28"/>
          <w:szCs w:val="28"/>
        </w:rPr>
        <w:t>此过程为了再次检查送料是否到位，W1轴和W轴是否能压住板，折弯角度是否正确及选择角度是否到位等，具体操作为，启用折弯动作，开启手轮模拟即可。</w:t>
      </w:r>
    </w:p>
    <w:p w14:paraId="59CE75A2">
      <w:pPr>
        <w:spacing w:line="360" w:lineRule="auto"/>
        <w:rPr>
          <w:rFonts w:ascii="Arial" w:hAnsi="Arial" w:eastAsia="宋体" w:cs="Arial"/>
          <w:bCs w:val="0"/>
          <w:sz w:val="21"/>
          <w:szCs w:val="21"/>
        </w:rPr>
      </w:pPr>
      <w:r>
        <w:rPr>
          <w:rFonts w:ascii="Arial" w:hAnsi="Arial" w:eastAsia="宋体" w:cs="Arial"/>
          <w:b/>
          <w:bCs w:val="0"/>
          <w:sz w:val="21"/>
          <w:szCs w:val="21"/>
        </w:rPr>
        <w:t>Test bending</w:t>
      </w:r>
      <w:r>
        <w:rPr>
          <w:rFonts w:ascii="Arial" w:hAnsi="Arial" w:eastAsia="宋体" w:cs="Arial"/>
          <w:bCs w:val="0"/>
          <w:sz w:val="21"/>
          <w:szCs w:val="21"/>
        </w:rPr>
        <w:t>: This process is to check again whether the feeding is in place, whether the W1-axis and W-axis can press the plate, whether the bending angle is correct and whether the selected angle is in place. The specific operation is to enable the bending action and start the handwheel simulation.</w:t>
      </w:r>
    </w:p>
    <w:p w14:paraId="60839B8B">
      <w:pPr>
        <w:spacing w:line="360" w:lineRule="auto"/>
        <w:rPr>
          <w:rFonts w:ascii="Times New Roman" w:hAnsi="Times New Roman" w:eastAsia="宋体" w:cs="Times New Roman"/>
          <w:sz w:val="28"/>
          <w:szCs w:val="28"/>
          <w:lang w:eastAsia="zh-CN"/>
        </w:rPr>
      </w:pPr>
      <w:r>
        <w:rPr>
          <w:rFonts w:ascii="Times New Roman" w:hAnsi="Times New Roman" w:eastAsia="宋体" w:cs="Times New Roman"/>
          <w:b/>
          <w:bCs/>
          <w:sz w:val="28"/>
          <w:szCs w:val="28"/>
          <w:lang w:eastAsia="zh-CN"/>
        </w:rPr>
        <w:t>若</w:t>
      </w:r>
      <w:r>
        <w:rPr>
          <w:rFonts w:ascii="Times New Roman" w:hAnsi="Times New Roman" w:eastAsia="宋体" w:cs="Times New Roman"/>
          <w:sz w:val="28"/>
          <w:szCs w:val="28"/>
          <w:lang w:eastAsia="zh-CN"/>
        </w:rPr>
        <w:t>折弯角度不准确，例如折90度，实际角度为85度，则在编程页面指定步骤的角度补偿输入5，再次保存加工即可。</w:t>
      </w:r>
    </w:p>
    <w:p w14:paraId="33F31F94">
      <w:pPr>
        <w:spacing w:line="360" w:lineRule="auto"/>
        <w:rPr>
          <w:rFonts w:ascii="Times New Roman" w:hAnsi="Times New Roman" w:eastAsia="宋体" w:cs="Times New Roman"/>
          <w:sz w:val="28"/>
          <w:szCs w:val="28"/>
        </w:rPr>
      </w:pPr>
      <w:r>
        <w:rPr>
          <w:rFonts w:hint="default" w:ascii="Arial" w:hAnsi="Arial" w:eastAsia="宋体" w:cs="Arial"/>
          <w:sz w:val="21"/>
          <w:szCs w:val="21"/>
        </w:rPr>
        <w:t>If the bending angle is inaccurate, for example, 90°, and the actual angle is 85°, enter 5 for the angle compensation of the specified step on the programming screen and save again.</w:t>
      </w:r>
    </w:p>
    <w:p w14:paraId="110F42D1">
      <w:pPr>
        <w:spacing w:line="360" w:lineRule="auto"/>
        <w:rPr>
          <w:rFonts w:ascii="Times New Roman" w:hAnsi="Times New Roman" w:eastAsia="宋体" w:cs="Times New Roman"/>
          <w:sz w:val="28"/>
          <w:szCs w:val="28"/>
          <w:lang w:eastAsia="zh-CN"/>
        </w:rPr>
      </w:pPr>
      <w:r>
        <w:rPr>
          <w:rFonts w:ascii="Times New Roman" w:hAnsi="Times New Roman" w:eastAsia="宋体" w:cs="Times New Roman"/>
          <w:b/>
          <w:bCs/>
          <w:sz w:val="28"/>
          <w:szCs w:val="28"/>
          <w:lang w:eastAsia="zh-CN"/>
        </w:rPr>
        <w:t>若</w:t>
      </w:r>
      <w:r>
        <w:rPr>
          <w:rFonts w:ascii="Times New Roman" w:hAnsi="Times New Roman" w:eastAsia="宋体" w:cs="Times New Roman"/>
          <w:sz w:val="28"/>
          <w:szCs w:val="28"/>
          <w:lang w:eastAsia="zh-CN"/>
        </w:rPr>
        <w:t>量测折起边，量测长度不相等，如边2，目标值为10mm，量测出左侧边为9.8mm，右侧边为10.3mm，则可通过板材参数页面的C轴修正进行旋转补偿，在板材参数页面，点击“C轴修正”弹出补偿弹窗，如图3.11所示，在对应边的输入框内输入9.8和10.3，点击确认即可完成C轴角度补偿，再次保存加工即可。</w:t>
      </w:r>
    </w:p>
    <w:p w14:paraId="1182FB6F">
      <w:pPr>
        <w:spacing w:line="360" w:lineRule="auto"/>
        <w:rPr>
          <w:rFonts w:hint="default" w:ascii="Arial" w:hAnsi="Arial" w:eastAsia="宋体" w:cs="Arial"/>
          <w:sz w:val="21"/>
          <w:szCs w:val="21"/>
        </w:rPr>
      </w:pPr>
      <w:r>
        <w:rPr>
          <w:rFonts w:hint="default" w:ascii="Arial" w:hAnsi="Arial" w:eastAsia="宋体" w:cs="Arial"/>
          <w:sz w:val="21"/>
          <w:szCs w:val="21"/>
        </w:rPr>
        <w:t>If the measured lengths of the bent edges are not equal, for example, for edge 2, the target value is 10mm, the measured left edge is 9.8mm, and the right edge is 10.3mm, then rotation compensation can be performed through the C-axis correction on the plate parameter screen. On the plate parameter screen, click "C-axis Correction" to pop up the compensation pop-up window as shown in Fig. 3.11. Enter 9.8 and 10.3 in the input box of the corresponding edge, click OK to complete the C-axis angle compensation and save again.</w:t>
      </w:r>
    </w:p>
    <w:p w14:paraId="68F48AF1">
      <w:pPr>
        <w:spacing w:line="360" w:lineRule="auto"/>
        <w:ind w:left="420" w:leftChars="200"/>
        <w:rPr>
          <w:rFonts w:hint="default" w:ascii="Arial" w:hAnsi="Arial" w:eastAsia="宋体" w:cs="Arial"/>
          <w:sz w:val="21"/>
          <w:szCs w:val="21"/>
        </w:rPr>
      </w:pPr>
    </w:p>
    <w:p w14:paraId="0883338B">
      <w:pPr>
        <w:spacing w:line="360" w:lineRule="auto"/>
        <w:ind w:left="420" w:leftChars="200"/>
        <w:rPr>
          <w:rFonts w:hint="default" w:ascii="Arial" w:hAnsi="Arial" w:eastAsia="宋体" w:cs="Arial"/>
          <w:sz w:val="21"/>
          <w:szCs w:val="21"/>
        </w:rPr>
      </w:pPr>
    </w:p>
    <w:p w14:paraId="2C5D15DE">
      <w:pPr>
        <w:spacing w:line="360" w:lineRule="auto"/>
        <w:rPr>
          <w:rFonts w:ascii="Times New Roman" w:hAnsi="Times New Roman" w:eastAsia="宋体" w:cs="Times New Roman"/>
        </w:rPr>
      </w:pPr>
    </w:p>
    <w:p w14:paraId="0A1CAC3C">
      <w:pPr>
        <w:spacing w:line="360" w:lineRule="auto"/>
        <w:ind w:left="420" w:leftChars="200"/>
        <w:rPr>
          <w:rFonts w:ascii="Times New Roman" w:hAnsi="Times New Roman" w:eastAsia="宋体" w:cs="Times New Roman"/>
        </w:rPr>
      </w:pPr>
      <w:r>
        <w:rPr>
          <w:rFonts w:ascii="Times New Roman" w:hAnsi="Times New Roman" w:eastAsia="宋体" w:cs="Times New Roman"/>
          <w:lang w:eastAsia="zh-CN"/>
        </w:rPr>
        <w:drawing>
          <wp:inline distT="0" distB="0" distL="0" distR="0">
            <wp:extent cx="5379720" cy="3576320"/>
            <wp:effectExtent l="0" t="0" r="11430" b="5080"/>
            <wp:docPr id="1238662818" name="图片 1" descr="图形用户界面, 日程表&#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8662818" name="图片 1" descr="图形用户界面, 日程表&#10;&#10;描述已自动生成"/>
                    <pic:cNvPicPr>
                      <a:picLocks noChangeAspect="1"/>
                    </pic:cNvPicPr>
                  </pic:nvPicPr>
                  <pic:blipFill>
                    <a:blip r:embed="rId75"/>
                    <a:stretch>
                      <a:fillRect/>
                    </a:stretch>
                  </pic:blipFill>
                  <pic:spPr>
                    <a:xfrm>
                      <a:off x="0" y="0"/>
                      <a:ext cx="5379720" cy="3576320"/>
                    </a:xfrm>
                    <a:prstGeom prst="rect">
                      <a:avLst/>
                    </a:prstGeom>
                  </pic:spPr>
                </pic:pic>
              </a:graphicData>
            </a:graphic>
          </wp:inline>
        </w:drawing>
      </w:r>
    </w:p>
    <w:p w14:paraId="09083153">
      <w:pPr>
        <w:widowControl w:val="0"/>
        <w:spacing w:line="360" w:lineRule="auto"/>
        <w:jc w:val="center"/>
        <w:rPr>
          <w:rFonts w:ascii="Times New Roman" w:hAnsi="Times New Roman" w:eastAsia="宋体" w:cs="Times New Roman"/>
          <w:sz w:val="28"/>
          <w:szCs w:val="28"/>
        </w:rPr>
      </w:pPr>
      <w:r>
        <w:rPr>
          <w:rFonts w:ascii="Times New Roman" w:hAnsi="Times New Roman" w:eastAsia="宋体" w:cs="Times New Roman"/>
          <w:sz w:val="28"/>
          <w:szCs w:val="28"/>
        </w:rPr>
        <w:t>图3.11 C轴修正页面</w:t>
      </w:r>
    </w:p>
    <w:p w14:paraId="1A58E11F">
      <w:pPr>
        <w:widowControl w:val="0"/>
        <w:spacing w:line="360" w:lineRule="auto"/>
        <w:jc w:val="center"/>
        <w:rPr>
          <w:rFonts w:ascii="Times New Roman" w:hAnsi="Times New Roman" w:eastAsia="宋体" w:cs="Times New Roman"/>
          <w:sz w:val="28"/>
          <w:szCs w:val="28"/>
        </w:rPr>
      </w:pPr>
      <w:r>
        <w:rPr>
          <w:rFonts w:ascii="Times New Roman" w:hAnsi="Times New Roman" w:eastAsia="宋体" w:cs="Times New Roman"/>
          <w:sz w:val="28"/>
          <w:szCs w:val="28"/>
        </w:rPr>
        <w:t>Fig. 3.11 C-axis Correction Screen</w:t>
      </w:r>
    </w:p>
    <w:p w14:paraId="5EC11CEE">
      <w:pPr>
        <w:pStyle w:val="3"/>
        <w:rPr>
          <w:rFonts w:ascii="Times New Roman" w:hAnsi="Times New Roman" w:cs="Times New Roman"/>
          <w:sz w:val="28"/>
          <w:szCs w:val="28"/>
        </w:rPr>
      </w:pPr>
      <w:bookmarkStart w:id="154" w:name="_Toc150863971"/>
      <w:bookmarkStart w:id="155" w:name="_Toc30107"/>
      <w:bookmarkStart w:id="156" w:name="_Toc175658953"/>
      <w:r>
        <w:rPr>
          <w:rFonts w:ascii="Times New Roman" w:hAnsi="Times New Roman" w:cs="Times New Roman"/>
          <w:sz w:val="28"/>
          <w:szCs w:val="28"/>
        </w:rPr>
        <w:t>3.2 偏心工件加工</w:t>
      </w:r>
      <w:bookmarkEnd w:id="154"/>
      <w:bookmarkEnd w:id="155"/>
      <w:r>
        <w:rPr>
          <w:rFonts w:ascii="Times New Roman" w:hAnsi="Times New Roman" w:cs="Times New Roman"/>
          <w:sz w:val="28"/>
          <w:szCs w:val="28"/>
          <w:lang w:eastAsia="zh-CN"/>
        </w:rPr>
        <w:t xml:space="preserve"> </w:t>
      </w:r>
      <w:r>
        <w:rPr>
          <w:rFonts w:ascii="Times New Roman" w:hAnsi="Times New Roman" w:cs="Times New Roman"/>
          <w:sz w:val="28"/>
          <w:szCs w:val="28"/>
        </w:rPr>
        <w:t>Processing of eccentric workpiece</w:t>
      </w:r>
      <w:bookmarkEnd w:id="156"/>
    </w:p>
    <w:p w14:paraId="317FB8EB">
      <w:pPr>
        <w:pStyle w:val="4"/>
        <w:rPr>
          <w:rFonts w:ascii="Times New Roman" w:hAnsi="Times New Roman" w:cs="Times New Roman"/>
          <w:sz w:val="28"/>
          <w:szCs w:val="28"/>
        </w:rPr>
      </w:pPr>
      <w:bookmarkStart w:id="157" w:name="_Toc150863972"/>
      <w:bookmarkStart w:id="158" w:name="_Toc7666"/>
      <w:bookmarkStart w:id="159" w:name="_Toc175658954"/>
      <w:r>
        <w:rPr>
          <w:rFonts w:ascii="Times New Roman" w:hAnsi="Times New Roman" w:cs="Times New Roman"/>
          <w:sz w:val="28"/>
          <w:szCs w:val="28"/>
        </w:rPr>
        <w:t>3.2.1 产品样式及尺寸</w:t>
      </w:r>
      <w:bookmarkEnd w:id="157"/>
      <w:bookmarkEnd w:id="158"/>
      <w:r>
        <w:rPr>
          <w:rFonts w:ascii="Times New Roman" w:hAnsi="Times New Roman" w:cs="Times New Roman"/>
          <w:sz w:val="28"/>
          <w:szCs w:val="28"/>
          <w:lang w:eastAsia="zh-CN"/>
        </w:rPr>
        <w:t xml:space="preserve"> </w:t>
      </w:r>
      <w:r>
        <w:rPr>
          <w:rFonts w:ascii="Times New Roman" w:hAnsi="Times New Roman" w:cs="Times New Roman"/>
          <w:sz w:val="28"/>
          <w:szCs w:val="28"/>
        </w:rPr>
        <w:t>Product type and size</w:t>
      </w:r>
      <w:bookmarkEnd w:id="159"/>
    </w:p>
    <w:p w14:paraId="0BE5DCC7">
      <w:pPr>
        <w:spacing w:line="360" w:lineRule="auto"/>
        <w:ind w:left="420" w:leftChars="200"/>
        <w:jc w:val="center"/>
        <w:rPr>
          <w:rFonts w:ascii="Times New Roman" w:hAnsi="Times New Roman" w:eastAsia="宋体" w:cs="Times New Roman"/>
        </w:rPr>
      </w:pPr>
      <w:r>
        <w:rPr>
          <w:rFonts w:ascii="Times New Roman" w:hAnsi="Times New Roman" w:eastAsia="宋体" w:cs="Times New Roman"/>
          <w:lang w:eastAsia="zh-CN"/>
        </w:rPr>
        <w:drawing>
          <wp:inline distT="0" distB="0" distL="0" distR="0">
            <wp:extent cx="2214880" cy="2631440"/>
            <wp:effectExtent l="0" t="0" r="13970" b="16510"/>
            <wp:docPr id="202" name="图片 202" descr="手机屏幕的截图&#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图片 202" descr="手机屏幕的截图&#10;&#10;中度可信度描述已自动生成"/>
                    <pic:cNvPicPr>
                      <a:picLocks noChangeAspect="1"/>
                    </pic:cNvPicPr>
                  </pic:nvPicPr>
                  <pic:blipFill>
                    <a:blip r:embed="rId76"/>
                    <a:stretch>
                      <a:fillRect/>
                    </a:stretch>
                  </pic:blipFill>
                  <pic:spPr>
                    <a:xfrm>
                      <a:off x="0" y="0"/>
                      <a:ext cx="2214880" cy="2631440"/>
                    </a:xfrm>
                    <a:prstGeom prst="rect">
                      <a:avLst/>
                    </a:prstGeom>
                  </pic:spPr>
                </pic:pic>
              </a:graphicData>
            </a:graphic>
          </wp:inline>
        </w:drawing>
      </w:r>
    </w:p>
    <w:p w14:paraId="0C5363C3">
      <w:pPr>
        <w:spacing w:line="360" w:lineRule="auto"/>
        <w:jc w:val="center"/>
        <w:rPr>
          <w:rFonts w:ascii="Times New Roman" w:hAnsi="Times New Roman" w:eastAsia="宋体" w:cs="Times New Roman"/>
          <w:sz w:val="28"/>
          <w:szCs w:val="28"/>
        </w:rPr>
      </w:pPr>
      <w:r>
        <w:rPr>
          <w:rFonts w:ascii="Times New Roman" w:hAnsi="Times New Roman" w:eastAsia="宋体" w:cs="Times New Roman"/>
          <w:sz w:val="28"/>
          <w:szCs w:val="28"/>
        </w:rPr>
        <w:t>图3.12 偏心产品</w:t>
      </w:r>
    </w:p>
    <w:p w14:paraId="7626DC6B">
      <w:pPr>
        <w:spacing w:line="360" w:lineRule="auto"/>
        <w:jc w:val="center"/>
        <w:rPr>
          <w:rFonts w:ascii="Times New Roman" w:hAnsi="Times New Roman" w:eastAsia="宋体" w:cs="Times New Roman"/>
        </w:rPr>
      </w:pPr>
      <w:r>
        <w:rPr>
          <w:rFonts w:ascii="Times New Roman" w:hAnsi="Times New Roman" w:eastAsia="宋体" w:cs="Times New Roman"/>
          <w:sz w:val="28"/>
          <w:szCs w:val="28"/>
        </w:rPr>
        <w:t>Fig. 3.12 Eccentric Product</w:t>
      </w:r>
    </w:p>
    <w:p w14:paraId="4BE2F7FF">
      <w:pPr>
        <w:pStyle w:val="4"/>
        <w:rPr>
          <w:rFonts w:ascii="Times New Roman" w:hAnsi="Times New Roman" w:cs="Times New Roman"/>
          <w:sz w:val="28"/>
          <w:szCs w:val="28"/>
        </w:rPr>
      </w:pPr>
      <w:bookmarkStart w:id="160" w:name="_Toc28007"/>
      <w:bookmarkStart w:id="161" w:name="_Toc150863973"/>
      <w:bookmarkStart w:id="162" w:name="_Toc175658955"/>
      <w:r>
        <w:rPr>
          <w:rFonts w:ascii="Times New Roman" w:hAnsi="Times New Roman" w:cs="Times New Roman"/>
          <w:sz w:val="28"/>
          <w:szCs w:val="28"/>
        </w:rPr>
        <w:t>3.2.2 产品工艺分解</w:t>
      </w:r>
      <w:bookmarkEnd w:id="160"/>
      <w:bookmarkEnd w:id="161"/>
      <w:r>
        <w:rPr>
          <w:rFonts w:ascii="Times New Roman" w:hAnsi="Times New Roman" w:cs="Times New Roman"/>
          <w:sz w:val="28"/>
          <w:szCs w:val="28"/>
          <w:lang w:eastAsia="zh-CN"/>
        </w:rPr>
        <w:t xml:space="preserve"> </w:t>
      </w:r>
      <w:r>
        <w:rPr>
          <w:rFonts w:ascii="Times New Roman" w:hAnsi="Times New Roman" w:cs="Times New Roman"/>
          <w:sz w:val="28"/>
          <w:szCs w:val="28"/>
        </w:rPr>
        <w:t>Product process breakdown</w:t>
      </w:r>
      <w:bookmarkEnd w:id="162"/>
    </w:p>
    <w:p w14:paraId="5D50C6AE">
      <w:pPr>
        <w:spacing w:line="360" w:lineRule="auto"/>
        <w:rPr>
          <w:rFonts w:ascii="Times New Roman" w:hAnsi="Times New Roman" w:eastAsia="宋体" w:cs="Times New Roman"/>
          <w:sz w:val="28"/>
          <w:szCs w:val="28"/>
        </w:rPr>
      </w:pPr>
      <w:r>
        <w:rPr>
          <w:rFonts w:ascii="Times New Roman" w:hAnsi="Times New Roman" w:eastAsia="宋体" w:cs="Times New Roman"/>
          <w:sz w:val="28"/>
          <w:szCs w:val="28"/>
        </w:rPr>
        <w:t>该板材特征为展开图中心与成型件中心不重合，或要求压杆（吸盘）夹在成型件的中心，而非板材中心，此时需要开启偏移Y1UC轴偏移功能。</w:t>
      </w:r>
    </w:p>
    <w:p w14:paraId="7EE2E144">
      <w:pPr>
        <w:spacing w:line="360" w:lineRule="auto"/>
        <w:rPr>
          <w:rFonts w:hint="default" w:ascii="Arial" w:hAnsi="Arial" w:eastAsia="宋体" w:cs="Arial"/>
          <w:sz w:val="21"/>
          <w:szCs w:val="21"/>
        </w:rPr>
      </w:pPr>
      <w:r>
        <w:rPr>
          <w:rFonts w:hint="default" w:ascii="Arial" w:hAnsi="Arial" w:eastAsia="宋体" w:cs="Arial"/>
          <w:sz w:val="21"/>
          <w:szCs w:val="21"/>
        </w:rPr>
        <w:t>The characteristic of this plate is that the center of the unfolded view does not coincide with the center of the formed part, or the press rod (chuck) is required to be clamped in the center of the formed part instead of the center of the plate. In this case, the Y1UC axis offset function needs to be enabled.</w:t>
      </w:r>
    </w:p>
    <w:p w14:paraId="60E8E8A9">
      <w:pPr>
        <w:spacing w:line="360" w:lineRule="auto"/>
        <w:rPr>
          <w:rFonts w:ascii="Times New Roman" w:hAnsi="Times New Roman" w:eastAsia="宋体" w:cs="Times New Roman"/>
          <w:sz w:val="28"/>
          <w:szCs w:val="28"/>
        </w:rPr>
      </w:pPr>
      <w:r>
        <w:rPr>
          <w:rFonts w:ascii="Times New Roman" w:hAnsi="Times New Roman" w:eastAsia="宋体" w:cs="Times New Roman"/>
          <w:sz w:val="28"/>
          <w:szCs w:val="28"/>
        </w:rPr>
        <w:t>其他工艺分析请参考3.1.2。</w:t>
      </w:r>
    </w:p>
    <w:p w14:paraId="62327814">
      <w:pPr>
        <w:spacing w:line="360" w:lineRule="auto"/>
        <w:rPr>
          <w:rFonts w:hint="default" w:ascii="Arial" w:hAnsi="Arial" w:eastAsia="宋体" w:cs="Arial"/>
          <w:sz w:val="21"/>
          <w:szCs w:val="21"/>
        </w:rPr>
      </w:pPr>
      <w:r>
        <w:rPr>
          <w:rFonts w:hint="default" w:ascii="Arial" w:hAnsi="Arial" w:eastAsia="宋体" w:cs="Arial"/>
          <w:sz w:val="21"/>
          <w:szCs w:val="21"/>
        </w:rPr>
        <w:t>Please refer to 3.1.2 for other process analysis.</w:t>
      </w:r>
    </w:p>
    <w:p w14:paraId="45358B8E">
      <w:pPr>
        <w:pStyle w:val="4"/>
        <w:rPr>
          <w:rFonts w:ascii="Times New Roman" w:hAnsi="Times New Roman" w:cs="Times New Roman"/>
          <w:sz w:val="28"/>
          <w:szCs w:val="28"/>
        </w:rPr>
      </w:pPr>
      <w:bookmarkStart w:id="163" w:name="_Toc32206"/>
      <w:bookmarkStart w:id="164" w:name="_Toc150863974"/>
      <w:bookmarkStart w:id="165" w:name="_Toc175658956"/>
      <w:r>
        <w:rPr>
          <w:rFonts w:ascii="Times New Roman" w:hAnsi="Times New Roman" w:cs="Times New Roman"/>
          <w:sz w:val="28"/>
          <w:szCs w:val="28"/>
        </w:rPr>
        <w:t>3.2.3 编程设定</w:t>
      </w:r>
      <w:bookmarkEnd w:id="163"/>
      <w:bookmarkEnd w:id="164"/>
      <w:r>
        <w:rPr>
          <w:rFonts w:ascii="Times New Roman" w:hAnsi="Times New Roman" w:cs="Times New Roman"/>
          <w:sz w:val="28"/>
          <w:szCs w:val="28"/>
          <w:lang w:eastAsia="zh-CN"/>
        </w:rPr>
        <w:t xml:space="preserve"> </w:t>
      </w:r>
      <w:r>
        <w:rPr>
          <w:rFonts w:ascii="Times New Roman" w:hAnsi="Times New Roman" w:cs="Times New Roman"/>
          <w:b w:val="0"/>
          <w:bCs w:val="0"/>
          <w:sz w:val="28"/>
          <w:szCs w:val="28"/>
        </w:rPr>
        <w:t>Programming setting</w:t>
      </w:r>
      <w:bookmarkEnd w:id="165"/>
    </w:p>
    <w:p w14:paraId="32379CD4">
      <w:pPr>
        <w:pStyle w:val="20"/>
        <w:numPr>
          <w:ilvl w:val="0"/>
          <w:numId w:val="14"/>
        </w:numPr>
        <w:spacing w:line="360" w:lineRule="auto"/>
        <w:ind w:left="420" w:firstLine="0" w:firstLineChars="0"/>
        <w:rPr>
          <w:rFonts w:ascii="Times New Roman" w:hAnsi="Times New Roman" w:eastAsia="宋体" w:cs="Times New Roman"/>
          <w:sz w:val="28"/>
          <w:szCs w:val="28"/>
        </w:rPr>
      </w:pPr>
      <w:r>
        <w:rPr>
          <w:rFonts w:ascii="Times New Roman" w:hAnsi="Times New Roman" w:eastAsia="宋体" w:cs="Times New Roman"/>
          <w:sz w:val="28"/>
          <w:szCs w:val="28"/>
        </w:rPr>
        <w:t>程序编辑请参考3.1.3</w:t>
      </w:r>
      <w:r>
        <w:rPr>
          <w:rFonts w:ascii="Times New Roman" w:hAnsi="Times New Roman" w:eastAsia="宋体" w:cs="Times New Roman"/>
          <w:sz w:val="28"/>
          <w:szCs w:val="28"/>
        </w:rPr>
        <w:br w:type="textWrapping"/>
      </w:r>
      <w:r>
        <w:rPr>
          <w:rFonts w:ascii="Times New Roman" w:hAnsi="Times New Roman" w:eastAsia="宋体" w:cs="Times New Roman"/>
          <w:sz w:val="28"/>
          <w:szCs w:val="28"/>
        </w:rPr>
        <w:t xml:space="preserve"> Please refer to 3.1.3 for program editing</w:t>
      </w:r>
    </w:p>
    <w:p w14:paraId="1A884D7B">
      <w:pPr>
        <w:pStyle w:val="20"/>
        <w:numPr>
          <w:ilvl w:val="0"/>
          <w:numId w:val="14"/>
        </w:numPr>
        <w:spacing w:line="360" w:lineRule="auto"/>
        <w:ind w:left="420" w:firstLine="0" w:firstLineChars="0"/>
        <w:rPr>
          <w:rFonts w:ascii="Times New Roman" w:hAnsi="Times New Roman" w:eastAsia="宋体" w:cs="Times New Roman"/>
          <w:sz w:val="28"/>
          <w:szCs w:val="28"/>
        </w:rPr>
      </w:pPr>
      <w:r>
        <w:rPr>
          <w:rFonts w:ascii="Times New Roman" w:hAnsi="Times New Roman" w:eastAsia="宋体" w:cs="Times New Roman"/>
          <w:sz w:val="28"/>
          <w:szCs w:val="28"/>
        </w:rPr>
        <w:t>板材参数设定</w:t>
      </w:r>
      <w:r>
        <w:rPr>
          <w:rFonts w:ascii="Times New Roman" w:hAnsi="Times New Roman" w:eastAsia="宋体" w:cs="Times New Roman"/>
          <w:sz w:val="28"/>
          <w:szCs w:val="28"/>
        </w:rPr>
        <w:br w:type="textWrapping"/>
      </w:r>
      <w:r>
        <w:rPr>
          <w:rFonts w:ascii="Times New Roman" w:hAnsi="Times New Roman" w:eastAsia="宋体" w:cs="Times New Roman"/>
          <w:sz w:val="28"/>
          <w:szCs w:val="28"/>
        </w:rPr>
        <w:t>Plate parameter setting</w:t>
      </w:r>
    </w:p>
    <w:p w14:paraId="7A1120B3">
      <w:pPr>
        <w:spacing w:line="360" w:lineRule="auto"/>
        <w:ind w:left="420" w:leftChars="200"/>
        <w:jc w:val="center"/>
        <w:rPr>
          <w:rFonts w:ascii="Times New Roman" w:hAnsi="Times New Roman" w:eastAsia="宋体" w:cs="Times New Roman"/>
        </w:rPr>
      </w:pPr>
      <w:r>
        <w:rPr>
          <w:rFonts w:ascii="Times New Roman" w:hAnsi="Times New Roman" w:eastAsia="宋体" w:cs="Times New Roman"/>
          <w:lang w:eastAsia="zh-CN"/>
        </w:rPr>
        <w:drawing>
          <wp:inline distT="0" distB="0" distL="0" distR="0">
            <wp:extent cx="5274310" cy="3507740"/>
            <wp:effectExtent l="0" t="0" r="2540" b="16510"/>
            <wp:docPr id="1747386117" name="图片 1" descr="图形用户界面, 表格&#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7386117" name="图片 1" descr="图形用户界面, 表格&#10;&#10;描述已自动生成"/>
                    <pic:cNvPicPr>
                      <a:picLocks noChangeAspect="1"/>
                    </pic:cNvPicPr>
                  </pic:nvPicPr>
                  <pic:blipFill>
                    <a:blip r:embed="rId77"/>
                    <a:stretch>
                      <a:fillRect/>
                    </a:stretch>
                  </pic:blipFill>
                  <pic:spPr>
                    <a:xfrm>
                      <a:off x="0" y="0"/>
                      <a:ext cx="5274310" cy="3507740"/>
                    </a:xfrm>
                    <a:prstGeom prst="rect">
                      <a:avLst/>
                    </a:prstGeom>
                  </pic:spPr>
                </pic:pic>
              </a:graphicData>
            </a:graphic>
          </wp:inline>
        </w:drawing>
      </w:r>
    </w:p>
    <w:p w14:paraId="7E207BFE">
      <w:pPr>
        <w:spacing w:line="360" w:lineRule="auto"/>
        <w:ind w:left="420" w:leftChars="200"/>
        <w:jc w:val="center"/>
        <w:rPr>
          <w:rFonts w:ascii="Times New Roman" w:hAnsi="Times New Roman" w:eastAsia="宋体" w:cs="Times New Roman"/>
          <w:sz w:val="28"/>
          <w:szCs w:val="28"/>
        </w:rPr>
      </w:pPr>
      <w:r>
        <w:rPr>
          <w:rFonts w:ascii="Times New Roman" w:hAnsi="Times New Roman" w:eastAsia="宋体" w:cs="Times New Roman"/>
          <w:sz w:val="28"/>
          <w:szCs w:val="28"/>
        </w:rPr>
        <w:t>图3.13 初定位偏移功能</w:t>
      </w:r>
    </w:p>
    <w:p w14:paraId="3F41C0FA">
      <w:pPr>
        <w:spacing w:line="360" w:lineRule="auto"/>
        <w:ind w:left="420" w:leftChars="200"/>
        <w:jc w:val="center"/>
        <w:rPr>
          <w:rFonts w:ascii="Times New Roman" w:hAnsi="Times New Roman" w:eastAsia="宋体" w:cs="Times New Roman"/>
          <w:sz w:val="28"/>
          <w:szCs w:val="28"/>
        </w:rPr>
      </w:pPr>
      <w:r>
        <w:rPr>
          <w:rFonts w:ascii="Times New Roman" w:hAnsi="Times New Roman" w:eastAsia="宋体" w:cs="Times New Roman"/>
          <w:sz w:val="28"/>
          <w:szCs w:val="28"/>
        </w:rPr>
        <w:t>Fig. 3.13 Initial Positioning Offset Function</w:t>
      </w:r>
    </w:p>
    <w:p w14:paraId="5894FA7B">
      <w:pPr>
        <w:numPr>
          <w:ilvl w:val="1"/>
          <w:numId w:val="15"/>
        </w:numPr>
        <w:spacing w:line="360" w:lineRule="auto"/>
        <w:rPr>
          <w:rFonts w:ascii="Times New Roman" w:hAnsi="Times New Roman" w:eastAsia="宋体" w:cs="Times New Roman"/>
          <w:sz w:val="28"/>
          <w:szCs w:val="28"/>
          <w:lang w:eastAsia="zh-CN"/>
        </w:rPr>
      </w:pPr>
      <w:r>
        <w:rPr>
          <w:rFonts w:ascii="Times New Roman" w:hAnsi="Times New Roman" w:eastAsia="宋体" w:cs="Times New Roman"/>
          <w:sz w:val="28"/>
          <w:szCs w:val="28"/>
          <w:lang w:eastAsia="zh-CN"/>
        </w:rPr>
        <w:t>测量压料位置和板材旋转中心的尺寸Y1、U</w:t>
      </w:r>
    </w:p>
    <w:p w14:paraId="665A1B58">
      <w:pPr>
        <w:numPr>
          <w:ilvl w:val="1"/>
          <w:numId w:val="15"/>
        </w:numPr>
        <w:spacing w:line="360" w:lineRule="auto"/>
        <w:rPr>
          <w:rFonts w:hint="default" w:ascii="Arial" w:hAnsi="Arial" w:eastAsia="宋体" w:cs="Arial"/>
          <w:sz w:val="21"/>
          <w:szCs w:val="21"/>
        </w:rPr>
      </w:pPr>
      <w:r>
        <w:rPr>
          <w:rFonts w:hint="default" w:ascii="Arial" w:hAnsi="Arial" w:eastAsia="宋体" w:cs="Arial"/>
          <w:sz w:val="21"/>
          <w:szCs w:val="21"/>
        </w:rPr>
        <w:t>Measure the dimensions Y1 and U of the pressing position and the center of rotation of the plate.</w:t>
      </w:r>
    </w:p>
    <w:p w14:paraId="29D7F6EE">
      <w:pPr>
        <w:numPr>
          <w:ilvl w:val="1"/>
          <w:numId w:val="15"/>
        </w:numPr>
        <w:spacing w:line="360" w:lineRule="auto"/>
        <w:rPr>
          <w:rFonts w:ascii="Times New Roman" w:hAnsi="Times New Roman" w:eastAsia="宋体" w:cs="Times New Roman"/>
          <w:sz w:val="28"/>
          <w:szCs w:val="28"/>
          <w:lang w:eastAsia="zh-CN"/>
        </w:rPr>
      </w:pPr>
      <w:r>
        <w:rPr>
          <w:rFonts w:ascii="Times New Roman" w:hAnsi="Times New Roman" w:eastAsia="宋体" w:cs="Times New Roman"/>
          <w:sz w:val="28"/>
          <w:szCs w:val="28"/>
          <w:lang w:eastAsia="zh-CN"/>
        </w:rPr>
        <w:t>将Y1、U写入到定位中心偏移中，如上图所示</w:t>
      </w:r>
    </w:p>
    <w:p w14:paraId="5D28DAE1">
      <w:pPr>
        <w:numPr>
          <w:ilvl w:val="1"/>
          <w:numId w:val="15"/>
        </w:numPr>
        <w:spacing w:line="360" w:lineRule="auto"/>
        <w:rPr>
          <w:rFonts w:hint="default" w:ascii="Arial" w:hAnsi="Arial" w:eastAsia="宋体" w:cs="Arial"/>
          <w:sz w:val="21"/>
          <w:szCs w:val="21"/>
        </w:rPr>
      </w:pPr>
      <w:r>
        <w:rPr>
          <w:rFonts w:hint="default" w:ascii="Arial" w:hAnsi="Arial" w:eastAsia="宋体" w:cs="Arial"/>
          <w:sz w:val="21"/>
          <w:szCs w:val="21"/>
        </w:rPr>
        <w:t>Write Y1 and U into the positioning center offset as shown in the figure above.</w:t>
      </w:r>
    </w:p>
    <w:p w14:paraId="0361E274">
      <w:pPr>
        <w:numPr>
          <w:ilvl w:val="1"/>
          <w:numId w:val="15"/>
        </w:numPr>
        <w:spacing w:line="360" w:lineRule="auto"/>
        <w:rPr>
          <w:rFonts w:ascii="Times New Roman" w:hAnsi="Times New Roman" w:eastAsia="宋体" w:cs="Times New Roman"/>
          <w:sz w:val="28"/>
          <w:szCs w:val="28"/>
          <w:lang w:eastAsia="zh-CN"/>
        </w:rPr>
      </w:pPr>
      <w:r>
        <w:rPr>
          <w:rFonts w:ascii="Times New Roman" w:hAnsi="Times New Roman" w:eastAsia="宋体" w:cs="Times New Roman"/>
          <w:sz w:val="28"/>
          <w:szCs w:val="28"/>
          <w:lang w:eastAsia="zh-CN"/>
        </w:rPr>
        <w:t>点击保存后，提示程序生成成功后OK</w:t>
      </w:r>
    </w:p>
    <w:p w14:paraId="5D392127">
      <w:pPr>
        <w:numPr>
          <w:ilvl w:val="1"/>
          <w:numId w:val="15"/>
        </w:numPr>
        <w:spacing w:line="360" w:lineRule="auto"/>
        <w:rPr>
          <w:rFonts w:hint="default" w:ascii="Arial" w:hAnsi="Arial" w:eastAsia="宋体" w:cs="Arial"/>
          <w:sz w:val="21"/>
          <w:szCs w:val="21"/>
        </w:rPr>
      </w:pPr>
      <w:r>
        <w:rPr>
          <w:rFonts w:hint="default" w:ascii="Arial" w:hAnsi="Arial" w:eastAsia="宋体" w:cs="Arial"/>
          <w:sz w:val="21"/>
          <w:szCs w:val="21"/>
        </w:rPr>
        <w:t>It prompts that the program is successfully generated after saving and click OK.</w:t>
      </w:r>
    </w:p>
    <w:p w14:paraId="73B9CB07">
      <w:pPr>
        <w:spacing w:line="360" w:lineRule="auto"/>
        <w:ind w:left="420" w:leftChars="200"/>
        <w:jc w:val="center"/>
        <w:rPr>
          <w:rFonts w:ascii="Times New Roman" w:hAnsi="Times New Roman" w:eastAsia="宋体" w:cs="Times New Roman"/>
          <w:sz w:val="28"/>
          <w:szCs w:val="28"/>
        </w:rPr>
      </w:pPr>
    </w:p>
    <w:p w14:paraId="39AEC108">
      <w:pPr>
        <w:spacing w:line="360" w:lineRule="auto"/>
        <w:jc w:val="both"/>
        <w:rPr>
          <w:rFonts w:ascii="Times New Roman" w:hAnsi="Times New Roman" w:eastAsia="宋体" w:cs="Times New Roman"/>
          <w:sz w:val="28"/>
          <w:szCs w:val="28"/>
        </w:rPr>
      </w:pPr>
    </w:p>
    <w:p w14:paraId="0030228E">
      <w:pPr>
        <w:pStyle w:val="3"/>
        <w:rPr>
          <w:rFonts w:ascii="Times New Roman" w:hAnsi="Times New Roman" w:cs="Times New Roman"/>
          <w:sz w:val="28"/>
          <w:szCs w:val="28"/>
        </w:rPr>
      </w:pPr>
      <w:bookmarkStart w:id="166" w:name="_Toc150863975"/>
      <w:bookmarkStart w:id="167" w:name="_Toc84514103"/>
      <w:bookmarkStart w:id="168" w:name="_Toc1972"/>
      <w:bookmarkStart w:id="169" w:name="_Toc175658957"/>
      <w:r>
        <w:rPr>
          <w:rFonts w:ascii="Times New Roman" w:hAnsi="Times New Roman" w:cs="Times New Roman"/>
          <w:sz w:val="28"/>
          <w:szCs w:val="28"/>
        </w:rPr>
        <w:t>3.3 空心板及小尺寸工件</w:t>
      </w:r>
      <w:bookmarkEnd w:id="166"/>
      <w:bookmarkEnd w:id="167"/>
      <w:bookmarkEnd w:id="168"/>
      <w:r>
        <w:rPr>
          <w:rFonts w:ascii="Times New Roman" w:hAnsi="Times New Roman" w:cs="Times New Roman"/>
          <w:sz w:val="28"/>
          <w:szCs w:val="28"/>
          <w:lang w:eastAsia="zh-CN"/>
        </w:rPr>
        <w:t xml:space="preserve"> </w:t>
      </w:r>
      <w:r>
        <w:rPr>
          <w:rFonts w:ascii="Times New Roman" w:hAnsi="Times New Roman" w:cs="Times New Roman"/>
          <w:sz w:val="28"/>
          <w:szCs w:val="28"/>
        </w:rPr>
        <w:t>Hollow plate and small-size workpiece</w:t>
      </w:r>
      <w:bookmarkEnd w:id="169"/>
    </w:p>
    <w:p w14:paraId="51AA6279">
      <w:pPr>
        <w:pStyle w:val="4"/>
        <w:rPr>
          <w:rFonts w:ascii="Times New Roman" w:hAnsi="Times New Roman" w:cs="Times New Roman"/>
          <w:sz w:val="28"/>
          <w:szCs w:val="28"/>
        </w:rPr>
      </w:pPr>
      <w:bookmarkStart w:id="170" w:name="_Toc84514104"/>
      <w:bookmarkStart w:id="171" w:name="_Toc150863976"/>
      <w:bookmarkStart w:id="172" w:name="_Toc21089"/>
      <w:bookmarkStart w:id="173" w:name="_Toc175658958"/>
      <w:r>
        <w:rPr>
          <w:rFonts w:ascii="Times New Roman" w:hAnsi="Times New Roman" w:cs="Times New Roman"/>
          <w:sz w:val="28"/>
          <w:szCs w:val="28"/>
        </w:rPr>
        <w:t>3.3.1 产品样式及尺寸</w:t>
      </w:r>
      <w:bookmarkEnd w:id="170"/>
      <w:bookmarkEnd w:id="171"/>
      <w:bookmarkEnd w:id="172"/>
      <w:r>
        <w:rPr>
          <w:rFonts w:ascii="Times New Roman" w:hAnsi="Times New Roman" w:cs="Times New Roman"/>
          <w:sz w:val="28"/>
          <w:szCs w:val="28"/>
          <w:lang w:eastAsia="zh-CN"/>
        </w:rPr>
        <w:t xml:space="preserve"> </w:t>
      </w:r>
      <w:r>
        <w:rPr>
          <w:rFonts w:ascii="Times New Roman" w:hAnsi="Times New Roman" w:cs="Times New Roman"/>
          <w:bCs w:val="0"/>
          <w:sz w:val="28"/>
          <w:szCs w:val="28"/>
        </w:rPr>
        <w:t>Product type and size</w:t>
      </w:r>
      <w:bookmarkEnd w:id="173"/>
    </w:p>
    <w:p w14:paraId="1090A157">
      <w:pPr>
        <w:spacing w:line="360" w:lineRule="auto"/>
        <w:ind w:left="420" w:leftChars="200"/>
        <w:jc w:val="center"/>
        <w:rPr>
          <w:rFonts w:ascii="Times New Roman" w:hAnsi="Times New Roman" w:eastAsia="宋体" w:cs="Times New Roman"/>
        </w:rPr>
      </w:pPr>
      <w:r>
        <w:rPr>
          <w:rFonts w:ascii="Times New Roman" w:hAnsi="Times New Roman" w:eastAsia="宋体" w:cs="Times New Roman"/>
          <w:bCs/>
          <w:sz w:val="28"/>
          <w:szCs w:val="28"/>
          <w:lang w:eastAsia="zh-CN"/>
        </w:rPr>
        <mc:AlternateContent>
          <mc:Choice Requires="wps">
            <w:drawing>
              <wp:anchor distT="45720" distB="45720" distL="114300" distR="114300" simplePos="0" relativeHeight="251729920" behindDoc="0" locked="0" layoutInCell="1" allowOverlap="1">
                <wp:simplePos x="0" y="0"/>
                <wp:positionH relativeFrom="column">
                  <wp:posOffset>3656330</wp:posOffset>
                </wp:positionH>
                <wp:positionV relativeFrom="paragraph">
                  <wp:posOffset>1117600</wp:posOffset>
                </wp:positionV>
                <wp:extent cx="1024890" cy="250825"/>
                <wp:effectExtent l="6350" t="0" r="0" b="0"/>
                <wp:wrapNone/>
                <wp:docPr id="478722055" name="文本框 2"/>
                <wp:cNvGraphicFramePr/>
                <a:graphic xmlns:a="http://schemas.openxmlformats.org/drawingml/2006/main">
                  <a:graphicData uri="http://schemas.microsoft.com/office/word/2010/wordprocessingShape">
                    <wps:wsp>
                      <wps:cNvSpPr txBox="1">
                        <a:spLocks noChangeArrowheads="1"/>
                      </wps:cNvSpPr>
                      <wps:spPr bwMode="auto">
                        <a:xfrm rot="16200000">
                          <a:off x="0" y="0"/>
                          <a:ext cx="1025013" cy="250722"/>
                        </a:xfrm>
                        <a:prstGeom prst="rect">
                          <a:avLst/>
                        </a:prstGeom>
                        <a:solidFill>
                          <a:srgbClr val="FFFFFF"/>
                        </a:solidFill>
                        <a:ln w="9525">
                          <a:noFill/>
                          <a:miter lim="800000"/>
                        </a:ln>
                      </wps:spPr>
                      <wps:txbx>
                        <w:txbxContent>
                          <w:p w14:paraId="3AB6268C">
                            <w:pPr>
                              <w:rPr>
                                <w:rFonts w:hint="eastAsia"/>
                                <w:sz w:val="15"/>
                                <w:szCs w:val="15"/>
                              </w:rPr>
                            </w:pPr>
                            <w:r>
                              <w:rPr>
                                <w:rFonts w:ascii="Times New Roman" w:hAnsi="Times New Roman" w:eastAsia="宋体" w:cs="Times New Roman"/>
                                <w:bCs/>
                                <w:sz w:val="15"/>
                                <w:szCs w:val="15"/>
                                <w:lang w:eastAsia="zh-CN"/>
                              </w:rPr>
                              <w:t>Edge 3 eccentricity</w:t>
                            </w:r>
                          </w:p>
                        </w:txbxContent>
                      </wps:txbx>
                      <wps:bodyPr rot="0" vert="horz" wrap="square" lIns="91440" tIns="45720" rIns="91440" bIns="45720" anchor="t" anchorCtr="0">
                        <a:noAutofit/>
                      </wps:bodyPr>
                    </wps:wsp>
                  </a:graphicData>
                </a:graphic>
              </wp:anchor>
            </w:drawing>
          </mc:Choice>
          <mc:Fallback>
            <w:pict>
              <v:shape id="文本框 2" o:spid="_x0000_s1026" o:spt="202" type="#_x0000_t202" style="position:absolute;left:0pt;margin-left:287.9pt;margin-top:88pt;height:19.75pt;width:80.7pt;rotation:-5898240f;z-index:251729920;mso-width-relative:page;mso-height-relative:page;" fillcolor="#FFFFFF" filled="t" stroked="f" coordsize="21600,21600" o:gfxdata="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">
                <v:fill on="t" focussize="0,0"/>
                <v:stroke on="f" miterlimit="8" joinstyle="miter"/>
                <v:imagedata o:title=""/>
                <o:lock v:ext="edit" aspectratio="f"/>
                <v:textbox>
                  <w:txbxContent>
                    <w:p w14:paraId="3AB6268C">
                      <w:pPr>
                        <w:rPr>
                          <w:rFonts w:hint="eastAsia"/>
                          <w:sz w:val="15"/>
                          <w:szCs w:val="15"/>
                        </w:rPr>
                      </w:pPr>
                      <w:r>
                        <w:rPr>
                          <w:rFonts w:ascii="Times New Roman" w:hAnsi="Times New Roman" w:eastAsia="宋体" w:cs="Times New Roman"/>
                          <w:bCs/>
                          <w:sz w:val="15"/>
                          <w:szCs w:val="15"/>
                          <w:lang w:eastAsia="zh-CN"/>
                        </w:rPr>
                        <w:t>Edge 3 eccentricity</w:t>
                      </w:r>
                    </w:p>
                  </w:txbxContent>
                </v:textbox>
              </v:shape>
            </w:pict>
          </mc:Fallback>
        </mc:AlternateContent>
      </w:r>
      <w:r>
        <w:rPr>
          <w:rFonts w:ascii="Times New Roman" w:hAnsi="Times New Roman" w:eastAsia="宋体" w:cs="Times New Roman"/>
          <w:bCs/>
          <w:sz w:val="28"/>
          <w:szCs w:val="28"/>
          <w:lang w:eastAsia="zh-CN"/>
        </w:rPr>
        <mc:AlternateContent>
          <mc:Choice Requires="wps">
            <w:drawing>
              <wp:anchor distT="45720" distB="45720" distL="114300" distR="114300" simplePos="0" relativeHeight="251728896" behindDoc="0" locked="0" layoutInCell="1" allowOverlap="1">
                <wp:simplePos x="0" y="0"/>
                <wp:positionH relativeFrom="column">
                  <wp:posOffset>3605530</wp:posOffset>
                </wp:positionH>
                <wp:positionV relativeFrom="paragraph">
                  <wp:posOffset>1844675</wp:posOffset>
                </wp:positionV>
                <wp:extent cx="464820" cy="213995"/>
                <wp:effectExtent l="0" t="0" r="0" b="0"/>
                <wp:wrapNone/>
                <wp:docPr id="1388414191" name="文本框 2"/>
                <wp:cNvGraphicFramePr/>
                <a:graphic xmlns:a="http://schemas.openxmlformats.org/drawingml/2006/main">
                  <a:graphicData uri="http://schemas.microsoft.com/office/word/2010/wordprocessingShape">
                    <wps:wsp>
                      <wps:cNvSpPr txBox="1">
                        <a:spLocks noChangeArrowheads="1"/>
                      </wps:cNvSpPr>
                      <wps:spPr bwMode="auto">
                        <a:xfrm>
                          <a:off x="0" y="0"/>
                          <a:ext cx="464574" cy="213851"/>
                        </a:xfrm>
                        <a:prstGeom prst="rect">
                          <a:avLst/>
                        </a:prstGeom>
                        <a:solidFill>
                          <a:srgbClr val="FFFFFF"/>
                        </a:solidFill>
                        <a:ln w="9525">
                          <a:noFill/>
                          <a:miter lim="800000"/>
                        </a:ln>
                      </wps:spPr>
                      <wps:txbx>
                        <w:txbxContent>
                          <w:p w14:paraId="6EB626E8">
                            <w:pPr>
                              <w:rPr>
                                <w:rFonts w:hint="eastAsia"/>
                                <w:sz w:val="15"/>
                                <w:szCs w:val="15"/>
                              </w:rPr>
                            </w:pPr>
                            <w:r>
                              <w:rPr>
                                <w:rFonts w:ascii="Times New Roman" w:hAnsi="Times New Roman" w:eastAsia="宋体" w:cs="Times New Roman"/>
                                <w:sz w:val="15"/>
                                <w:szCs w:val="15"/>
                                <w:lang w:eastAsia="zh-CN"/>
                              </w:rPr>
                              <w:t xml:space="preserve">Edge </w:t>
                            </w:r>
                            <w:r>
                              <w:rPr>
                                <w:rFonts w:hint="eastAsia" w:ascii="Times New Roman" w:hAnsi="Times New Roman" w:eastAsia="宋体" w:cs="Times New Roman"/>
                                <w:sz w:val="15"/>
                                <w:szCs w:val="15"/>
                                <w:lang w:eastAsia="zh-CN"/>
                              </w:rPr>
                              <w:t>3</w:t>
                            </w:r>
                          </w:p>
                        </w:txbxContent>
                      </wps:txbx>
                      <wps:bodyPr rot="0" vert="horz" wrap="square" lIns="91440" tIns="45720" rIns="91440" bIns="45720" anchor="t" anchorCtr="0">
                        <a:noAutofit/>
                      </wps:bodyPr>
                    </wps:wsp>
                  </a:graphicData>
                </a:graphic>
              </wp:anchor>
            </w:drawing>
          </mc:Choice>
          <mc:Fallback>
            <w:pict>
              <v:shape id="文本框 2" o:spid="_x0000_s1026" o:spt="202" type="#_x0000_t202" style="position:absolute;left:0pt;margin-left:283.9pt;margin-top:145.25pt;height:16.85pt;width:36.6pt;z-index:251728896;mso-width-relative:page;mso-height-relative:page;" fillcolor="#FFFFFF" filled="t" stroked="f" coordsize="21600,21600" o:gfxdata="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BV1bIPZAAAACwEAAA8AAAAAAAAAAQAgAAAAIgAAAGRy&#10;cy9kb3ducmV2LnhtbFBLAQIUABQAAAAIAIdO4kDA3D1dPQIAAFoEAAAOAAAAAAAAAAEAIAAAACgB&#10;AABkcnMvZTJvRG9jLnhtbFBLBQYAAAAABgAGAFkBAADXBQAAAAA=&#10;">
                <v:fill on="t" focussize="0,0"/>
                <v:stroke on="f" miterlimit="8" joinstyle="miter"/>
                <v:imagedata o:title=""/>
                <o:lock v:ext="edit" aspectratio="f"/>
                <v:textbox>
                  <w:txbxContent>
                    <w:p w14:paraId="6EB626E8">
                      <w:pPr>
                        <w:rPr>
                          <w:rFonts w:hint="eastAsia"/>
                          <w:sz w:val="15"/>
                          <w:szCs w:val="15"/>
                        </w:rPr>
                      </w:pPr>
                      <w:r>
                        <w:rPr>
                          <w:rFonts w:ascii="Times New Roman" w:hAnsi="Times New Roman" w:eastAsia="宋体" w:cs="Times New Roman"/>
                          <w:sz w:val="15"/>
                          <w:szCs w:val="15"/>
                          <w:lang w:eastAsia="zh-CN"/>
                        </w:rPr>
                        <w:t xml:space="preserve">Edge </w:t>
                      </w:r>
                      <w:r>
                        <w:rPr>
                          <w:rFonts w:hint="eastAsia" w:ascii="Times New Roman" w:hAnsi="Times New Roman" w:eastAsia="宋体" w:cs="Times New Roman"/>
                          <w:sz w:val="15"/>
                          <w:szCs w:val="15"/>
                          <w:lang w:eastAsia="zh-CN"/>
                        </w:rPr>
                        <w:t>3</w:t>
                      </w:r>
                    </w:p>
                  </w:txbxContent>
                </v:textbox>
              </v:shape>
            </w:pict>
          </mc:Fallback>
        </mc:AlternateContent>
      </w:r>
      <w:r>
        <w:rPr>
          <w:rFonts w:ascii="Times New Roman" w:hAnsi="Times New Roman" w:eastAsia="宋体" w:cs="Times New Roman"/>
          <w:bCs/>
          <w:sz w:val="28"/>
          <w:szCs w:val="28"/>
          <w:lang w:eastAsia="zh-CN"/>
        </w:rPr>
        <mc:AlternateContent>
          <mc:Choice Requires="wps">
            <w:drawing>
              <wp:anchor distT="45720" distB="45720" distL="114300" distR="114300" simplePos="0" relativeHeight="251727872" behindDoc="0" locked="0" layoutInCell="1" allowOverlap="1">
                <wp:simplePos x="0" y="0"/>
                <wp:positionH relativeFrom="column">
                  <wp:posOffset>4534535</wp:posOffset>
                </wp:positionH>
                <wp:positionV relativeFrom="paragraph">
                  <wp:posOffset>746125</wp:posOffset>
                </wp:positionV>
                <wp:extent cx="464820" cy="213995"/>
                <wp:effectExtent l="0" t="0" r="0" b="0"/>
                <wp:wrapNone/>
                <wp:docPr id="24936128" name="文本框 2"/>
                <wp:cNvGraphicFramePr/>
                <a:graphic xmlns:a="http://schemas.openxmlformats.org/drawingml/2006/main">
                  <a:graphicData uri="http://schemas.microsoft.com/office/word/2010/wordprocessingShape">
                    <wps:wsp>
                      <wps:cNvSpPr txBox="1">
                        <a:spLocks noChangeArrowheads="1"/>
                      </wps:cNvSpPr>
                      <wps:spPr bwMode="auto">
                        <a:xfrm>
                          <a:off x="0" y="0"/>
                          <a:ext cx="464574" cy="213851"/>
                        </a:xfrm>
                        <a:prstGeom prst="rect">
                          <a:avLst/>
                        </a:prstGeom>
                        <a:solidFill>
                          <a:srgbClr val="FFFFFF"/>
                        </a:solidFill>
                        <a:ln w="9525">
                          <a:noFill/>
                          <a:miter lim="800000"/>
                        </a:ln>
                      </wps:spPr>
                      <wps:txbx>
                        <w:txbxContent>
                          <w:p w14:paraId="5419D8C8">
                            <w:pPr>
                              <w:rPr>
                                <w:rFonts w:hint="eastAsia"/>
                                <w:sz w:val="15"/>
                                <w:szCs w:val="15"/>
                              </w:rPr>
                            </w:pPr>
                            <w:r>
                              <w:rPr>
                                <w:rFonts w:ascii="Times New Roman" w:hAnsi="Times New Roman" w:eastAsia="宋体" w:cs="Times New Roman"/>
                                <w:sz w:val="15"/>
                                <w:szCs w:val="15"/>
                                <w:lang w:eastAsia="zh-CN"/>
                              </w:rPr>
                              <w:t xml:space="preserve">Edge </w:t>
                            </w:r>
                            <w:r>
                              <w:rPr>
                                <w:rFonts w:hint="eastAsia" w:ascii="Times New Roman" w:hAnsi="Times New Roman" w:eastAsia="宋体" w:cs="Times New Roman"/>
                                <w:sz w:val="15"/>
                                <w:szCs w:val="15"/>
                                <w:lang w:eastAsia="zh-CN"/>
                              </w:rPr>
                              <w:t>2</w:t>
                            </w:r>
                          </w:p>
                        </w:txbxContent>
                      </wps:txbx>
                      <wps:bodyPr rot="0" vert="horz" wrap="square" lIns="91440" tIns="45720" rIns="91440" bIns="45720" anchor="t" anchorCtr="0">
                        <a:noAutofit/>
                      </wps:bodyPr>
                    </wps:wsp>
                  </a:graphicData>
                </a:graphic>
              </wp:anchor>
            </w:drawing>
          </mc:Choice>
          <mc:Fallback>
            <w:pict>
              <v:shape id="文本框 2" o:spid="_x0000_s1026" o:spt="202" type="#_x0000_t202" style="position:absolute;left:0pt;margin-left:357.05pt;margin-top:58.75pt;height:16.85pt;width:36.6pt;z-index:251727872;mso-width-relative:page;mso-height-relative:page;" fillcolor="#FFFFFF" filled="t" stroked="f" coordsize="21600,21600" o:gfxdata="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&#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5tX7Z9gAAAALAQAADwAAAAAAAAABACAAAAAiAAAAZHJz&#10;L2Rvd25yZXYueG1sUEsBAhQAFAAAAAgAh07iQCZnHL09AgAAWAQAAA4AAAAAAAAAAQAgAAAAJwEA&#10;AGRycy9lMm9Eb2MueG1sUEsFBgAAAAAGAAYAWQEAANYFAAAAAA==&#10;">
                <v:fill on="t" focussize="0,0"/>
                <v:stroke on="f" miterlimit="8" joinstyle="miter"/>
                <v:imagedata o:title=""/>
                <o:lock v:ext="edit" aspectratio="f"/>
                <v:textbox>
                  <w:txbxContent>
                    <w:p w14:paraId="5419D8C8">
                      <w:pPr>
                        <w:rPr>
                          <w:rFonts w:hint="eastAsia"/>
                          <w:sz w:val="15"/>
                          <w:szCs w:val="15"/>
                        </w:rPr>
                      </w:pPr>
                      <w:r>
                        <w:rPr>
                          <w:rFonts w:ascii="Times New Roman" w:hAnsi="Times New Roman" w:eastAsia="宋体" w:cs="Times New Roman"/>
                          <w:sz w:val="15"/>
                          <w:szCs w:val="15"/>
                          <w:lang w:eastAsia="zh-CN"/>
                        </w:rPr>
                        <w:t xml:space="preserve">Edge </w:t>
                      </w:r>
                      <w:r>
                        <w:rPr>
                          <w:rFonts w:hint="eastAsia" w:ascii="Times New Roman" w:hAnsi="Times New Roman" w:eastAsia="宋体" w:cs="Times New Roman"/>
                          <w:sz w:val="15"/>
                          <w:szCs w:val="15"/>
                          <w:lang w:eastAsia="zh-CN"/>
                        </w:rPr>
                        <w:t>2</w:t>
                      </w:r>
                    </w:p>
                  </w:txbxContent>
                </v:textbox>
              </v:shape>
            </w:pict>
          </mc:Fallback>
        </mc:AlternateContent>
      </w:r>
      <w:r>
        <w:rPr>
          <w:rFonts w:ascii="Times New Roman" w:hAnsi="Times New Roman" w:eastAsia="宋体" w:cs="Times New Roman"/>
          <w:bCs/>
          <w:sz w:val="28"/>
          <w:szCs w:val="28"/>
          <w:lang w:eastAsia="zh-CN"/>
        </w:rPr>
        <mc:AlternateContent>
          <mc:Choice Requires="wps">
            <w:drawing>
              <wp:anchor distT="45720" distB="45720" distL="114300" distR="114300" simplePos="0" relativeHeight="251726848" behindDoc="0" locked="0" layoutInCell="1" allowOverlap="1">
                <wp:simplePos x="0" y="0"/>
                <wp:positionH relativeFrom="column">
                  <wp:posOffset>2462530</wp:posOffset>
                </wp:positionH>
                <wp:positionV relativeFrom="paragraph">
                  <wp:posOffset>66675</wp:posOffset>
                </wp:positionV>
                <wp:extent cx="464820" cy="213995"/>
                <wp:effectExtent l="0" t="0" r="0" b="0"/>
                <wp:wrapNone/>
                <wp:docPr id="1107338330" name="文本框 2"/>
                <wp:cNvGraphicFramePr/>
                <a:graphic xmlns:a="http://schemas.openxmlformats.org/drawingml/2006/main">
                  <a:graphicData uri="http://schemas.microsoft.com/office/word/2010/wordprocessingShape">
                    <wps:wsp>
                      <wps:cNvSpPr txBox="1">
                        <a:spLocks noChangeArrowheads="1"/>
                      </wps:cNvSpPr>
                      <wps:spPr bwMode="auto">
                        <a:xfrm>
                          <a:off x="0" y="0"/>
                          <a:ext cx="464574" cy="213851"/>
                        </a:xfrm>
                        <a:prstGeom prst="rect">
                          <a:avLst/>
                        </a:prstGeom>
                        <a:solidFill>
                          <a:srgbClr val="FFFFFF"/>
                        </a:solidFill>
                        <a:ln w="9525">
                          <a:noFill/>
                          <a:miter lim="800000"/>
                        </a:ln>
                      </wps:spPr>
                      <wps:txbx>
                        <w:txbxContent>
                          <w:p w14:paraId="19CE820D">
                            <w:pPr>
                              <w:rPr>
                                <w:rFonts w:hint="eastAsia"/>
                                <w:sz w:val="15"/>
                                <w:szCs w:val="15"/>
                              </w:rPr>
                            </w:pPr>
                            <w:r>
                              <w:rPr>
                                <w:rFonts w:ascii="Times New Roman" w:hAnsi="Times New Roman" w:eastAsia="宋体" w:cs="Times New Roman"/>
                                <w:sz w:val="15"/>
                                <w:szCs w:val="15"/>
                                <w:lang w:eastAsia="zh-CN"/>
                              </w:rPr>
                              <w:t xml:space="preserve">Edge </w:t>
                            </w:r>
                            <w:r>
                              <w:rPr>
                                <w:rFonts w:hint="eastAsia" w:ascii="Times New Roman" w:hAnsi="Times New Roman" w:eastAsia="宋体" w:cs="Times New Roman"/>
                                <w:sz w:val="15"/>
                                <w:szCs w:val="15"/>
                                <w:lang w:eastAsia="zh-CN"/>
                              </w:rPr>
                              <w:t>4</w:t>
                            </w:r>
                          </w:p>
                        </w:txbxContent>
                      </wps:txbx>
                      <wps:bodyPr rot="0" vert="horz" wrap="square" lIns="91440" tIns="45720" rIns="91440" bIns="45720" anchor="t" anchorCtr="0">
                        <a:noAutofit/>
                      </wps:bodyPr>
                    </wps:wsp>
                  </a:graphicData>
                </a:graphic>
              </wp:anchor>
            </w:drawing>
          </mc:Choice>
          <mc:Fallback>
            <w:pict>
              <v:shape id="文本框 2" o:spid="_x0000_s1026" o:spt="202" type="#_x0000_t202" style="position:absolute;left:0pt;margin-left:193.9pt;margin-top:5.25pt;height:16.85pt;width:36.6pt;z-index:251726848;mso-width-relative:page;mso-height-relative:page;" fillcolor="#FFFFFF" filled="t" stroked="f" coordsize="21600,21600" o:gfxdata="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">
                <v:fill on="t" focussize="0,0"/>
                <v:stroke on="f" miterlimit="8" joinstyle="miter"/>
                <v:imagedata o:title=""/>
                <o:lock v:ext="edit" aspectratio="f"/>
                <v:textbox>
                  <w:txbxContent>
                    <w:p w14:paraId="19CE820D">
                      <w:pPr>
                        <w:rPr>
                          <w:rFonts w:hint="eastAsia"/>
                          <w:sz w:val="15"/>
                          <w:szCs w:val="15"/>
                        </w:rPr>
                      </w:pPr>
                      <w:r>
                        <w:rPr>
                          <w:rFonts w:ascii="Times New Roman" w:hAnsi="Times New Roman" w:eastAsia="宋体" w:cs="Times New Roman"/>
                          <w:sz w:val="15"/>
                          <w:szCs w:val="15"/>
                          <w:lang w:eastAsia="zh-CN"/>
                        </w:rPr>
                        <w:t xml:space="preserve">Edge </w:t>
                      </w:r>
                      <w:r>
                        <w:rPr>
                          <w:rFonts w:hint="eastAsia" w:ascii="Times New Roman" w:hAnsi="Times New Roman" w:eastAsia="宋体" w:cs="Times New Roman"/>
                          <w:sz w:val="15"/>
                          <w:szCs w:val="15"/>
                          <w:lang w:eastAsia="zh-CN"/>
                        </w:rPr>
                        <w:t>4</w:t>
                      </w:r>
                    </w:p>
                  </w:txbxContent>
                </v:textbox>
              </v:shape>
            </w:pict>
          </mc:Fallback>
        </mc:AlternateContent>
      </w:r>
      <w:r>
        <w:rPr>
          <w:rFonts w:ascii="Times New Roman" w:hAnsi="Times New Roman" w:eastAsia="宋体" w:cs="Times New Roman"/>
          <w:bCs/>
          <w:sz w:val="28"/>
          <w:szCs w:val="28"/>
          <w:lang w:eastAsia="zh-CN"/>
        </w:rPr>
        <mc:AlternateContent>
          <mc:Choice Requires="wps">
            <w:drawing>
              <wp:anchor distT="45720" distB="45720" distL="114300" distR="114300" simplePos="0" relativeHeight="251725824" behindDoc="0" locked="0" layoutInCell="1" allowOverlap="1">
                <wp:simplePos x="0" y="0"/>
                <wp:positionH relativeFrom="column">
                  <wp:posOffset>1665605</wp:posOffset>
                </wp:positionH>
                <wp:positionV relativeFrom="paragraph">
                  <wp:posOffset>600710</wp:posOffset>
                </wp:positionV>
                <wp:extent cx="464820" cy="213995"/>
                <wp:effectExtent l="0" t="0" r="0" b="0"/>
                <wp:wrapNone/>
                <wp:docPr id="167923240" name="文本框 2"/>
                <wp:cNvGraphicFramePr/>
                <a:graphic xmlns:a="http://schemas.openxmlformats.org/drawingml/2006/main">
                  <a:graphicData uri="http://schemas.microsoft.com/office/word/2010/wordprocessingShape">
                    <wps:wsp>
                      <wps:cNvSpPr txBox="1">
                        <a:spLocks noChangeArrowheads="1"/>
                      </wps:cNvSpPr>
                      <wps:spPr bwMode="auto">
                        <a:xfrm>
                          <a:off x="0" y="0"/>
                          <a:ext cx="464574" cy="213851"/>
                        </a:xfrm>
                        <a:prstGeom prst="rect">
                          <a:avLst/>
                        </a:prstGeom>
                        <a:solidFill>
                          <a:srgbClr val="FFFFFF"/>
                        </a:solidFill>
                        <a:ln w="9525">
                          <a:noFill/>
                          <a:miter lim="800000"/>
                        </a:ln>
                      </wps:spPr>
                      <wps:txbx>
                        <w:txbxContent>
                          <w:p w14:paraId="3F36663C">
                            <w:pPr>
                              <w:rPr>
                                <w:rFonts w:hint="eastAsia"/>
                                <w:sz w:val="15"/>
                                <w:szCs w:val="15"/>
                              </w:rPr>
                            </w:pPr>
                            <w:r>
                              <w:rPr>
                                <w:rFonts w:ascii="Times New Roman" w:hAnsi="Times New Roman" w:eastAsia="宋体" w:cs="Times New Roman"/>
                                <w:sz w:val="15"/>
                                <w:szCs w:val="15"/>
                                <w:lang w:eastAsia="zh-CN"/>
                              </w:rPr>
                              <w:t>Edge 1</w:t>
                            </w:r>
                          </w:p>
                        </w:txbxContent>
                      </wps:txbx>
                      <wps:bodyPr rot="0" vert="horz" wrap="square" lIns="91440" tIns="45720" rIns="91440" bIns="45720" anchor="t" anchorCtr="0">
                        <a:noAutofit/>
                      </wps:bodyPr>
                    </wps:wsp>
                  </a:graphicData>
                </a:graphic>
              </wp:anchor>
            </w:drawing>
          </mc:Choice>
          <mc:Fallback>
            <w:pict>
              <v:shape id="文本框 2" o:spid="_x0000_s1026" o:spt="202" type="#_x0000_t202" style="position:absolute;left:0pt;margin-left:131.15pt;margin-top:47.3pt;height:16.85pt;width:36.6pt;z-index:251725824;mso-width-relative:page;mso-height-relative:page;" fillcolor="#FFFFFF" filled="t" stroked="f" coordsize="21600,21600" o:gfxdata="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&#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e4V919gAAAAKAQAADwAAAAAAAAABACAAAAAiAAAAZHJz&#10;L2Rvd25yZXYueG1sUEsBAhQAFAAAAAgAh07iQBSsDUw9AgAAWQQAAA4AAAAAAAAAAQAgAAAAJwEA&#10;AGRycy9lMm9Eb2MueG1sUEsFBgAAAAAGAAYAWQEAANYFAAAAAA==&#10;">
                <v:fill on="t" focussize="0,0"/>
                <v:stroke on="f" miterlimit="8" joinstyle="miter"/>
                <v:imagedata o:title=""/>
                <o:lock v:ext="edit" aspectratio="f"/>
                <v:textbox>
                  <w:txbxContent>
                    <w:p w14:paraId="3F36663C">
                      <w:pPr>
                        <w:rPr>
                          <w:rFonts w:hint="eastAsia"/>
                          <w:sz w:val="15"/>
                          <w:szCs w:val="15"/>
                        </w:rPr>
                      </w:pPr>
                      <w:r>
                        <w:rPr>
                          <w:rFonts w:ascii="Times New Roman" w:hAnsi="Times New Roman" w:eastAsia="宋体" w:cs="Times New Roman"/>
                          <w:sz w:val="15"/>
                          <w:szCs w:val="15"/>
                          <w:lang w:eastAsia="zh-CN"/>
                        </w:rPr>
                        <w:t>Edge 1</w:t>
                      </w:r>
                    </w:p>
                  </w:txbxContent>
                </v:textbox>
              </v:shape>
            </w:pict>
          </mc:Fallback>
        </mc:AlternateContent>
      </w:r>
      <w:r>
        <w:rPr>
          <w:rFonts w:ascii="Times New Roman" w:hAnsi="Times New Roman" w:eastAsia="宋体" w:cs="Times New Roman"/>
          <w:lang w:eastAsia="zh-CN"/>
        </w:rPr>
        <w:drawing>
          <wp:inline distT="0" distB="0" distL="0" distR="0">
            <wp:extent cx="2483485" cy="2073275"/>
            <wp:effectExtent l="0" t="0" r="12065" b="3175"/>
            <wp:docPr id="198" name="图片 198" descr="图表, 图示, 箱线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图片 198" descr="图表, 图示, 箱线图&#10;&#10;描述已自动生成"/>
                    <pic:cNvPicPr>
                      <a:picLocks noChangeAspect="1"/>
                    </pic:cNvPicPr>
                  </pic:nvPicPr>
                  <pic:blipFill>
                    <a:blip r:embed="rId78"/>
                    <a:stretch>
                      <a:fillRect/>
                    </a:stretch>
                  </pic:blipFill>
                  <pic:spPr>
                    <a:xfrm>
                      <a:off x="0" y="0"/>
                      <a:ext cx="2483485" cy="2073275"/>
                    </a:xfrm>
                    <a:prstGeom prst="rect">
                      <a:avLst/>
                    </a:prstGeom>
                  </pic:spPr>
                </pic:pic>
              </a:graphicData>
            </a:graphic>
          </wp:inline>
        </w:drawing>
      </w:r>
    </w:p>
    <w:p w14:paraId="178A3F41">
      <w:pPr>
        <w:spacing w:line="360" w:lineRule="auto"/>
        <w:jc w:val="center"/>
        <w:rPr>
          <w:rFonts w:ascii="Times New Roman" w:hAnsi="Times New Roman" w:eastAsia="宋体" w:cs="Times New Roman"/>
          <w:sz w:val="28"/>
          <w:szCs w:val="28"/>
        </w:rPr>
      </w:pPr>
      <w:r>
        <w:rPr>
          <w:rFonts w:ascii="Times New Roman" w:hAnsi="Times New Roman" w:eastAsia="宋体" w:cs="Times New Roman"/>
          <w:sz w:val="28"/>
          <w:szCs w:val="28"/>
        </w:rPr>
        <w:t>图3.14 中空板</w:t>
      </w:r>
    </w:p>
    <w:p w14:paraId="2DA96061">
      <w:pPr>
        <w:spacing w:line="360" w:lineRule="auto"/>
        <w:jc w:val="center"/>
        <w:rPr>
          <w:rFonts w:ascii="Times New Roman" w:hAnsi="Times New Roman" w:eastAsia="宋体" w:cs="Times New Roman"/>
          <w:sz w:val="28"/>
          <w:szCs w:val="28"/>
        </w:rPr>
      </w:pPr>
      <w:r>
        <w:rPr>
          <w:rFonts w:ascii="Times New Roman" w:hAnsi="Times New Roman" w:eastAsia="宋体" w:cs="Times New Roman"/>
          <w:sz w:val="28"/>
          <w:szCs w:val="28"/>
        </w:rPr>
        <w:t>Fig. 3.14 Hollow Plate</w:t>
      </w:r>
    </w:p>
    <w:p w14:paraId="7DD12EFD">
      <w:pPr>
        <w:pStyle w:val="4"/>
        <w:rPr>
          <w:rFonts w:ascii="Times New Roman" w:hAnsi="Times New Roman" w:cs="Times New Roman"/>
          <w:sz w:val="28"/>
          <w:szCs w:val="28"/>
        </w:rPr>
      </w:pPr>
      <w:bookmarkStart w:id="174" w:name="_Toc11306"/>
      <w:bookmarkStart w:id="175" w:name="_Toc150863977"/>
      <w:bookmarkStart w:id="176" w:name="_Toc84514105"/>
      <w:bookmarkStart w:id="177" w:name="_Toc175658959"/>
      <w:r>
        <w:rPr>
          <w:rFonts w:ascii="Times New Roman" w:hAnsi="Times New Roman" w:cs="Times New Roman"/>
          <w:sz w:val="28"/>
          <w:szCs w:val="28"/>
        </w:rPr>
        <w:t>3.3.2 产品工艺分解</w:t>
      </w:r>
      <w:bookmarkEnd w:id="174"/>
      <w:bookmarkEnd w:id="175"/>
      <w:bookmarkEnd w:id="176"/>
      <w:r>
        <w:rPr>
          <w:rFonts w:ascii="Times New Roman" w:hAnsi="Times New Roman" w:cs="Times New Roman"/>
          <w:sz w:val="28"/>
          <w:szCs w:val="28"/>
          <w:lang w:eastAsia="zh-CN"/>
        </w:rPr>
        <w:t xml:space="preserve"> </w:t>
      </w:r>
      <w:r>
        <w:rPr>
          <w:rFonts w:ascii="Times New Roman" w:hAnsi="Times New Roman" w:cs="Times New Roman"/>
          <w:bCs w:val="0"/>
          <w:sz w:val="28"/>
          <w:szCs w:val="28"/>
        </w:rPr>
        <w:t>Product process breakdown</w:t>
      </w:r>
      <w:bookmarkEnd w:id="177"/>
    </w:p>
    <w:p w14:paraId="5D048EF4">
      <w:pPr>
        <w:pStyle w:val="20"/>
        <w:numPr>
          <w:ilvl w:val="1"/>
          <w:numId w:val="16"/>
        </w:numPr>
        <w:spacing w:line="360" w:lineRule="auto"/>
        <w:ind w:firstLineChars="0"/>
        <w:outlineLvl w:val="2"/>
        <w:rPr>
          <w:rFonts w:ascii="Times New Roman" w:hAnsi="Times New Roman" w:eastAsia="宋体" w:cs="Times New Roman"/>
          <w:b/>
          <w:bCs/>
          <w:sz w:val="28"/>
          <w:szCs w:val="28"/>
        </w:rPr>
      </w:pPr>
      <w:bookmarkStart w:id="178" w:name="_Toc22673"/>
      <w:bookmarkStart w:id="179" w:name="_Toc4993"/>
      <w:bookmarkStart w:id="180" w:name="_Toc175658960"/>
      <w:r>
        <w:rPr>
          <w:rFonts w:ascii="Times New Roman" w:hAnsi="Times New Roman" w:eastAsia="宋体" w:cs="Times New Roman"/>
          <w:b/>
          <w:bCs/>
          <w:sz w:val="28"/>
          <w:szCs w:val="28"/>
        </w:rPr>
        <w:t>请参考3.1.2</w:t>
      </w:r>
      <w:bookmarkEnd w:id="178"/>
      <w:bookmarkEnd w:id="179"/>
      <w:r>
        <w:rPr>
          <w:rFonts w:ascii="Times New Roman" w:hAnsi="Times New Roman" w:eastAsia="宋体" w:cs="Times New Roman"/>
          <w:b/>
          <w:bCs/>
          <w:sz w:val="28"/>
          <w:szCs w:val="28"/>
        </w:rPr>
        <w:br w:type="textWrapping"/>
      </w:r>
      <w:r>
        <w:rPr>
          <w:rFonts w:ascii="Times New Roman" w:hAnsi="Times New Roman" w:eastAsia="宋体" w:cs="Times New Roman"/>
          <w:sz w:val="28"/>
          <w:szCs w:val="28"/>
        </w:rPr>
        <w:t>Please refer to 3.1. 2</w:t>
      </w:r>
      <w:bookmarkEnd w:id="180"/>
    </w:p>
    <w:p w14:paraId="12ED07FA">
      <w:pPr>
        <w:pStyle w:val="4"/>
        <w:rPr>
          <w:rFonts w:ascii="Times New Roman" w:hAnsi="Times New Roman" w:cs="Times New Roman"/>
          <w:sz w:val="28"/>
          <w:szCs w:val="28"/>
        </w:rPr>
      </w:pPr>
      <w:bookmarkStart w:id="181" w:name="_Toc12428"/>
      <w:bookmarkStart w:id="182" w:name="_Toc150863978"/>
      <w:bookmarkStart w:id="183" w:name="_Toc84514106"/>
      <w:bookmarkStart w:id="184" w:name="_Toc175658961"/>
      <w:r>
        <w:rPr>
          <w:rFonts w:ascii="Times New Roman" w:hAnsi="Times New Roman" w:cs="Times New Roman"/>
          <w:sz w:val="28"/>
          <w:szCs w:val="28"/>
        </w:rPr>
        <w:t>3.3.3 编程设定</w:t>
      </w:r>
      <w:bookmarkEnd w:id="181"/>
      <w:bookmarkEnd w:id="182"/>
      <w:bookmarkEnd w:id="183"/>
      <w:r>
        <w:rPr>
          <w:rFonts w:ascii="Times New Roman" w:hAnsi="Times New Roman" w:cs="Times New Roman"/>
          <w:sz w:val="28"/>
          <w:szCs w:val="28"/>
          <w:lang w:eastAsia="zh-CN"/>
        </w:rPr>
        <w:t xml:space="preserve"> </w:t>
      </w:r>
      <w:r>
        <w:rPr>
          <w:rFonts w:ascii="Times New Roman" w:hAnsi="Times New Roman" w:cs="Times New Roman"/>
          <w:bCs w:val="0"/>
          <w:sz w:val="28"/>
          <w:szCs w:val="28"/>
        </w:rPr>
        <w:t>Programming setting</w:t>
      </w:r>
      <w:bookmarkEnd w:id="184"/>
    </w:p>
    <w:p w14:paraId="2A57B36D">
      <w:pPr>
        <w:spacing w:line="360" w:lineRule="auto"/>
        <w:ind w:left="420" w:leftChars="200"/>
        <w:jc w:val="center"/>
        <w:rPr>
          <w:rFonts w:ascii="Times New Roman" w:hAnsi="Times New Roman" w:eastAsia="宋体" w:cs="Times New Roman"/>
        </w:rPr>
      </w:pPr>
      <w:r>
        <w:rPr>
          <w:rFonts w:ascii="Times New Roman" w:hAnsi="Times New Roman" w:eastAsia="宋体" w:cs="Times New Roman"/>
          <w:lang w:eastAsia="zh-CN"/>
        </w:rPr>
        <w:drawing>
          <wp:inline distT="0" distB="0" distL="0" distR="0">
            <wp:extent cx="4683760" cy="3119755"/>
            <wp:effectExtent l="0" t="0" r="2540" b="4445"/>
            <wp:docPr id="665497558" name="图片 1" descr="图形用户界面, 箱线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497558" name="图片 1" descr="图形用户界面, 箱线图&#10;&#10;描述已自动生成"/>
                    <pic:cNvPicPr>
                      <a:picLocks noChangeAspect="1"/>
                    </pic:cNvPicPr>
                  </pic:nvPicPr>
                  <pic:blipFill>
                    <a:blip r:embed="rId79"/>
                    <a:stretch>
                      <a:fillRect/>
                    </a:stretch>
                  </pic:blipFill>
                  <pic:spPr>
                    <a:xfrm>
                      <a:off x="0" y="0"/>
                      <a:ext cx="4683760" cy="3119755"/>
                    </a:xfrm>
                    <a:prstGeom prst="rect">
                      <a:avLst/>
                    </a:prstGeom>
                  </pic:spPr>
                </pic:pic>
              </a:graphicData>
            </a:graphic>
          </wp:inline>
        </w:drawing>
      </w:r>
    </w:p>
    <w:p w14:paraId="018B1985">
      <w:pPr>
        <w:spacing w:line="360" w:lineRule="auto"/>
        <w:jc w:val="center"/>
        <w:rPr>
          <w:rFonts w:ascii="Times New Roman" w:hAnsi="Times New Roman" w:eastAsia="宋体" w:cs="Times New Roman"/>
          <w:sz w:val="28"/>
          <w:szCs w:val="28"/>
        </w:rPr>
      </w:pPr>
      <w:r>
        <w:rPr>
          <w:rFonts w:ascii="Times New Roman" w:hAnsi="Times New Roman" w:eastAsia="宋体" w:cs="Times New Roman"/>
          <w:sz w:val="28"/>
          <w:szCs w:val="28"/>
        </w:rPr>
        <w:t>图3.15 借位功能</w:t>
      </w:r>
    </w:p>
    <w:p w14:paraId="505EAA47">
      <w:pPr>
        <w:spacing w:line="360" w:lineRule="auto"/>
        <w:jc w:val="center"/>
        <w:rPr>
          <w:rFonts w:ascii="Times New Roman" w:hAnsi="Times New Roman" w:eastAsia="宋体" w:cs="Times New Roman"/>
        </w:rPr>
      </w:pPr>
      <w:r>
        <w:rPr>
          <w:rFonts w:ascii="Times New Roman" w:hAnsi="Times New Roman" w:eastAsia="宋体" w:cs="Times New Roman"/>
          <w:sz w:val="28"/>
          <w:szCs w:val="28"/>
        </w:rPr>
        <w:t>Fig. 3.15 Borrowing Function</w:t>
      </w:r>
    </w:p>
    <w:p w14:paraId="5AB75104">
      <w:pPr>
        <w:numPr>
          <w:ilvl w:val="1"/>
          <w:numId w:val="17"/>
        </w:numPr>
        <w:spacing w:line="360" w:lineRule="auto"/>
        <w:rPr>
          <w:rFonts w:ascii="Times New Roman" w:hAnsi="Times New Roman" w:eastAsia="宋体" w:cs="Times New Roman"/>
          <w:sz w:val="28"/>
          <w:szCs w:val="28"/>
        </w:rPr>
      </w:pPr>
      <w:r>
        <w:rPr>
          <w:rFonts w:ascii="Times New Roman" w:hAnsi="Times New Roman" w:eastAsia="宋体" w:cs="Times New Roman"/>
          <w:sz w:val="28"/>
          <w:szCs w:val="28"/>
        </w:rPr>
        <w:t>程序编辑请参考3.1.3</w:t>
      </w:r>
    </w:p>
    <w:p w14:paraId="45ABE8FC">
      <w:pPr>
        <w:numPr>
          <w:ilvl w:val="1"/>
          <w:numId w:val="17"/>
        </w:numPr>
        <w:spacing w:line="360" w:lineRule="auto"/>
        <w:rPr>
          <w:rFonts w:ascii="Times New Roman" w:hAnsi="Times New Roman" w:eastAsia="宋体" w:cs="Times New Roman"/>
          <w:sz w:val="28"/>
          <w:szCs w:val="28"/>
        </w:rPr>
      </w:pPr>
      <w:r>
        <w:rPr>
          <w:rFonts w:ascii="Times New Roman" w:hAnsi="Times New Roman" w:eastAsia="宋体" w:cs="Times New Roman"/>
          <w:sz w:val="28"/>
          <w:szCs w:val="28"/>
        </w:rPr>
        <w:t>Please refer to 3.1. 3 for program editing.</w:t>
      </w:r>
    </w:p>
    <w:p w14:paraId="6F15DFEA">
      <w:pPr>
        <w:numPr>
          <w:ilvl w:val="1"/>
          <w:numId w:val="17"/>
        </w:numPr>
        <w:spacing w:line="360" w:lineRule="auto"/>
        <w:rPr>
          <w:rFonts w:ascii="Times New Roman" w:hAnsi="Times New Roman" w:eastAsia="宋体" w:cs="Times New Roman"/>
          <w:sz w:val="28"/>
          <w:szCs w:val="28"/>
          <w:lang w:eastAsia="zh-CN"/>
        </w:rPr>
      </w:pPr>
      <w:r>
        <w:rPr>
          <w:rFonts w:ascii="Times New Roman" w:hAnsi="Times New Roman" w:eastAsia="宋体" w:cs="Times New Roman"/>
          <w:sz w:val="28"/>
          <w:szCs w:val="28"/>
          <w:lang w:eastAsia="zh-CN"/>
        </w:rPr>
        <w:t>板材参数设定：记录边1和边4折弯时压料的位置距离板材中心的距离，如图3.14板材所示。</w:t>
      </w:r>
    </w:p>
    <w:p w14:paraId="353C0214">
      <w:pPr>
        <w:numPr>
          <w:ilvl w:val="1"/>
          <w:numId w:val="17"/>
        </w:numPr>
        <w:spacing w:line="360" w:lineRule="auto"/>
        <w:rPr>
          <w:rFonts w:hint="default" w:ascii="Arial" w:hAnsi="Arial" w:eastAsia="宋体" w:cs="Arial"/>
          <w:sz w:val="21"/>
          <w:szCs w:val="21"/>
        </w:rPr>
      </w:pPr>
      <w:r>
        <w:rPr>
          <w:rFonts w:hint="default" w:ascii="Arial" w:hAnsi="Arial" w:eastAsia="宋体" w:cs="Arial"/>
          <w:sz w:val="21"/>
          <w:szCs w:val="21"/>
        </w:rPr>
        <w:t>Plate parameter setting: Record the distance between the pressing position and the center of plate when edges 1 and 4 are bent as shown in Fig. 3.14.</w:t>
      </w:r>
    </w:p>
    <w:p w14:paraId="5A288CA9">
      <w:pPr>
        <w:numPr>
          <w:ilvl w:val="1"/>
          <w:numId w:val="17"/>
        </w:numPr>
        <w:spacing w:line="360" w:lineRule="auto"/>
        <w:rPr>
          <w:rFonts w:ascii="Times New Roman" w:hAnsi="Times New Roman" w:eastAsia="宋体" w:cs="Times New Roman"/>
          <w:sz w:val="28"/>
          <w:szCs w:val="28"/>
          <w:lang w:eastAsia="zh-CN"/>
        </w:rPr>
      </w:pPr>
      <w:r>
        <w:rPr>
          <w:rFonts w:ascii="Times New Roman" w:hAnsi="Times New Roman" w:eastAsia="宋体" w:cs="Times New Roman"/>
          <w:sz w:val="28"/>
          <w:szCs w:val="28"/>
          <w:lang w:eastAsia="zh-CN"/>
        </w:rPr>
        <w:t>点击保存，提示程序保存成功后，使用手轮模拟试跑。</w:t>
      </w:r>
    </w:p>
    <w:p w14:paraId="60A90F9A">
      <w:pPr>
        <w:numPr>
          <w:ilvl w:val="1"/>
          <w:numId w:val="17"/>
        </w:numPr>
        <w:spacing w:line="360" w:lineRule="auto"/>
        <w:rPr>
          <w:rFonts w:hint="default" w:ascii="Arial" w:hAnsi="Arial" w:eastAsia="宋体" w:cs="Arial"/>
          <w:sz w:val="21"/>
          <w:szCs w:val="21"/>
        </w:rPr>
      </w:pPr>
      <w:r>
        <w:rPr>
          <w:rFonts w:hint="default" w:ascii="Arial" w:hAnsi="Arial" w:eastAsia="宋体" w:cs="Arial"/>
          <w:sz w:val="21"/>
          <w:szCs w:val="21"/>
        </w:rPr>
        <w:t>Click Save. After the program is successfully saved, use the handwheel to simulate the test run.</w:t>
      </w:r>
    </w:p>
    <w:p w14:paraId="50C8697A">
      <w:pPr>
        <w:spacing w:line="360" w:lineRule="auto"/>
        <w:ind w:firstLine="280" w:firstLineChars="100"/>
        <w:rPr>
          <w:rFonts w:ascii="Times New Roman" w:hAnsi="Times New Roman" w:eastAsia="宋体" w:cs="Times New Roman"/>
          <w:sz w:val="28"/>
          <w:szCs w:val="28"/>
          <w:lang w:eastAsia="zh-CN"/>
        </w:rPr>
      </w:pPr>
      <w:r>
        <w:rPr>
          <w:rFonts w:ascii="Times New Roman" w:hAnsi="Times New Roman" w:eastAsia="宋体" w:cs="Times New Roman"/>
          <w:sz w:val="28"/>
          <w:szCs w:val="28"/>
          <w:lang w:eastAsia="zh-CN"/>
        </w:rPr>
        <w:t>√ 在临边旋转时，观察在对角线位置时（如：45°）压料器是否可以压住板材，如不能压住板材，可修改借位U补偿，调整借位时U轴位置。</w:t>
      </w:r>
    </w:p>
    <w:p w14:paraId="338341B1">
      <w:pPr>
        <w:spacing w:line="360" w:lineRule="auto"/>
        <w:ind w:firstLine="280" w:firstLineChars="100"/>
        <w:rPr>
          <w:rFonts w:hint="default" w:ascii="Arial" w:hAnsi="Arial" w:eastAsia="宋体" w:cs="Arial"/>
          <w:sz w:val="21"/>
          <w:szCs w:val="21"/>
        </w:rPr>
      </w:pPr>
      <w:r>
        <w:rPr>
          <w:rFonts w:ascii="Times New Roman" w:hAnsi="Times New Roman" w:eastAsia="宋体" w:cs="Times New Roman"/>
          <w:sz w:val="28"/>
          <w:szCs w:val="28"/>
        </w:rPr>
        <w:t xml:space="preserve">√ </w:t>
      </w:r>
      <w:r>
        <w:rPr>
          <w:rFonts w:hint="default" w:ascii="Arial" w:hAnsi="Arial" w:eastAsia="宋体" w:cs="Arial"/>
          <w:sz w:val="21"/>
          <w:szCs w:val="21"/>
        </w:rPr>
        <w:t>When rotating near the edge, observe whether the presser can press the plate at the diagonal position (e.g. 45°). If it cannot press the plate, you can modify the borrowing U compensation and adjust the U-axis position when borrowing.</w:t>
      </w:r>
    </w:p>
    <w:p w14:paraId="4D7BEB02">
      <w:pPr>
        <w:spacing w:line="360" w:lineRule="auto"/>
        <w:ind w:firstLine="280" w:firstLineChars="100"/>
        <w:rPr>
          <w:rFonts w:ascii="Times New Roman" w:hAnsi="Times New Roman" w:eastAsia="宋体" w:cs="Times New Roman"/>
          <w:sz w:val="28"/>
          <w:szCs w:val="28"/>
          <w:lang w:eastAsia="zh-CN"/>
        </w:rPr>
      </w:pPr>
      <w:r>
        <w:rPr>
          <w:rFonts w:ascii="Times New Roman" w:hAnsi="Times New Roman" w:eastAsia="宋体" w:cs="Times New Roman"/>
          <w:sz w:val="28"/>
          <w:szCs w:val="28"/>
          <w:lang w:eastAsia="zh-CN"/>
        </w:rPr>
        <w:t>√ 观察换边时W轴抬起高度，若W轴抬起后旋转板材任会和上压料器干涉，可通过调整借位W回抬补偿来修改借位时W位置。</w:t>
      </w:r>
    </w:p>
    <w:p w14:paraId="25F37F0C">
      <w:pPr>
        <w:spacing w:line="360" w:lineRule="auto"/>
        <w:ind w:firstLine="280" w:firstLineChars="100"/>
        <w:rPr>
          <w:rFonts w:hint="default" w:ascii="Arial" w:hAnsi="Arial" w:eastAsia="宋体" w:cs="Arial"/>
          <w:sz w:val="21"/>
          <w:szCs w:val="21"/>
        </w:rPr>
      </w:pPr>
      <w:r>
        <w:rPr>
          <w:rFonts w:ascii="Times New Roman" w:hAnsi="Times New Roman" w:eastAsia="宋体" w:cs="Times New Roman"/>
          <w:sz w:val="28"/>
          <w:szCs w:val="28"/>
        </w:rPr>
        <w:t>√</w:t>
      </w:r>
      <w:r>
        <w:rPr>
          <w:rFonts w:hint="default" w:ascii="Arial" w:hAnsi="Arial" w:eastAsia="宋体" w:cs="Arial"/>
          <w:sz w:val="21"/>
          <w:szCs w:val="21"/>
        </w:rPr>
        <w:t xml:space="preserve"> Observe the W-axis lifting height during edge changing. If the rotating plate interferes with the upper presser after the W-axis is lifted, you can modify the W position when borrowing by adjusting the W lifting compensation.</w:t>
      </w:r>
    </w:p>
    <w:p w14:paraId="095DC89A">
      <w:pPr>
        <w:pStyle w:val="2"/>
        <w:numPr>
          <w:ilvl w:val="0"/>
          <w:numId w:val="18"/>
        </w:numPr>
        <w:rPr>
          <w:rFonts w:ascii="Times New Roman" w:hAnsi="Times New Roman" w:cs="Times New Roman"/>
          <w:sz w:val="32"/>
          <w:szCs w:val="32"/>
        </w:rPr>
      </w:pPr>
      <w:bookmarkStart w:id="185" w:name="_Toc175658962"/>
      <w:r>
        <w:rPr>
          <w:rFonts w:ascii="Times New Roman" w:hAnsi="Times New Roman" w:cs="Times New Roman"/>
          <w:sz w:val="32"/>
          <w:szCs w:val="32"/>
        </w:rPr>
        <w:t>设备的润滑及保养 Lubrication and maintenance of equipment</w:t>
      </w:r>
      <w:bookmarkEnd w:id="185"/>
    </w:p>
    <w:p w14:paraId="6DE57C3B">
      <w:pPr>
        <w:pStyle w:val="3"/>
        <w:rPr>
          <w:rFonts w:ascii="Times New Roman" w:hAnsi="Times New Roman" w:cs="Times New Roman"/>
          <w:sz w:val="28"/>
          <w:szCs w:val="28"/>
        </w:rPr>
      </w:pPr>
      <w:bookmarkStart w:id="186" w:name="_Toc12728"/>
      <w:bookmarkStart w:id="187" w:name="_Toc175658963"/>
      <w:r>
        <w:rPr>
          <w:rFonts w:ascii="Times New Roman" w:hAnsi="Times New Roman" w:cs="Times New Roman"/>
          <w:sz w:val="28"/>
          <w:szCs w:val="28"/>
        </w:rPr>
        <w:t>1、润滑系统</w:t>
      </w:r>
      <w:bookmarkEnd w:id="186"/>
      <w:r>
        <w:rPr>
          <w:rFonts w:ascii="Times New Roman" w:hAnsi="Times New Roman" w:cs="Times New Roman"/>
          <w:sz w:val="28"/>
          <w:szCs w:val="28"/>
          <w:lang w:eastAsia="zh-CN"/>
        </w:rPr>
        <w:t xml:space="preserve"> </w:t>
      </w:r>
      <w:r>
        <w:rPr>
          <w:rFonts w:ascii="Times New Roman" w:hAnsi="Times New Roman" w:cs="Times New Roman"/>
          <w:sz w:val="28"/>
          <w:szCs w:val="28"/>
        </w:rPr>
        <w:t>Lubrication System</w:t>
      </w:r>
      <w:bookmarkEnd w:id="187"/>
    </w:p>
    <w:p w14:paraId="17DBDDCB">
      <w:pPr>
        <w:spacing w:line="360" w:lineRule="auto"/>
        <w:rPr>
          <w:rFonts w:ascii="Times New Roman" w:hAnsi="Times New Roman" w:eastAsia="宋体" w:cs="Times New Roman"/>
          <w:sz w:val="28"/>
          <w:szCs w:val="28"/>
          <w:lang w:eastAsia="zh-CN"/>
        </w:rPr>
      </w:pPr>
      <w:r>
        <w:rPr>
          <w:rFonts w:ascii="Times New Roman" w:hAnsi="Times New Roman" w:eastAsia="宋体" w:cs="Times New Roman"/>
          <w:sz w:val="28"/>
          <w:szCs w:val="28"/>
          <w:lang w:eastAsia="zh-CN"/>
        </w:rPr>
        <w:t>设备有两套润滑系统。一套自动润滑系统负责X、Y、Z、W、U轴丝杆、滑动导轨的润滑。该润滑系统由润滑泵、稀油滤油器、定量加压式计量件、管路连接件和管路组成。润滑油的供给有计算机系统控制润滑泵自动、间歇的执行。如下图所示，请严格按照供油一览表的要求操作，并观察油泵里的润滑油液位，以免因缺少润滑造成对设备不可逆的损坏。</w:t>
      </w:r>
    </w:p>
    <w:p w14:paraId="68D8800C">
      <w:pPr>
        <w:spacing w:line="360" w:lineRule="auto"/>
        <w:rPr>
          <w:rFonts w:hint="default" w:ascii="Arial" w:hAnsi="Arial" w:eastAsia="宋体" w:cs="Arial"/>
          <w:sz w:val="21"/>
          <w:szCs w:val="21"/>
        </w:rPr>
      </w:pPr>
      <w:r>
        <w:rPr>
          <w:rFonts w:hint="default" w:ascii="Arial" w:hAnsi="Arial" w:eastAsia="宋体" w:cs="Arial"/>
          <w:sz w:val="21"/>
          <w:szCs w:val="21"/>
        </w:rPr>
        <w:t>This equipment has two sets of lubrication systems. An automatic lubrication system is responsible for the lubrication of the screw rods and slide guides of X, Y, Z, W, and U axes. The lubrication system consists of lubrication pump, thin oil filter, quantitative pressurized meter, pipeline connectors and pipes. The lubrication pump is controlled by the computer to automatically and intermittently supply the lubricating oil. As shown in the figure below, please strictly follow the requirements of the oil supply schedule and observe the oil level in the oil pump to avoid irreversible damage to the equipment due to lack of lubricating oil.</w:t>
      </w:r>
    </w:p>
    <w:p w14:paraId="54B53B41">
      <w:pPr>
        <w:spacing w:line="360" w:lineRule="auto"/>
        <w:rPr>
          <w:rFonts w:ascii="Times New Roman" w:hAnsi="Times New Roman" w:eastAsia="宋体" w:cs="Times New Roman"/>
          <w:sz w:val="28"/>
          <w:szCs w:val="28"/>
        </w:rPr>
      </w:pPr>
      <w:r>
        <w:rPr>
          <w:rFonts w:ascii="Times New Roman" w:hAnsi="Times New Roman" w:eastAsia="宋体" w:cs="Times New Roman"/>
          <w:sz w:val="24"/>
          <w:szCs w:val="24"/>
          <w:lang w:eastAsia="zh-CN"/>
        </w:rPr>
        <w:drawing>
          <wp:anchor distT="0" distB="0" distL="114300" distR="114300" simplePos="0" relativeHeight="251668480" behindDoc="0" locked="0" layoutInCell="1" allowOverlap="1">
            <wp:simplePos x="0" y="0"/>
            <wp:positionH relativeFrom="column">
              <wp:posOffset>3472180</wp:posOffset>
            </wp:positionH>
            <wp:positionV relativeFrom="paragraph">
              <wp:posOffset>93345</wp:posOffset>
            </wp:positionV>
            <wp:extent cx="2109470" cy="3168015"/>
            <wp:effectExtent l="0" t="0" r="5080" b="13335"/>
            <wp:wrapNone/>
            <wp:docPr id="21" name="图片 21" descr="3f96898801dbfd2b5557437689ad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3f96898801dbfd2b5557437689ad844"/>
                    <pic:cNvPicPr>
                      <a:picLocks noChangeAspect="1"/>
                    </pic:cNvPicPr>
                  </pic:nvPicPr>
                  <pic:blipFill>
                    <a:blip r:embed="rId80"/>
                    <a:stretch>
                      <a:fillRect/>
                    </a:stretch>
                  </pic:blipFill>
                  <pic:spPr>
                    <a:xfrm>
                      <a:off x="0" y="0"/>
                      <a:ext cx="2109470" cy="3168015"/>
                    </a:xfrm>
                    <a:prstGeom prst="rect">
                      <a:avLst/>
                    </a:prstGeom>
                  </pic:spPr>
                </pic:pic>
              </a:graphicData>
            </a:graphic>
          </wp:anchor>
        </w:drawing>
      </w:r>
      <w:r>
        <w:rPr>
          <w:rFonts w:ascii="Times New Roman" w:hAnsi="Times New Roman" w:eastAsia="宋体" w:cs="Times New Roman"/>
          <w:sz w:val="24"/>
          <w:szCs w:val="24"/>
          <w:lang w:eastAsia="zh-CN"/>
        </w:rPr>
        <w:drawing>
          <wp:anchor distT="0" distB="0" distL="114300" distR="114300" simplePos="0" relativeHeight="251667456" behindDoc="0" locked="0" layoutInCell="1" allowOverlap="1">
            <wp:simplePos x="0" y="0"/>
            <wp:positionH relativeFrom="column">
              <wp:posOffset>902335</wp:posOffset>
            </wp:positionH>
            <wp:positionV relativeFrom="paragraph">
              <wp:posOffset>69215</wp:posOffset>
            </wp:positionV>
            <wp:extent cx="2105025" cy="3202940"/>
            <wp:effectExtent l="0" t="0" r="9525" b="16510"/>
            <wp:wrapNone/>
            <wp:docPr id="23" name="图片 23" descr="34f83059b164dd0d5a98fe2e9dad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34f83059b164dd0d5a98fe2e9dad085"/>
                    <pic:cNvPicPr>
                      <a:picLocks noChangeAspect="1"/>
                    </pic:cNvPicPr>
                  </pic:nvPicPr>
                  <pic:blipFill>
                    <a:blip r:embed="rId81"/>
                    <a:stretch>
                      <a:fillRect/>
                    </a:stretch>
                  </pic:blipFill>
                  <pic:spPr>
                    <a:xfrm>
                      <a:off x="0" y="0"/>
                      <a:ext cx="2105025" cy="3202940"/>
                    </a:xfrm>
                    <a:prstGeom prst="rect">
                      <a:avLst/>
                    </a:prstGeom>
                  </pic:spPr>
                </pic:pic>
              </a:graphicData>
            </a:graphic>
          </wp:anchor>
        </w:drawing>
      </w:r>
    </w:p>
    <w:p w14:paraId="47AEFFDC">
      <w:pPr>
        <w:spacing w:line="360" w:lineRule="auto"/>
        <w:rPr>
          <w:rFonts w:ascii="Times New Roman" w:hAnsi="Times New Roman" w:eastAsia="宋体" w:cs="Times New Roman"/>
          <w:sz w:val="28"/>
          <w:szCs w:val="28"/>
        </w:rPr>
      </w:pPr>
    </w:p>
    <w:p w14:paraId="00C0DFFF">
      <w:pPr>
        <w:spacing w:line="480" w:lineRule="auto"/>
        <w:rPr>
          <w:rFonts w:ascii="Times New Roman" w:hAnsi="Times New Roman" w:eastAsia="宋体" w:cs="Times New Roman"/>
          <w:sz w:val="28"/>
          <w:szCs w:val="28"/>
          <w:lang w:eastAsia="zh-CN"/>
        </w:rPr>
      </w:pPr>
    </w:p>
    <w:p w14:paraId="679DABDF">
      <w:pPr>
        <w:spacing w:line="480" w:lineRule="auto"/>
        <w:rPr>
          <w:rFonts w:ascii="Times New Roman" w:hAnsi="Times New Roman" w:eastAsia="宋体" w:cs="Times New Roman"/>
          <w:sz w:val="28"/>
          <w:szCs w:val="28"/>
          <w:lang w:eastAsia="zh-CN"/>
        </w:rPr>
      </w:pPr>
    </w:p>
    <w:p w14:paraId="32E8ACC4">
      <w:pPr>
        <w:spacing w:line="480" w:lineRule="auto"/>
        <w:rPr>
          <w:rFonts w:ascii="Times New Roman" w:hAnsi="Times New Roman" w:eastAsia="宋体" w:cs="Times New Roman"/>
          <w:sz w:val="28"/>
          <w:szCs w:val="28"/>
          <w:lang w:eastAsia="zh-CN"/>
        </w:rPr>
      </w:pPr>
    </w:p>
    <w:p w14:paraId="4F5891C2">
      <w:pPr>
        <w:spacing w:line="480" w:lineRule="auto"/>
        <w:rPr>
          <w:rFonts w:ascii="Times New Roman" w:hAnsi="Times New Roman" w:eastAsia="宋体" w:cs="Times New Roman"/>
          <w:sz w:val="28"/>
          <w:szCs w:val="28"/>
          <w:lang w:eastAsia="zh-CN"/>
        </w:rPr>
      </w:pPr>
    </w:p>
    <w:p w14:paraId="0FF5957B">
      <w:pPr>
        <w:spacing w:line="480" w:lineRule="auto"/>
        <w:rPr>
          <w:rFonts w:ascii="Times New Roman" w:hAnsi="Times New Roman" w:eastAsia="宋体" w:cs="Times New Roman"/>
          <w:sz w:val="28"/>
          <w:szCs w:val="28"/>
          <w:lang w:eastAsia="zh-CN"/>
        </w:rPr>
      </w:pPr>
    </w:p>
    <w:p w14:paraId="18CAF057">
      <w:pPr>
        <w:spacing w:line="480" w:lineRule="auto"/>
        <w:rPr>
          <w:rFonts w:ascii="Times New Roman" w:hAnsi="Times New Roman" w:eastAsia="宋体" w:cs="Times New Roman"/>
          <w:sz w:val="28"/>
          <w:szCs w:val="28"/>
          <w:lang w:eastAsia="zh-CN"/>
        </w:rPr>
      </w:pPr>
    </w:p>
    <w:p w14:paraId="7D570C1E">
      <w:pPr>
        <w:spacing w:line="480" w:lineRule="auto"/>
        <w:rPr>
          <w:rFonts w:ascii="Times New Roman" w:hAnsi="Times New Roman" w:eastAsia="宋体" w:cs="Times New Roman"/>
          <w:sz w:val="28"/>
          <w:szCs w:val="28"/>
          <w:lang w:eastAsia="zh-CN"/>
        </w:rPr>
      </w:pPr>
      <w:r>
        <w:rPr>
          <w:rFonts w:ascii="Times New Roman" w:hAnsi="Times New Roman" w:eastAsia="宋体" w:cs="Times New Roman"/>
          <w:sz w:val="28"/>
          <w:szCs w:val="28"/>
          <w:lang w:eastAsia="zh-CN"/>
        </w:rPr>
        <w:t>第二套润滑系统由手压式注油机、管路连接件及管路组成，负责C轴丝杠和滑动导轨的润滑。如下图所示。请1次/周，一次按5下。注意观察注油机液位，及时补充润滑油，注油一次不能太多，避免浪费润滑油和污染工作环境。</w:t>
      </w:r>
    </w:p>
    <w:p w14:paraId="049F2F94">
      <w:pPr>
        <w:keepNext w:val="0"/>
        <w:keepLines w:val="0"/>
        <w:pageBreakBefore w:val="0"/>
        <w:widowControl/>
        <w:kinsoku w:val="0"/>
        <w:wordWrap/>
        <w:overflowPunct/>
        <w:topLinePunct w:val="0"/>
        <w:autoSpaceDE w:val="0"/>
        <w:autoSpaceDN w:val="0"/>
        <w:bidi w:val="0"/>
        <w:adjustRightInd w:val="0"/>
        <w:snapToGrid w:val="0"/>
        <w:spacing w:line="360" w:lineRule="auto"/>
        <w:textAlignment w:val="baseline"/>
        <w:rPr>
          <w:rFonts w:hint="default" w:ascii="Arial" w:hAnsi="Arial" w:eastAsia="宋体" w:cs="Arial"/>
          <w:sz w:val="21"/>
          <w:szCs w:val="21"/>
        </w:rPr>
      </w:pPr>
      <w:r>
        <w:rPr>
          <w:rFonts w:hint="default" w:ascii="Arial" w:hAnsi="Arial" w:eastAsia="宋体" w:cs="Arial"/>
          <w:sz w:val="21"/>
          <w:szCs w:val="21"/>
        </w:rPr>
        <w:t>The second lubrication system consists of hand-operated oiling machine, pipe connectors and pipes. It is responsible for the lubrication of the C-axis lead screw and guide rails as shown in the following diagram. Please press 5 times at a time once a week. Pay attention to the level of the oiling machine and replenish the lubricating oil in time. Do not fill too much oil at a time to avoid waste and working environment pollution.</w:t>
      </w:r>
    </w:p>
    <w:p w14:paraId="2BB957EA">
      <w:pPr>
        <w:keepNext w:val="0"/>
        <w:keepLines w:val="0"/>
        <w:pageBreakBefore w:val="0"/>
        <w:widowControl/>
        <w:kinsoku w:val="0"/>
        <w:wordWrap/>
        <w:overflowPunct/>
        <w:topLinePunct w:val="0"/>
        <w:autoSpaceDE w:val="0"/>
        <w:autoSpaceDN w:val="0"/>
        <w:bidi w:val="0"/>
        <w:adjustRightInd w:val="0"/>
        <w:snapToGrid w:val="0"/>
        <w:spacing w:line="360" w:lineRule="auto"/>
        <w:jc w:val="center"/>
        <w:textAlignment w:val="baseline"/>
        <w:rPr>
          <w:rFonts w:ascii="Times New Roman" w:hAnsi="Times New Roman" w:eastAsia="宋体" w:cs="Times New Roman"/>
          <w:spacing w:val="-1"/>
          <w:sz w:val="24"/>
          <w:szCs w:val="24"/>
        </w:rPr>
      </w:pPr>
      <w:r>
        <w:rPr>
          <w:rFonts w:ascii="Times New Roman" w:hAnsi="Times New Roman" w:eastAsia="宋体" w:cs="Times New Roman"/>
          <w:sz w:val="24"/>
          <w:szCs w:val="24"/>
          <w:lang w:eastAsia="zh-CN"/>
        </w:rPr>
        <w:drawing>
          <wp:inline distT="0" distB="0" distL="114300" distR="114300">
            <wp:extent cx="5691505" cy="2710815"/>
            <wp:effectExtent l="0" t="0" r="4445" b="13335"/>
            <wp:docPr id="25" name="图片 25" descr="2a2591ac0eeb8f1f0f3c99f842eba8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2a2591ac0eeb8f1f0f3c99f842eba8a"/>
                    <pic:cNvPicPr>
                      <a:picLocks noChangeAspect="1"/>
                    </pic:cNvPicPr>
                  </pic:nvPicPr>
                  <pic:blipFill>
                    <a:blip r:embed="rId82"/>
                    <a:stretch>
                      <a:fillRect/>
                    </a:stretch>
                  </pic:blipFill>
                  <pic:spPr>
                    <a:xfrm>
                      <a:off x="0" y="0"/>
                      <a:ext cx="5691505" cy="2710815"/>
                    </a:xfrm>
                    <a:prstGeom prst="rect">
                      <a:avLst/>
                    </a:prstGeom>
                  </pic:spPr>
                </pic:pic>
              </a:graphicData>
            </a:graphic>
          </wp:inline>
        </w:drawing>
      </w:r>
    </w:p>
    <w:p w14:paraId="006E6FE6">
      <w:pPr>
        <w:pStyle w:val="3"/>
        <w:rPr>
          <w:rFonts w:ascii="Times New Roman" w:hAnsi="Times New Roman" w:cs="Times New Roman"/>
          <w:sz w:val="28"/>
          <w:szCs w:val="28"/>
        </w:rPr>
      </w:pPr>
      <w:bookmarkStart w:id="188" w:name="_Toc28874"/>
      <w:bookmarkStart w:id="189" w:name="_Toc175658964"/>
      <w:r>
        <w:rPr>
          <w:rFonts w:ascii="Times New Roman" w:hAnsi="Times New Roman" w:cs="Times New Roman"/>
          <w:sz w:val="28"/>
          <w:szCs w:val="28"/>
        </w:rPr>
        <w:t>2.润滑系统注意问题</w:t>
      </w:r>
      <w:bookmarkEnd w:id="188"/>
      <w:r>
        <w:rPr>
          <w:rFonts w:ascii="Times New Roman" w:hAnsi="Times New Roman" w:cs="Times New Roman"/>
          <w:sz w:val="28"/>
          <w:szCs w:val="28"/>
          <w:lang w:eastAsia="zh-CN"/>
        </w:rPr>
        <w:t xml:space="preserve"> </w:t>
      </w:r>
      <w:r>
        <w:rPr>
          <w:rFonts w:ascii="Times New Roman" w:hAnsi="Times New Roman" w:cs="Times New Roman"/>
          <w:sz w:val="28"/>
          <w:szCs w:val="28"/>
        </w:rPr>
        <w:t>Lubrication system precautions</w:t>
      </w:r>
      <w:bookmarkEnd w:id="189"/>
    </w:p>
    <w:p w14:paraId="27C76D66">
      <w:pPr>
        <w:spacing w:line="480" w:lineRule="auto"/>
        <w:rPr>
          <w:rFonts w:ascii="Times New Roman" w:hAnsi="Times New Roman" w:eastAsia="宋体" w:cs="Times New Roman"/>
          <w:sz w:val="28"/>
          <w:szCs w:val="28"/>
        </w:rPr>
      </w:pPr>
      <w:r>
        <w:rPr>
          <w:rFonts w:ascii="Times New Roman" w:hAnsi="Times New Roman" w:eastAsia="宋体" w:cs="Times New Roman"/>
          <w:sz w:val="28"/>
          <w:szCs w:val="28"/>
        </w:rPr>
        <w:t>按说明书有关规定操作，不得违章操作，以免造成润滑装置故障</w:t>
      </w:r>
    </w:p>
    <w:p w14:paraId="28BCA74B">
      <w:pPr>
        <w:keepNext w:val="0"/>
        <w:keepLines w:val="0"/>
        <w:pageBreakBefore w:val="0"/>
        <w:widowControl/>
        <w:kinsoku w:val="0"/>
        <w:wordWrap/>
        <w:overflowPunct/>
        <w:topLinePunct w:val="0"/>
        <w:autoSpaceDE w:val="0"/>
        <w:autoSpaceDN w:val="0"/>
        <w:bidi w:val="0"/>
        <w:adjustRightInd w:val="0"/>
        <w:snapToGrid w:val="0"/>
        <w:spacing w:line="360" w:lineRule="auto"/>
        <w:textAlignment w:val="baseline"/>
        <w:rPr>
          <w:rFonts w:hint="default" w:ascii="Arial" w:hAnsi="Arial" w:eastAsia="宋体" w:cs="Arial"/>
          <w:sz w:val="21"/>
          <w:szCs w:val="21"/>
        </w:rPr>
      </w:pPr>
      <w:r>
        <w:rPr>
          <w:rFonts w:hint="default" w:ascii="Arial" w:hAnsi="Arial" w:eastAsia="宋体" w:cs="Arial"/>
          <w:sz w:val="21"/>
          <w:szCs w:val="21"/>
        </w:rPr>
        <w:t>Operate according to the rules of the manual and do not violate the rules so as to avoid malfunction of the lubrication device</w:t>
      </w:r>
    </w:p>
    <w:p w14:paraId="686AA0ED">
      <w:pPr>
        <w:keepNext w:val="0"/>
        <w:keepLines w:val="0"/>
        <w:pageBreakBefore w:val="0"/>
        <w:widowControl/>
        <w:kinsoku w:val="0"/>
        <w:wordWrap/>
        <w:overflowPunct/>
        <w:topLinePunct w:val="0"/>
        <w:autoSpaceDE w:val="0"/>
        <w:autoSpaceDN w:val="0"/>
        <w:bidi w:val="0"/>
        <w:adjustRightInd w:val="0"/>
        <w:snapToGrid w:val="0"/>
        <w:spacing w:line="360" w:lineRule="auto"/>
        <w:textAlignment w:val="baseline"/>
        <w:rPr>
          <w:rFonts w:ascii="Times New Roman" w:hAnsi="Times New Roman" w:eastAsia="宋体" w:cs="Times New Roman"/>
          <w:sz w:val="28"/>
          <w:szCs w:val="28"/>
          <w:lang w:eastAsia="zh-CN"/>
        </w:rPr>
      </w:pPr>
      <w:r>
        <w:rPr>
          <w:rFonts w:ascii="Times New Roman" w:hAnsi="Times New Roman" w:eastAsia="宋体" w:cs="Times New Roman"/>
          <w:sz w:val="28"/>
          <w:szCs w:val="28"/>
          <w:lang w:eastAsia="zh-CN"/>
        </w:rPr>
        <w:t>经常检查润滑装置电器元件与各管接件的密封情况，避免漏油、渗油现象发生。</w:t>
      </w:r>
    </w:p>
    <w:p w14:paraId="5DACA0E4">
      <w:pPr>
        <w:keepNext w:val="0"/>
        <w:keepLines w:val="0"/>
        <w:pageBreakBefore w:val="0"/>
        <w:widowControl/>
        <w:kinsoku w:val="0"/>
        <w:wordWrap/>
        <w:overflowPunct/>
        <w:topLinePunct w:val="0"/>
        <w:autoSpaceDE w:val="0"/>
        <w:autoSpaceDN w:val="0"/>
        <w:bidi w:val="0"/>
        <w:adjustRightInd w:val="0"/>
        <w:snapToGrid w:val="0"/>
        <w:spacing w:line="360" w:lineRule="auto"/>
        <w:textAlignment w:val="baseline"/>
        <w:rPr>
          <w:rFonts w:hint="default" w:ascii="Arial" w:hAnsi="Arial" w:eastAsia="宋体" w:cs="Arial"/>
          <w:sz w:val="21"/>
          <w:szCs w:val="21"/>
        </w:rPr>
      </w:pPr>
      <w:r>
        <w:rPr>
          <w:rFonts w:hint="default" w:ascii="Arial" w:hAnsi="Arial" w:eastAsia="宋体" w:cs="Arial"/>
          <w:sz w:val="21"/>
          <w:szCs w:val="21"/>
        </w:rPr>
        <w:t>Always check the sealing condition between the electrical components of the lubrication device and pipe connector to avoid oil leakage or seepage.</w:t>
      </w:r>
    </w:p>
    <w:p w14:paraId="42A5257E">
      <w:pPr>
        <w:keepNext w:val="0"/>
        <w:keepLines w:val="0"/>
        <w:pageBreakBefore w:val="0"/>
        <w:widowControl/>
        <w:kinsoku w:val="0"/>
        <w:wordWrap/>
        <w:overflowPunct/>
        <w:topLinePunct w:val="0"/>
        <w:autoSpaceDE w:val="0"/>
        <w:autoSpaceDN w:val="0"/>
        <w:bidi w:val="0"/>
        <w:adjustRightInd w:val="0"/>
        <w:snapToGrid w:val="0"/>
        <w:spacing w:line="360" w:lineRule="auto"/>
        <w:textAlignment w:val="baseline"/>
        <w:rPr>
          <w:rFonts w:ascii="Times New Roman" w:hAnsi="Times New Roman" w:eastAsia="宋体" w:cs="Times New Roman"/>
          <w:sz w:val="28"/>
          <w:szCs w:val="28"/>
          <w:lang w:eastAsia="zh-CN"/>
        </w:rPr>
      </w:pPr>
      <w:r>
        <w:rPr>
          <w:rFonts w:ascii="Times New Roman" w:hAnsi="Times New Roman" w:eastAsia="宋体" w:cs="Times New Roman"/>
          <w:sz w:val="28"/>
          <w:szCs w:val="28"/>
          <w:lang w:eastAsia="zh-CN"/>
        </w:rPr>
        <w:t>低油位发讯器发讯，应立即添加油剂，严谨油箱储油量低于最低油量标志操作，避免造成泵体机件损坏或者润滑系统供油故障。</w:t>
      </w:r>
    </w:p>
    <w:p w14:paraId="549C245F">
      <w:pPr>
        <w:keepNext w:val="0"/>
        <w:keepLines w:val="0"/>
        <w:pageBreakBefore w:val="0"/>
        <w:widowControl/>
        <w:kinsoku w:val="0"/>
        <w:wordWrap/>
        <w:overflowPunct/>
        <w:topLinePunct w:val="0"/>
        <w:autoSpaceDE w:val="0"/>
        <w:autoSpaceDN w:val="0"/>
        <w:bidi w:val="0"/>
        <w:adjustRightInd w:val="0"/>
        <w:snapToGrid w:val="0"/>
        <w:spacing w:line="360" w:lineRule="auto"/>
        <w:textAlignment w:val="baseline"/>
        <w:rPr>
          <w:rFonts w:hint="default" w:ascii="Arial" w:hAnsi="Arial" w:eastAsia="宋体" w:cs="Arial"/>
          <w:sz w:val="21"/>
          <w:szCs w:val="21"/>
        </w:rPr>
      </w:pPr>
      <w:r>
        <w:rPr>
          <w:rFonts w:hint="default" w:ascii="Arial" w:hAnsi="Arial" w:eastAsia="宋体" w:cs="Arial"/>
          <w:sz w:val="21"/>
          <w:szCs w:val="21"/>
        </w:rPr>
        <w:t>Immediately add oil when the low level sensor sounds and the oil storage level of the oil tank shall not be lower than the minimum oil mark to avoid damage to the pump parts or oil supply failure of the lubrication system.</w:t>
      </w:r>
    </w:p>
    <w:p w14:paraId="052C22F0">
      <w:pPr>
        <w:keepNext w:val="0"/>
        <w:keepLines w:val="0"/>
        <w:pageBreakBefore w:val="0"/>
        <w:widowControl/>
        <w:kinsoku w:val="0"/>
        <w:wordWrap/>
        <w:overflowPunct/>
        <w:topLinePunct w:val="0"/>
        <w:autoSpaceDE w:val="0"/>
        <w:autoSpaceDN w:val="0"/>
        <w:bidi w:val="0"/>
        <w:adjustRightInd w:val="0"/>
        <w:snapToGrid w:val="0"/>
        <w:spacing w:line="360" w:lineRule="auto"/>
        <w:textAlignment w:val="baseline"/>
        <w:rPr>
          <w:rFonts w:ascii="Times New Roman" w:hAnsi="Times New Roman" w:eastAsia="宋体" w:cs="Times New Roman"/>
          <w:sz w:val="28"/>
          <w:szCs w:val="28"/>
          <w:lang w:eastAsia="zh-CN"/>
        </w:rPr>
      </w:pPr>
      <w:r>
        <w:rPr>
          <w:rFonts w:ascii="Times New Roman" w:hAnsi="Times New Roman" w:eastAsia="宋体" w:cs="Times New Roman"/>
          <w:sz w:val="28"/>
          <w:szCs w:val="28"/>
          <w:lang w:eastAsia="zh-CN"/>
        </w:rPr>
        <w:t>只允许使用指定型号的润滑油，禁止使用不同种类的润滑油，禁止液压油和润滑油混合使用。</w:t>
      </w:r>
    </w:p>
    <w:p w14:paraId="0944FD2D">
      <w:pPr>
        <w:keepNext w:val="0"/>
        <w:keepLines w:val="0"/>
        <w:pageBreakBefore w:val="0"/>
        <w:widowControl/>
        <w:kinsoku w:val="0"/>
        <w:wordWrap/>
        <w:overflowPunct/>
        <w:topLinePunct w:val="0"/>
        <w:autoSpaceDE w:val="0"/>
        <w:autoSpaceDN w:val="0"/>
        <w:bidi w:val="0"/>
        <w:adjustRightInd w:val="0"/>
        <w:snapToGrid w:val="0"/>
        <w:spacing w:line="360" w:lineRule="auto"/>
        <w:textAlignment w:val="baseline"/>
        <w:rPr>
          <w:rFonts w:hint="default" w:ascii="Arial" w:hAnsi="Arial" w:eastAsia="宋体" w:cs="Arial"/>
          <w:sz w:val="21"/>
          <w:szCs w:val="21"/>
        </w:rPr>
      </w:pPr>
      <w:r>
        <w:rPr>
          <w:rFonts w:hint="default" w:ascii="Arial" w:hAnsi="Arial" w:eastAsia="宋体" w:cs="Arial"/>
          <w:sz w:val="21"/>
          <w:szCs w:val="21"/>
        </w:rPr>
        <w:t>Only designated types of lubricating oil are allowed to be used. It is prohibited to use different types of lubricating oil or to mix hydraulic oil and lubricating oil.</w:t>
      </w:r>
    </w:p>
    <w:p w14:paraId="36B14C5D">
      <w:pPr>
        <w:spacing w:line="360" w:lineRule="auto"/>
        <w:ind w:firstLine="476" w:firstLineChars="200"/>
        <w:jc w:val="center"/>
        <w:rPr>
          <w:rFonts w:ascii="Times New Roman" w:hAnsi="Times New Roman" w:eastAsia="宋体" w:cs="Times New Roman"/>
          <w:spacing w:val="-1"/>
          <w:sz w:val="24"/>
          <w:szCs w:val="24"/>
        </w:rPr>
      </w:pPr>
    </w:p>
    <w:p w14:paraId="4ACB5B49">
      <w:pPr>
        <w:spacing w:line="360" w:lineRule="auto"/>
        <w:ind w:firstLine="476" w:firstLineChars="200"/>
        <w:jc w:val="center"/>
        <w:rPr>
          <w:rFonts w:ascii="Times New Roman" w:hAnsi="Times New Roman" w:eastAsia="宋体" w:cs="Times New Roman"/>
          <w:spacing w:val="-1"/>
          <w:sz w:val="24"/>
          <w:szCs w:val="24"/>
        </w:rPr>
      </w:pPr>
    </w:p>
    <w:p w14:paraId="7679CEA4">
      <w:pPr>
        <w:spacing w:line="360" w:lineRule="auto"/>
        <w:ind w:firstLine="476" w:firstLineChars="200"/>
        <w:jc w:val="center"/>
        <w:rPr>
          <w:rFonts w:ascii="Times New Roman" w:hAnsi="Times New Roman" w:eastAsia="宋体" w:cs="Times New Roman"/>
          <w:spacing w:val="-1"/>
          <w:sz w:val="24"/>
          <w:szCs w:val="24"/>
        </w:rPr>
      </w:pPr>
    </w:p>
    <w:p w14:paraId="39F96297">
      <w:pPr>
        <w:pStyle w:val="2"/>
        <w:rPr>
          <w:rFonts w:ascii="Times New Roman" w:hAnsi="Times New Roman" w:cs="Times New Roman"/>
        </w:rPr>
      </w:pPr>
      <w:bookmarkStart w:id="190" w:name="_Toc175658965"/>
      <w:r>
        <w:rPr>
          <w:rFonts w:ascii="Times New Roman" w:hAnsi="Times New Roman" w:cs="Times New Roman"/>
        </w:rPr>
        <w:t>九、电气原理图</w:t>
      </w:r>
      <w:r>
        <w:rPr>
          <w:rFonts w:ascii="Times New Roman" w:hAnsi="Times New Roman" w:cs="Times New Roman"/>
          <w:lang w:eastAsia="zh-CN"/>
        </w:rPr>
        <w:t xml:space="preserve"> </w:t>
      </w:r>
      <w:r>
        <w:rPr>
          <w:rFonts w:ascii="Times New Roman" w:hAnsi="Times New Roman" w:cs="Times New Roman"/>
        </w:rPr>
        <w:t>Electrical Schematic</w:t>
      </w:r>
      <w:bookmarkEnd w:id="190"/>
    </w:p>
    <w:p w14:paraId="2F47FBD2">
      <w:pPr>
        <w:pStyle w:val="2"/>
        <w:rPr>
          <w:rFonts w:ascii="Times New Roman" w:hAnsi="Times New Roman" w:cs="Times New Roman"/>
          <w:sz w:val="32"/>
          <w:szCs w:val="32"/>
        </w:rPr>
      </w:pPr>
    </w:p>
    <w:p w14:paraId="1430E2EF">
      <w:pPr>
        <w:pStyle w:val="2"/>
        <w:jc w:val="center"/>
        <w:rPr>
          <w:rFonts w:ascii="Times New Roman" w:hAnsi="Times New Roman" w:cs="Times New Roman"/>
          <w:sz w:val="72"/>
          <w:szCs w:val="72"/>
        </w:rPr>
      </w:pPr>
      <w:bookmarkStart w:id="191" w:name="_Toc175658966"/>
      <w:r>
        <w:rPr>
          <w:rFonts w:ascii="Times New Roman" w:hAnsi="Times New Roman" w:cs="Times New Roman"/>
          <w:sz w:val="72"/>
          <w:szCs w:val="72"/>
        </w:rPr>
        <w:t>电</w:t>
      </w:r>
      <w:bookmarkEnd w:id="191"/>
    </w:p>
    <w:p w14:paraId="327EAFD6">
      <w:pPr>
        <w:pStyle w:val="2"/>
        <w:jc w:val="center"/>
        <w:rPr>
          <w:rFonts w:ascii="Times New Roman" w:hAnsi="Times New Roman" w:cs="Times New Roman"/>
          <w:sz w:val="72"/>
          <w:szCs w:val="72"/>
        </w:rPr>
      </w:pPr>
      <w:bookmarkStart w:id="192" w:name="_Toc175658967"/>
      <w:r>
        <w:rPr>
          <w:rFonts w:ascii="Times New Roman" w:hAnsi="Times New Roman" w:cs="Times New Roman"/>
          <w:sz w:val="72"/>
          <w:szCs w:val="72"/>
        </w:rPr>
        <w:t>气</w:t>
      </w:r>
      <w:bookmarkEnd w:id="192"/>
    </w:p>
    <w:p w14:paraId="412C6362">
      <w:pPr>
        <w:pStyle w:val="2"/>
        <w:jc w:val="center"/>
        <w:rPr>
          <w:rFonts w:ascii="Times New Roman" w:hAnsi="Times New Roman" w:cs="Times New Roman"/>
          <w:sz w:val="72"/>
          <w:szCs w:val="72"/>
        </w:rPr>
      </w:pPr>
      <w:bookmarkStart w:id="193" w:name="_Toc175658968"/>
      <w:r>
        <w:rPr>
          <w:rFonts w:ascii="Times New Roman" w:hAnsi="Times New Roman" w:cs="Times New Roman"/>
          <w:sz w:val="72"/>
          <w:szCs w:val="72"/>
        </w:rPr>
        <w:t>原</w:t>
      </w:r>
      <w:bookmarkEnd w:id="193"/>
    </w:p>
    <w:p w14:paraId="5EED7ABF">
      <w:pPr>
        <w:pStyle w:val="2"/>
        <w:jc w:val="center"/>
        <w:rPr>
          <w:rFonts w:ascii="Times New Roman" w:hAnsi="Times New Roman" w:cs="Times New Roman"/>
          <w:sz w:val="72"/>
          <w:szCs w:val="72"/>
        </w:rPr>
      </w:pPr>
      <w:bookmarkStart w:id="194" w:name="_Toc175658969"/>
      <w:r>
        <w:rPr>
          <w:rFonts w:ascii="Times New Roman" w:hAnsi="Times New Roman" w:cs="Times New Roman"/>
          <w:sz w:val="72"/>
          <w:szCs w:val="72"/>
        </w:rPr>
        <w:t>理</w:t>
      </w:r>
      <w:bookmarkEnd w:id="194"/>
    </w:p>
    <w:p w14:paraId="578ACA8D">
      <w:pPr>
        <w:pStyle w:val="2"/>
        <w:jc w:val="center"/>
        <w:rPr>
          <w:rFonts w:ascii="Times New Roman" w:hAnsi="Times New Roman" w:cs="Times New Roman"/>
          <w:sz w:val="72"/>
          <w:szCs w:val="72"/>
        </w:rPr>
      </w:pPr>
      <w:bookmarkStart w:id="195" w:name="_Toc175658970"/>
      <w:r>
        <w:rPr>
          <w:rFonts w:ascii="Times New Roman" w:hAnsi="Times New Roman" w:cs="Times New Roman"/>
          <w:sz w:val="72"/>
          <w:szCs w:val="72"/>
        </w:rPr>
        <w:t>图</w:t>
      </w:r>
      <w:bookmarkEnd w:id="195"/>
    </w:p>
    <w:p w14:paraId="028962E9">
      <w:pPr>
        <w:pStyle w:val="2"/>
        <w:jc w:val="center"/>
        <w:rPr>
          <w:rFonts w:ascii="Times New Roman" w:hAnsi="Times New Roman" w:cs="Times New Roman"/>
          <w:sz w:val="72"/>
          <w:szCs w:val="72"/>
        </w:rPr>
      </w:pPr>
      <w:bookmarkStart w:id="196" w:name="_Toc175658971"/>
      <w:r>
        <w:rPr>
          <w:rFonts w:ascii="Times New Roman" w:hAnsi="Times New Roman" w:cs="Times New Roman"/>
        </w:rPr>
        <w:t>Electrical Schematic</w:t>
      </w:r>
      <w:bookmarkEnd w:id="196"/>
    </w:p>
    <w:p w14:paraId="6BA43665">
      <w:pPr>
        <w:spacing w:line="360" w:lineRule="auto"/>
        <w:jc w:val="center"/>
        <w:rPr>
          <w:rFonts w:ascii="Times New Roman" w:hAnsi="Times New Roman" w:eastAsia="宋体" w:cs="Times New Roman"/>
          <w:spacing w:val="-1"/>
          <w:sz w:val="24"/>
          <w:szCs w:val="24"/>
        </w:rPr>
      </w:pPr>
      <w:r>
        <w:rPr>
          <w:rFonts w:ascii="Times New Roman" w:hAnsi="Times New Roman" w:eastAsia="宋体" w:cs="Times New Roman"/>
          <w:sz w:val="24"/>
          <w:szCs w:val="24"/>
          <w:lang w:eastAsia="zh-CN"/>
        </w:rPr>
        <w:drawing>
          <wp:inline distT="0" distB="0" distL="114300" distR="114300">
            <wp:extent cx="8686800" cy="6386830"/>
            <wp:effectExtent l="0" t="0" r="13970" b="0"/>
            <wp:docPr id="41" name="图片 41" descr="_1首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_1首页"/>
                    <pic:cNvPicPr>
                      <a:picLocks noChangeAspect="1"/>
                    </pic:cNvPicPr>
                  </pic:nvPicPr>
                  <pic:blipFill>
                    <a:blip r:embed="rId83"/>
                    <a:stretch>
                      <a:fillRect/>
                    </a:stretch>
                  </pic:blipFill>
                  <pic:spPr>
                    <a:xfrm rot="16200000">
                      <a:off x="0" y="0"/>
                      <a:ext cx="8686800" cy="6386830"/>
                    </a:xfrm>
                    <a:prstGeom prst="rect">
                      <a:avLst/>
                    </a:prstGeom>
                  </pic:spPr>
                </pic:pic>
              </a:graphicData>
            </a:graphic>
          </wp:inline>
        </w:drawing>
      </w:r>
      <w:r>
        <w:rPr>
          <w:rFonts w:ascii="Times New Roman" w:hAnsi="Times New Roman" w:eastAsia="宋体" w:cs="Times New Roman"/>
          <w:sz w:val="24"/>
          <w:szCs w:val="24"/>
          <w:lang w:eastAsia="zh-CN"/>
        </w:rPr>
        <w:drawing>
          <wp:inline distT="0" distB="0" distL="114300" distR="114300">
            <wp:extent cx="8580120" cy="6308090"/>
            <wp:effectExtent l="0" t="0" r="16510" b="11430"/>
            <wp:docPr id="40" name="图片 40" descr="_2目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_2目录"/>
                    <pic:cNvPicPr>
                      <a:picLocks noChangeAspect="1"/>
                    </pic:cNvPicPr>
                  </pic:nvPicPr>
                  <pic:blipFill>
                    <a:blip r:embed="rId84"/>
                    <a:stretch>
                      <a:fillRect/>
                    </a:stretch>
                  </pic:blipFill>
                  <pic:spPr>
                    <a:xfrm rot="16200000">
                      <a:off x="0" y="0"/>
                      <a:ext cx="8580120" cy="6308090"/>
                    </a:xfrm>
                    <a:prstGeom prst="rect">
                      <a:avLst/>
                    </a:prstGeom>
                  </pic:spPr>
                </pic:pic>
              </a:graphicData>
            </a:graphic>
          </wp:inline>
        </w:drawing>
      </w:r>
      <w:r>
        <w:rPr>
          <w:rFonts w:ascii="Times New Roman" w:hAnsi="Times New Roman" w:eastAsia="宋体" w:cs="Times New Roman"/>
          <w:sz w:val="24"/>
          <w:szCs w:val="24"/>
          <w:lang w:eastAsia="zh-CN"/>
        </w:rPr>
        <w:drawing>
          <wp:inline distT="0" distB="0" distL="114300" distR="114300">
            <wp:extent cx="8369300" cy="6153150"/>
            <wp:effectExtent l="0" t="0" r="0" b="12700"/>
            <wp:docPr id="39" name="图片 39" descr="_3结构标识符总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_3结构标识符总览"/>
                    <pic:cNvPicPr>
                      <a:picLocks noChangeAspect="1"/>
                    </pic:cNvPicPr>
                  </pic:nvPicPr>
                  <pic:blipFill>
                    <a:blip r:embed="rId85"/>
                    <a:stretch>
                      <a:fillRect/>
                    </a:stretch>
                  </pic:blipFill>
                  <pic:spPr>
                    <a:xfrm rot="16200000">
                      <a:off x="0" y="0"/>
                      <a:ext cx="8369300" cy="6153150"/>
                    </a:xfrm>
                    <a:prstGeom prst="rect">
                      <a:avLst/>
                    </a:prstGeom>
                  </pic:spPr>
                </pic:pic>
              </a:graphicData>
            </a:graphic>
          </wp:inline>
        </w:drawing>
      </w:r>
      <w:r>
        <w:rPr>
          <w:rFonts w:ascii="Times New Roman" w:hAnsi="Times New Roman" w:eastAsia="宋体" w:cs="Times New Roman"/>
          <w:sz w:val="24"/>
          <w:szCs w:val="24"/>
          <w:lang w:eastAsia="zh-CN"/>
        </w:rPr>
        <w:drawing>
          <wp:inline distT="0" distB="0" distL="114300" distR="114300">
            <wp:extent cx="8587740" cy="6313805"/>
            <wp:effectExtent l="0" t="0" r="10795" b="3810"/>
            <wp:docPr id="38" name="图片 38" descr="_4-1主电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_4-1主电路"/>
                    <pic:cNvPicPr>
                      <a:picLocks noChangeAspect="1"/>
                    </pic:cNvPicPr>
                  </pic:nvPicPr>
                  <pic:blipFill>
                    <a:blip r:embed="rId86"/>
                    <a:stretch>
                      <a:fillRect/>
                    </a:stretch>
                  </pic:blipFill>
                  <pic:spPr>
                    <a:xfrm rot="16200000">
                      <a:off x="0" y="0"/>
                      <a:ext cx="8587740" cy="6313805"/>
                    </a:xfrm>
                    <a:prstGeom prst="rect">
                      <a:avLst/>
                    </a:prstGeom>
                  </pic:spPr>
                </pic:pic>
              </a:graphicData>
            </a:graphic>
          </wp:inline>
        </w:drawing>
      </w:r>
      <w:r>
        <w:rPr>
          <w:rFonts w:ascii="Times New Roman" w:hAnsi="Times New Roman" w:eastAsia="宋体" w:cs="Times New Roman"/>
          <w:sz w:val="24"/>
          <w:szCs w:val="24"/>
          <w:lang w:eastAsia="zh-CN"/>
        </w:rPr>
        <w:drawing>
          <wp:inline distT="0" distB="0" distL="114300" distR="114300">
            <wp:extent cx="8610600" cy="6330315"/>
            <wp:effectExtent l="0" t="0" r="13335" b="0"/>
            <wp:docPr id="37" name="图片 37" descr="_4-2伺服380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_4-2伺服380V"/>
                    <pic:cNvPicPr>
                      <a:picLocks noChangeAspect="1"/>
                    </pic:cNvPicPr>
                  </pic:nvPicPr>
                  <pic:blipFill>
                    <a:blip r:embed="rId87"/>
                    <a:stretch>
                      <a:fillRect/>
                    </a:stretch>
                  </pic:blipFill>
                  <pic:spPr>
                    <a:xfrm rot="16200000">
                      <a:off x="0" y="0"/>
                      <a:ext cx="8610600" cy="6330315"/>
                    </a:xfrm>
                    <a:prstGeom prst="rect">
                      <a:avLst/>
                    </a:prstGeom>
                  </pic:spPr>
                </pic:pic>
              </a:graphicData>
            </a:graphic>
          </wp:inline>
        </w:drawing>
      </w:r>
      <w:r>
        <w:rPr>
          <w:rFonts w:ascii="Times New Roman" w:hAnsi="Times New Roman" w:eastAsia="宋体" w:cs="Times New Roman"/>
          <w:sz w:val="24"/>
          <w:szCs w:val="24"/>
          <w:lang w:eastAsia="zh-CN"/>
        </w:rPr>
        <w:drawing>
          <wp:inline distT="0" distB="0" distL="114300" distR="114300">
            <wp:extent cx="8636000" cy="6348730"/>
            <wp:effectExtent l="0" t="0" r="13970" b="12700"/>
            <wp:docPr id="36" name="图片 36" descr="_4-3伺服220V-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_4-3伺服220V-1"/>
                    <pic:cNvPicPr>
                      <a:picLocks noChangeAspect="1"/>
                    </pic:cNvPicPr>
                  </pic:nvPicPr>
                  <pic:blipFill>
                    <a:blip r:embed="rId88"/>
                    <a:stretch>
                      <a:fillRect/>
                    </a:stretch>
                  </pic:blipFill>
                  <pic:spPr>
                    <a:xfrm rot="16200000">
                      <a:off x="0" y="0"/>
                      <a:ext cx="8636000" cy="6348730"/>
                    </a:xfrm>
                    <a:prstGeom prst="rect">
                      <a:avLst/>
                    </a:prstGeom>
                  </pic:spPr>
                </pic:pic>
              </a:graphicData>
            </a:graphic>
          </wp:inline>
        </w:drawing>
      </w:r>
      <w:r>
        <w:rPr>
          <w:rFonts w:ascii="Times New Roman" w:hAnsi="Times New Roman" w:eastAsia="宋体" w:cs="Times New Roman"/>
          <w:sz w:val="24"/>
          <w:szCs w:val="24"/>
          <w:lang w:eastAsia="zh-CN"/>
        </w:rPr>
        <w:drawing>
          <wp:inline distT="0" distB="0" distL="114300" distR="114300">
            <wp:extent cx="8597900" cy="6320790"/>
            <wp:effectExtent l="0" t="0" r="3810" b="12700"/>
            <wp:docPr id="35" name="图片 35" descr="_4-4伺服220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_4-4伺服220V-2"/>
                    <pic:cNvPicPr>
                      <a:picLocks noChangeAspect="1"/>
                    </pic:cNvPicPr>
                  </pic:nvPicPr>
                  <pic:blipFill>
                    <a:blip r:embed="rId89"/>
                    <a:stretch>
                      <a:fillRect/>
                    </a:stretch>
                  </pic:blipFill>
                  <pic:spPr>
                    <a:xfrm rot="16200000">
                      <a:off x="0" y="0"/>
                      <a:ext cx="8597900" cy="6320790"/>
                    </a:xfrm>
                    <a:prstGeom prst="rect">
                      <a:avLst/>
                    </a:prstGeom>
                  </pic:spPr>
                </pic:pic>
              </a:graphicData>
            </a:graphic>
          </wp:inline>
        </w:drawing>
      </w:r>
      <w:r>
        <w:rPr>
          <w:rFonts w:ascii="Times New Roman" w:hAnsi="Times New Roman" w:eastAsia="宋体" w:cs="Times New Roman"/>
          <w:sz w:val="24"/>
          <w:szCs w:val="24"/>
          <w:lang w:eastAsia="zh-CN"/>
        </w:rPr>
        <w:drawing>
          <wp:inline distT="0" distB="0" distL="114300" distR="114300">
            <wp:extent cx="8672830" cy="6376035"/>
            <wp:effectExtent l="0" t="0" r="5715" b="13970"/>
            <wp:docPr id="34" name="图片 34" descr="_4-5负载电路220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_4-5负载电路220V"/>
                    <pic:cNvPicPr>
                      <a:picLocks noChangeAspect="1"/>
                    </pic:cNvPicPr>
                  </pic:nvPicPr>
                  <pic:blipFill>
                    <a:blip r:embed="rId90"/>
                    <a:stretch>
                      <a:fillRect/>
                    </a:stretch>
                  </pic:blipFill>
                  <pic:spPr>
                    <a:xfrm rot="16200000">
                      <a:off x="0" y="0"/>
                      <a:ext cx="8672830" cy="6376035"/>
                    </a:xfrm>
                    <a:prstGeom prst="rect">
                      <a:avLst/>
                    </a:prstGeom>
                  </pic:spPr>
                </pic:pic>
              </a:graphicData>
            </a:graphic>
          </wp:inline>
        </w:drawing>
      </w:r>
      <w:r>
        <w:rPr>
          <w:rFonts w:ascii="Times New Roman" w:hAnsi="Times New Roman" w:eastAsia="宋体" w:cs="Times New Roman"/>
          <w:sz w:val="24"/>
          <w:szCs w:val="24"/>
          <w:lang w:eastAsia="zh-CN"/>
        </w:rPr>
        <w:drawing>
          <wp:inline distT="0" distB="0" distL="114300" distR="114300">
            <wp:extent cx="8626475" cy="6341745"/>
            <wp:effectExtent l="0" t="0" r="1905" b="3175"/>
            <wp:docPr id="33" name="图片 33" descr="_4-6控制电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_4-6控制电路"/>
                    <pic:cNvPicPr>
                      <a:picLocks noChangeAspect="1"/>
                    </pic:cNvPicPr>
                  </pic:nvPicPr>
                  <pic:blipFill>
                    <a:blip r:embed="rId91"/>
                    <a:stretch>
                      <a:fillRect/>
                    </a:stretch>
                  </pic:blipFill>
                  <pic:spPr>
                    <a:xfrm rot="16200000">
                      <a:off x="0" y="0"/>
                      <a:ext cx="8626475" cy="6341745"/>
                    </a:xfrm>
                    <a:prstGeom prst="rect">
                      <a:avLst/>
                    </a:prstGeom>
                  </pic:spPr>
                </pic:pic>
              </a:graphicData>
            </a:graphic>
          </wp:inline>
        </w:drawing>
      </w:r>
      <w:r>
        <w:rPr>
          <w:rFonts w:ascii="Times New Roman" w:hAnsi="Times New Roman" w:eastAsia="宋体" w:cs="Times New Roman"/>
          <w:sz w:val="24"/>
          <w:szCs w:val="24"/>
          <w:lang w:eastAsia="zh-CN"/>
        </w:rPr>
        <w:drawing>
          <wp:inline distT="0" distB="0" distL="114300" distR="114300">
            <wp:extent cx="8644890" cy="6355715"/>
            <wp:effectExtent l="0" t="0" r="6985" b="3810"/>
            <wp:docPr id="32" name="图片 32" descr="_4-7系统控制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_4-7系统控制器"/>
                    <pic:cNvPicPr>
                      <a:picLocks noChangeAspect="1"/>
                    </pic:cNvPicPr>
                  </pic:nvPicPr>
                  <pic:blipFill>
                    <a:blip r:embed="rId92"/>
                    <a:stretch>
                      <a:fillRect/>
                    </a:stretch>
                  </pic:blipFill>
                  <pic:spPr>
                    <a:xfrm rot="16200000">
                      <a:off x="0" y="0"/>
                      <a:ext cx="8644890" cy="6355715"/>
                    </a:xfrm>
                    <a:prstGeom prst="rect">
                      <a:avLst/>
                    </a:prstGeom>
                  </pic:spPr>
                </pic:pic>
              </a:graphicData>
            </a:graphic>
          </wp:inline>
        </w:drawing>
      </w:r>
      <w:r>
        <w:rPr>
          <w:rFonts w:ascii="Times New Roman" w:hAnsi="Times New Roman" w:eastAsia="宋体" w:cs="Times New Roman"/>
          <w:sz w:val="24"/>
          <w:szCs w:val="24"/>
          <w:lang w:eastAsia="zh-CN"/>
        </w:rPr>
        <w:drawing>
          <wp:inline distT="0" distB="0" distL="114300" distR="114300">
            <wp:extent cx="8664575" cy="6370320"/>
            <wp:effectExtent l="0" t="0" r="11430" b="3175"/>
            <wp:docPr id="30" name="图片 30" descr="_4-8继电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_4-8继电器"/>
                    <pic:cNvPicPr>
                      <a:picLocks noChangeAspect="1"/>
                    </pic:cNvPicPr>
                  </pic:nvPicPr>
                  <pic:blipFill>
                    <a:blip r:embed="rId93"/>
                    <a:stretch>
                      <a:fillRect/>
                    </a:stretch>
                  </pic:blipFill>
                  <pic:spPr>
                    <a:xfrm rot="16200000">
                      <a:off x="0" y="0"/>
                      <a:ext cx="8664575" cy="6370320"/>
                    </a:xfrm>
                    <a:prstGeom prst="rect">
                      <a:avLst/>
                    </a:prstGeom>
                  </pic:spPr>
                </pic:pic>
              </a:graphicData>
            </a:graphic>
          </wp:inline>
        </w:drawing>
      </w:r>
      <w:r>
        <w:rPr>
          <w:rFonts w:ascii="Times New Roman" w:hAnsi="Times New Roman" w:eastAsia="宋体" w:cs="Times New Roman"/>
          <w:sz w:val="24"/>
          <w:szCs w:val="24"/>
          <w:lang w:eastAsia="zh-CN"/>
        </w:rPr>
        <w:drawing>
          <wp:inline distT="0" distB="0" distL="114300" distR="114300">
            <wp:extent cx="8693150" cy="6391275"/>
            <wp:effectExtent l="0" t="0" r="9525" b="12700"/>
            <wp:docPr id="26" name="图片 26" descr="_4-9按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_4-9按钮"/>
                    <pic:cNvPicPr>
                      <a:picLocks noChangeAspect="1"/>
                    </pic:cNvPicPr>
                  </pic:nvPicPr>
                  <pic:blipFill>
                    <a:blip r:embed="rId94"/>
                    <a:stretch>
                      <a:fillRect/>
                    </a:stretch>
                  </pic:blipFill>
                  <pic:spPr>
                    <a:xfrm rot="16200000">
                      <a:off x="0" y="0"/>
                      <a:ext cx="8693150" cy="6391275"/>
                    </a:xfrm>
                    <a:prstGeom prst="rect">
                      <a:avLst/>
                    </a:prstGeom>
                  </pic:spPr>
                </pic:pic>
              </a:graphicData>
            </a:graphic>
          </wp:inline>
        </w:drawing>
      </w:r>
      <w:r>
        <w:rPr>
          <w:rFonts w:ascii="Times New Roman" w:hAnsi="Times New Roman" w:eastAsia="宋体" w:cs="Times New Roman"/>
          <w:sz w:val="24"/>
          <w:szCs w:val="24"/>
          <w:lang w:eastAsia="zh-CN"/>
        </w:rPr>
        <w:drawing>
          <wp:inline distT="0" distB="0" distL="114300" distR="114300">
            <wp:extent cx="8702675" cy="6398260"/>
            <wp:effectExtent l="0" t="0" r="2540" b="3175"/>
            <wp:docPr id="20" name="图片 20" descr="_4-10电磁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_4-10电磁阀"/>
                    <pic:cNvPicPr>
                      <a:picLocks noChangeAspect="1"/>
                    </pic:cNvPicPr>
                  </pic:nvPicPr>
                  <pic:blipFill>
                    <a:blip r:embed="rId95"/>
                    <a:stretch>
                      <a:fillRect/>
                    </a:stretch>
                  </pic:blipFill>
                  <pic:spPr>
                    <a:xfrm rot="16200000">
                      <a:off x="0" y="0"/>
                      <a:ext cx="8702675" cy="6398260"/>
                    </a:xfrm>
                    <a:prstGeom prst="rect">
                      <a:avLst/>
                    </a:prstGeom>
                  </pic:spPr>
                </pic:pic>
              </a:graphicData>
            </a:graphic>
          </wp:inline>
        </w:drawing>
      </w:r>
      <w:r>
        <w:rPr>
          <w:rFonts w:ascii="Times New Roman" w:hAnsi="Times New Roman" w:eastAsia="宋体" w:cs="Times New Roman"/>
          <w:sz w:val="24"/>
          <w:szCs w:val="24"/>
          <w:lang w:eastAsia="zh-CN"/>
        </w:rPr>
        <w:drawing>
          <wp:inline distT="0" distB="0" distL="114300" distR="114300">
            <wp:extent cx="8682990" cy="6383655"/>
            <wp:effectExtent l="0" t="0" r="17145" b="3810"/>
            <wp:docPr id="15" name="图片 15" descr="_4-11端子排"/>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_4-11端子排"/>
                    <pic:cNvPicPr>
                      <a:picLocks noChangeAspect="1"/>
                    </pic:cNvPicPr>
                  </pic:nvPicPr>
                  <pic:blipFill>
                    <a:blip r:embed="rId96"/>
                    <a:stretch>
                      <a:fillRect/>
                    </a:stretch>
                  </pic:blipFill>
                  <pic:spPr>
                    <a:xfrm rot="16200000">
                      <a:off x="0" y="0"/>
                      <a:ext cx="8682990" cy="6383655"/>
                    </a:xfrm>
                    <a:prstGeom prst="rect">
                      <a:avLst/>
                    </a:prstGeom>
                  </pic:spPr>
                </pic:pic>
              </a:graphicData>
            </a:graphic>
          </wp:inline>
        </w:drawing>
      </w:r>
      <w:r>
        <w:rPr>
          <w:rFonts w:ascii="Times New Roman" w:hAnsi="Times New Roman" w:eastAsia="宋体" w:cs="Times New Roman"/>
          <w:sz w:val="24"/>
          <w:szCs w:val="24"/>
          <w:lang w:eastAsia="zh-CN"/>
        </w:rPr>
        <w:drawing>
          <wp:inline distT="0" distB="0" distL="114300" distR="114300">
            <wp:extent cx="8673465" cy="6376670"/>
            <wp:effectExtent l="0" t="0" r="5080" b="13335"/>
            <wp:docPr id="2" name="图片 2" descr="_5注意事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_5注意事项"/>
                    <pic:cNvPicPr>
                      <a:picLocks noChangeAspect="1"/>
                    </pic:cNvPicPr>
                  </pic:nvPicPr>
                  <pic:blipFill>
                    <a:blip r:embed="rId97"/>
                    <a:stretch>
                      <a:fillRect/>
                    </a:stretch>
                  </pic:blipFill>
                  <pic:spPr>
                    <a:xfrm rot="16200000">
                      <a:off x="0" y="0"/>
                      <a:ext cx="8673465" cy="6376670"/>
                    </a:xfrm>
                    <a:prstGeom prst="rect">
                      <a:avLst/>
                    </a:prstGeom>
                  </pic:spPr>
                </pic:pic>
              </a:graphicData>
            </a:graphic>
          </wp:inline>
        </w:drawing>
      </w:r>
    </w:p>
    <w:p w14:paraId="15C7B1EA">
      <w:pPr>
        <w:spacing w:line="360" w:lineRule="auto"/>
        <w:ind w:firstLine="420" w:firstLineChars="200"/>
        <w:rPr>
          <w:rFonts w:ascii="Times New Roman" w:hAnsi="Times New Roman" w:eastAsia="宋体" w:cs="Times New Roman"/>
        </w:rPr>
      </w:pPr>
      <w:r>
        <w:rPr>
          <w:rFonts w:ascii="Times New Roman" w:hAnsi="Times New Roman" w:eastAsia="宋体" w:cs="Times New Roman"/>
          <w:lang w:eastAsia="zh-CN"/>
        </w:rPr>
        <w:drawing>
          <wp:inline distT="0" distB="0" distL="114300" distR="114300">
            <wp:extent cx="1082040" cy="961390"/>
            <wp:effectExtent l="0" t="0" r="3810" b="10160"/>
            <wp:docPr id="17" name="图片 1" descr="78b1bf33573bef144ac808f76d8b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 descr="78b1bf33573bef144ac808f76d8b261"/>
                    <pic:cNvPicPr>
                      <a:picLocks noChangeAspect="1"/>
                    </pic:cNvPicPr>
                  </pic:nvPicPr>
                  <pic:blipFill>
                    <a:blip r:embed="rId98"/>
                    <a:stretch>
                      <a:fillRect/>
                    </a:stretch>
                  </pic:blipFill>
                  <pic:spPr>
                    <a:xfrm>
                      <a:off x="0" y="0"/>
                      <a:ext cx="1082040" cy="961390"/>
                    </a:xfrm>
                    <a:prstGeom prst="rect">
                      <a:avLst/>
                    </a:prstGeom>
                    <a:noFill/>
                    <a:ln>
                      <a:noFill/>
                    </a:ln>
                  </pic:spPr>
                </pic:pic>
              </a:graphicData>
            </a:graphic>
          </wp:inline>
        </w:drawing>
      </w:r>
    </w:p>
    <w:p w14:paraId="290113BC">
      <w:pPr>
        <w:spacing w:line="360" w:lineRule="auto"/>
        <w:ind w:firstLine="420" w:firstLineChars="200"/>
        <w:rPr>
          <w:rFonts w:ascii="Times New Roman" w:hAnsi="Times New Roman" w:eastAsia="宋体" w:cs="Times New Roman"/>
        </w:rPr>
      </w:pPr>
    </w:p>
    <w:p w14:paraId="295ECFD7">
      <w:pPr>
        <w:jc w:val="center"/>
        <w:rPr>
          <w:rFonts w:ascii="Times New Roman" w:hAnsi="Times New Roman" w:eastAsia="宋体" w:cs="Times New Roman"/>
          <w:sz w:val="84"/>
          <w:szCs w:val="84"/>
        </w:rPr>
      </w:pPr>
      <w:r>
        <w:rPr>
          <w:rFonts w:ascii="Times New Roman" w:hAnsi="Times New Roman" w:eastAsia="宋体" w:cs="Times New Roman"/>
          <w:sz w:val="84"/>
          <w:szCs w:val="84"/>
        </w:rPr>
        <w:t>合 格 证</w:t>
      </w:r>
    </w:p>
    <w:p w14:paraId="35583BF4">
      <w:pPr>
        <w:jc w:val="center"/>
        <w:rPr>
          <w:rFonts w:ascii="Times New Roman" w:hAnsi="Times New Roman" w:eastAsia="宋体" w:cs="Times New Roman"/>
          <w:sz w:val="84"/>
          <w:szCs w:val="84"/>
        </w:rPr>
      </w:pPr>
      <w:r>
        <w:rPr>
          <w:rFonts w:ascii="Times New Roman" w:hAnsi="Times New Roman" w:eastAsia="宋体" w:cs="Times New Roman"/>
          <w:sz w:val="84"/>
          <w:szCs w:val="84"/>
        </w:rPr>
        <w:t>Certificate of Conformity</w:t>
      </w:r>
    </w:p>
    <w:p w14:paraId="1500D91C">
      <w:pPr>
        <w:rPr>
          <w:rFonts w:ascii="Times New Roman" w:hAnsi="Times New Roman" w:eastAsia="宋体" w:cs="Times New Roman"/>
          <w:sz w:val="30"/>
          <w:szCs w:val="30"/>
        </w:rPr>
      </w:pPr>
    </w:p>
    <w:p w14:paraId="76740BFE">
      <w:pPr>
        <w:widowControl w:val="0"/>
        <w:kinsoku/>
        <w:autoSpaceDE/>
        <w:autoSpaceDN/>
        <w:adjustRightInd/>
        <w:snapToGrid/>
        <w:spacing w:line="960" w:lineRule="auto"/>
        <w:ind w:firstLine="720" w:firstLineChars="200"/>
        <w:textAlignment w:val="auto"/>
        <w:rPr>
          <w:rFonts w:ascii="Times New Roman" w:hAnsi="Times New Roman" w:eastAsia="宋体" w:cs="Times New Roman"/>
          <w:sz w:val="36"/>
          <w:szCs w:val="36"/>
        </w:rPr>
      </w:pPr>
      <w:r>
        <w:rPr>
          <w:rFonts w:ascii="Times New Roman" w:hAnsi="Times New Roman" w:eastAsia="宋体" w:cs="Times New Roman"/>
          <w:sz w:val="36"/>
          <w:szCs w:val="36"/>
        </w:rPr>
        <w:t>机床型号：Model</w:t>
      </w:r>
    </w:p>
    <w:p w14:paraId="71422458">
      <w:pPr>
        <w:widowControl w:val="0"/>
        <w:kinsoku/>
        <w:autoSpaceDE/>
        <w:autoSpaceDN/>
        <w:adjustRightInd/>
        <w:snapToGrid/>
        <w:spacing w:line="960" w:lineRule="auto"/>
        <w:ind w:firstLine="720" w:firstLineChars="200"/>
        <w:textAlignment w:val="auto"/>
        <w:rPr>
          <w:rFonts w:ascii="Times New Roman" w:hAnsi="Times New Roman" w:eastAsia="宋体" w:cs="Times New Roman"/>
          <w:sz w:val="36"/>
          <w:szCs w:val="36"/>
        </w:rPr>
      </w:pPr>
      <w:r>
        <w:rPr>
          <w:rFonts w:ascii="Times New Roman" w:hAnsi="Times New Roman" w:eastAsia="宋体" w:cs="Times New Roman"/>
          <w:sz w:val="36"/>
          <w:szCs w:val="36"/>
        </w:rPr>
        <w:t xml:space="preserve">出厂编号：Factory No.: </w:t>
      </w:r>
    </w:p>
    <w:p w14:paraId="11793138">
      <w:pPr>
        <w:widowControl w:val="0"/>
        <w:kinsoku/>
        <w:autoSpaceDE/>
        <w:autoSpaceDN/>
        <w:adjustRightInd/>
        <w:snapToGrid/>
        <w:spacing w:line="960" w:lineRule="auto"/>
        <w:ind w:firstLine="720" w:firstLineChars="200"/>
        <w:textAlignment w:val="auto"/>
        <w:rPr>
          <w:rFonts w:ascii="Times New Roman" w:hAnsi="Times New Roman" w:eastAsia="宋体" w:cs="Times New Roman"/>
          <w:sz w:val="36"/>
          <w:szCs w:val="36"/>
        </w:rPr>
      </w:pPr>
      <w:r>
        <w:rPr>
          <w:rFonts w:ascii="Times New Roman" w:hAnsi="Times New Roman" w:eastAsia="宋体" w:cs="Times New Roman"/>
          <w:sz w:val="36"/>
          <w:szCs w:val="36"/>
        </w:rPr>
        <w:t>经检验整机合格准予出厂</w:t>
      </w:r>
    </w:p>
    <w:p w14:paraId="7161DE86">
      <w:pPr>
        <w:widowControl w:val="0"/>
        <w:kinsoku/>
        <w:autoSpaceDE/>
        <w:autoSpaceDN/>
        <w:adjustRightInd/>
        <w:snapToGrid/>
        <w:spacing w:line="960" w:lineRule="auto"/>
        <w:ind w:firstLine="720" w:firstLineChars="200"/>
        <w:textAlignment w:val="auto"/>
        <w:rPr>
          <w:rFonts w:ascii="Times New Roman" w:hAnsi="Times New Roman" w:eastAsia="宋体" w:cs="Times New Roman"/>
          <w:sz w:val="36"/>
          <w:szCs w:val="36"/>
        </w:rPr>
      </w:pPr>
      <w:r>
        <w:rPr>
          <w:rFonts w:ascii="Times New Roman" w:hAnsi="Times New Roman" w:eastAsia="宋体" w:cs="Times New Roman"/>
          <w:sz w:val="36"/>
          <w:szCs w:val="36"/>
        </w:rPr>
        <w:t>This equipment is qualified for the inspection and approved to be delivered.</w:t>
      </w:r>
    </w:p>
    <w:p w14:paraId="52A2A8D3">
      <w:pPr>
        <w:rPr>
          <w:rFonts w:ascii="Times New Roman" w:hAnsi="Times New Roman" w:eastAsia="宋体" w:cs="Times New Roman"/>
        </w:rPr>
      </w:pPr>
    </w:p>
    <w:p w14:paraId="45338117">
      <w:pPr>
        <w:rPr>
          <w:rFonts w:ascii="Times New Roman" w:hAnsi="Times New Roman" w:eastAsia="宋体" w:cs="Times New Roman"/>
        </w:rPr>
      </w:pPr>
    </w:p>
    <w:p w14:paraId="63EC3269">
      <w:pPr>
        <w:rPr>
          <w:rFonts w:ascii="Times New Roman" w:hAnsi="Times New Roman" w:eastAsia="宋体" w:cs="Times New Roman"/>
        </w:rPr>
      </w:pPr>
    </w:p>
    <w:p w14:paraId="7756C4ED">
      <w:pPr>
        <w:spacing w:line="480" w:lineRule="auto"/>
        <w:ind w:firstLine="3150" w:firstLineChars="1500"/>
        <w:rPr>
          <w:rFonts w:ascii="Times New Roman" w:hAnsi="Times New Roman" w:eastAsia="宋体" w:cs="Times New Roman"/>
        </w:rPr>
      </w:pPr>
    </w:p>
    <w:p w14:paraId="2BD9A285">
      <w:pPr>
        <w:tabs>
          <w:tab w:val="left" w:pos="6367"/>
        </w:tabs>
        <w:spacing w:line="480" w:lineRule="auto"/>
        <w:ind w:firstLine="5760" w:firstLineChars="1800"/>
        <w:rPr>
          <w:rFonts w:ascii="Times New Roman" w:hAnsi="Times New Roman" w:eastAsia="宋体" w:cs="Times New Roman"/>
          <w:sz w:val="32"/>
          <w:szCs w:val="32"/>
        </w:rPr>
      </w:pPr>
      <w:r>
        <w:rPr>
          <w:rFonts w:ascii="Times New Roman" w:hAnsi="Times New Roman" w:eastAsia="宋体" w:cs="Times New Roman"/>
          <w:sz w:val="32"/>
          <w:szCs w:val="32"/>
        </w:rPr>
        <w:t>检 验 员：Inspector:</w:t>
      </w:r>
    </w:p>
    <w:p w14:paraId="485CF5C9">
      <w:pPr>
        <w:tabs>
          <w:tab w:val="left" w:pos="6367"/>
        </w:tabs>
        <w:spacing w:line="480" w:lineRule="auto"/>
        <w:ind w:firstLine="5760" w:firstLineChars="1800"/>
        <w:rPr>
          <w:rFonts w:ascii="Times New Roman" w:hAnsi="Times New Roman" w:eastAsia="宋体" w:cs="Times New Roman"/>
          <w:sz w:val="32"/>
          <w:szCs w:val="32"/>
        </w:rPr>
      </w:pPr>
      <w:r>
        <w:rPr>
          <w:rFonts w:ascii="Times New Roman" w:hAnsi="Times New Roman" w:eastAsia="宋体" w:cs="Times New Roman"/>
          <w:sz w:val="32"/>
          <w:szCs w:val="32"/>
        </w:rPr>
        <w:t>检验部长：Inspection Director:</w:t>
      </w:r>
    </w:p>
    <w:p w14:paraId="314E0121">
      <w:pPr>
        <w:tabs>
          <w:tab w:val="left" w:pos="6367"/>
        </w:tabs>
        <w:spacing w:line="480" w:lineRule="auto"/>
        <w:ind w:firstLine="5760" w:firstLineChars="1800"/>
        <w:rPr>
          <w:rFonts w:ascii="Times New Roman" w:hAnsi="Times New Roman" w:eastAsia="宋体" w:cs="Times New Roman"/>
          <w:sz w:val="32"/>
          <w:szCs w:val="32"/>
        </w:rPr>
      </w:pPr>
      <w:r>
        <w:rPr>
          <w:rFonts w:ascii="Times New Roman" w:hAnsi="Times New Roman" w:eastAsia="宋体" w:cs="Times New Roman"/>
          <w:sz w:val="32"/>
          <w:szCs w:val="32"/>
        </w:rPr>
        <w:t>出厂日期：    年    月   日</w:t>
      </w:r>
    </w:p>
    <w:p w14:paraId="188E120D">
      <w:pPr>
        <w:tabs>
          <w:tab w:val="left" w:pos="6367"/>
        </w:tabs>
        <w:spacing w:line="480" w:lineRule="auto"/>
        <w:ind w:firstLine="3840" w:firstLineChars="1200"/>
        <w:jc w:val="right"/>
        <w:rPr>
          <w:rFonts w:ascii="Times New Roman" w:hAnsi="Times New Roman" w:eastAsia="宋体" w:cs="Times New Roman"/>
        </w:rPr>
      </w:pPr>
      <w:r>
        <w:rPr>
          <w:rFonts w:ascii="Times New Roman" w:hAnsi="Times New Roman" w:eastAsia="宋体" w:cs="Times New Roman"/>
          <w:sz w:val="32"/>
          <w:szCs w:val="32"/>
        </w:rPr>
        <w:t>Date of shipment: Month   Day   Year</w:t>
      </w:r>
    </w:p>
    <w:p w14:paraId="1D574601">
      <w:pPr>
        <w:rPr>
          <w:rFonts w:ascii="Times New Roman" w:hAnsi="Times New Roman" w:eastAsia="宋体" w:cs="Times New Roman"/>
        </w:rPr>
      </w:pPr>
    </w:p>
    <w:p w14:paraId="38256091">
      <w:pPr>
        <w:rPr>
          <w:rFonts w:ascii="Times New Roman" w:hAnsi="Times New Roman" w:eastAsia="宋体" w:cs="Times New Roman"/>
        </w:rPr>
      </w:pPr>
    </w:p>
    <w:p w14:paraId="0CF66A1A">
      <w:pPr>
        <w:rPr>
          <w:rFonts w:ascii="Times New Roman" w:hAnsi="Times New Roman" w:eastAsia="宋体" w:cs="Times New Roman"/>
          <w:lang w:eastAsia="zh-CN"/>
        </w:rPr>
      </w:pPr>
    </w:p>
    <w:p w14:paraId="2489FF64">
      <w:pPr>
        <w:rPr>
          <w:rFonts w:ascii="Times New Roman" w:hAnsi="Times New Roman" w:eastAsia="宋体" w:cs="Times New Roman"/>
          <w:lang w:eastAsia="zh-CN"/>
        </w:rPr>
      </w:pPr>
    </w:p>
    <w:p w14:paraId="6850FB23">
      <w:pPr>
        <w:rPr>
          <w:rFonts w:ascii="Times New Roman" w:hAnsi="Times New Roman" w:eastAsia="宋体" w:cs="Times New Roman"/>
          <w:lang w:eastAsia="zh-CN"/>
        </w:rPr>
      </w:pPr>
    </w:p>
    <w:p w14:paraId="182E4CFB">
      <w:pPr>
        <w:rPr>
          <w:rFonts w:ascii="Times New Roman" w:hAnsi="Times New Roman" w:eastAsia="宋体" w:cs="Times New Roman"/>
          <w:lang w:eastAsia="zh-CN"/>
        </w:rPr>
      </w:pPr>
    </w:p>
    <w:p w14:paraId="5682F5DF">
      <w:pPr>
        <w:rPr>
          <w:rFonts w:ascii="Times New Roman" w:hAnsi="Times New Roman" w:eastAsia="宋体" w:cs="Times New Roman"/>
          <w:lang w:eastAsia="zh-CN"/>
        </w:rPr>
      </w:pPr>
    </w:p>
    <w:p w14:paraId="406886A0">
      <w:pPr>
        <w:rPr>
          <w:rFonts w:ascii="Times New Roman" w:hAnsi="Times New Roman" w:eastAsia="宋体" w:cs="Times New Roman"/>
          <w:lang w:eastAsia="zh-CN"/>
        </w:rPr>
      </w:pPr>
    </w:p>
    <w:p w14:paraId="25C133F5">
      <w:pPr>
        <w:rPr>
          <w:rFonts w:ascii="Times New Roman" w:hAnsi="Times New Roman" w:eastAsia="宋体" w:cs="Times New Roman"/>
          <w:lang w:eastAsia="zh-CN"/>
        </w:rPr>
      </w:pPr>
    </w:p>
    <w:p w14:paraId="27BEFAFE">
      <w:pPr>
        <w:rPr>
          <w:rFonts w:ascii="Times New Roman" w:hAnsi="Times New Roman" w:eastAsia="宋体" w:cs="Times New Roman"/>
          <w:lang w:eastAsia="zh-CN"/>
        </w:rPr>
      </w:pPr>
    </w:p>
    <w:p w14:paraId="434987CC">
      <w:pPr>
        <w:rPr>
          <w:rFonts w:ascii="Times New Roman" w:hAnsi="Times New Roman" w:eastAsia="宋体" w:cs="Times New Roman"/>
          <w:lang w:eastAsia="zh-CN"/>
        </w:rPr>
      </w:pPr>
    </w:p>
    <w:p w14:paraId="3FEEF497">
      <w:pPr>
        <w:rPr>
          <w:rFonts w:hint="eastAsia" w:ascii="Times New Roman" w:hAnsi="Times New Roman" w:eastAsia="宋体" w:cs="Times New Roman"/>
          <w:lang w:eastAsia="zh-CN"/>
        </w:rPr>
      </w:pPr>
    </w:p>
    <w:p w14:paraId="64512F99">
      <w:pPr>
        <w:rPr>
          <w:rFonts w:ascii="Times New Roman" w:hAnsi="Times New Roman" w:eastAsia="宋体" w:cs="Times New Roman"/>
        </w:rPr>
      </w:pPr>
    </w:p>
    <w:p w14:paraId="199BFDB7">
      <w:pPr>
        <w:rPr>
          <w:rFonts w:ascii="Times New Roman" w:hAnsi="Times New Roman" w:eastAsia="宋体" w:cs="Times New Roman"/>
        </w:rPr>
      </w:pPr>
    </w:p>
    <w:p w14:paraId="106115FF">
      <w:pPr>
        <w:tabs>
          <w:tab w:val="left" w:pos="2792"/>
        </w:tabs>
        <w:jc w:val="center"/>
        <w:rPr>
          <w:rFonts w:ascii="Times New Roman" w:hAnsi="Times New Roman" w:eastAsia="宋体" w:cs="Times New Roman"/>
          <w:sz w:val="44"/>
          <w:szCs w:val="44"/>
        </w:rPr>
      </w:pPr>
      <w:r>
        <w:rPr>
          <w:rFonts w:ascii="Times New Roman" w:hAnsi="Times New Roman" w:eastAsia="宋体" w:cs="Times New Roman"/>
          <w:sz w:val="44"/>
          <w:szCs w:val="44"/>
        </w:rPr>
        <w:t>青 岛 盛 通 机 械 科 技 有 限公 司</w:t>
      </w:r>
    </w:p>
    <w:p w14:paraId="77959A2C">
      <w:pPr>
        <w:tabs>
          <w:tab w:val="left" w:pos="2792"/>
        </w:tabs>
        <w:jc w:val="center"/>
        <w:rPr>
          <w:rFonts w:ascii="Times New Roman" w:hAnsi="Times New Roman" w:eastAsia="宋体" w:cs="Times New Roman"/>
        </w:rPr>
      </w:pPr>
      <w:r>
        <w:rPr>
          <w:rFonts w:ascii="Times New Roman" w:hAnsi="Times New Roman" w:eastAsia="宋体" w:cs="Times New Roman"/>
          <w:sz w:val="44"/>
          <w:szCs w:val="44"/>
        </w:rPr>
        <w:t>Qingdao Shengtong Mechanical Technology Co., Ltd.</w:t>
      </w:r>
    </w:p>
    <w:sectPr>
      <w:headerReference r:id="rId3" w:type="default"/>
      <w:footerReference r:id="rId4" w:type="default"/>
      <w:pgSz w:w="11906" w:h="16838"/>
      <w:pgMar w:top="1020" w:right="850" w:bottom="1020" w:left="85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libri Light">
    <w:panose1 w:val="020F0302020204030204"/>
    <w:charset w:val="00"/>
    <w:family w:val="swiss"/>
    <w:pitch w:val="default"/>
    <w:sig w:usb0="E4002EFF" w:usb1="C000247B" w:usb2="00000009" w:usb3="00000000" w:csb0="200001FF" w:csb1="00000000"/>
  </w:font>
  <w:font w:name="微软雅黑 Light">
    <w:panose1 w:val="020B0502040204020203"/>
    <w:charset w:val="86"/>
    <w:family w:val="swiss"/>
    <w:pitch w:val="default"/>
    <w:sig w:usb0="80000287" w:usb1="2ACF0010" w:usb2="00000016" w:usb3="00000000" w:csb0="0004001F" w:csb1="00000000"/>
  </w:font>
  <w:font w:name="Cambria Math">
    <w:panose1 w:val="02040503050406030204"/>
    <w:charset w:val="00"/>
    <w:family w:val="roman"/>
    <w:pitch w:val="default"/>
    <w:sig w:usb0="E00006FF" w:usb1="420024FF" w:usb2="02000000" w:usb3="00000000" w:csb0="2000019F" w:csb1="00000000"/>
  </w:font>
  <w:font w:name="Nirmala UI">
    <w:panose1 w:val="020B0502040204020203"/>
    <w:charset w:val="00"/>
    <w:family w:val="auto"/>
    <w:pitch w:val="default"/>
    <w:sig w:usb0="80FF8023" w:usb1="0200004A" w:usb2="00000200" w:usb3="00040000" w:csb0="00000001" w:csb1="00000000"/>
  </w:font>
  <w:font w:name="Nirmala UI Semilight">
    <w:panose1 w:val="020B0402040204020203"/>
    <w:charset w:val="00"/>
    <w:family w:val="auto"/>
    <w:pitch w:val="default"/>
    <w:sig w:usb0="80FF8023" w:usb1="0200004A" w:usb2="00000200" w:usb3="00040000" w:csb0="00000001" w:csb1="00000000"/>
  </w:font>
  <w:font w:name="Leelawadee UI Semilight">
    <w:panose1 w:val="020B0402040204020203"/>
    <w:charset w:val="00"/>
    <w:family w:val="auto"/>
    <w:pitch w:val="default"/>
    <w:sig w:usb0="83000003" w:usb1="00000000" w:usb2="00010000" w:usb3="00000001" w:csb0="00010101" w:csb1="00000000"/>
  </w:font>
  <w:font w:name="Bahnschrift SemiLight SemiCondensed">
    <w:panose1 w:val="020B0502040204020203"/>
    <w:charset w:val="00"/>
    <w:family w:val="auto"/>
    <w:pitch w:val="default"/>
    <w:sig w:usb0="A00002C7" w:usb1="00000002" w:usb2="00000000" w:usb3="00000000" w:csb0="2000019F" w:csb1="00000000"/>
  </w:font>
  <w:font w:name="Bahnschrift SemiCondensed">
    <w:panose1 w:val="020B0502040204020203"/>
    <w:charset w:val="00"/>
    <w:family w:val="auto"/>
    <w:pitch w:val="default"/>
    <w:sig w:usb0="A00002C7" w:usb1="00000002" w:usb2="00000000" w:usb3="00000000" w:csb0="2000019F" w:csb1="00000000"/>
  </w:font>
  <w:font w:name="Bahnschrift SemiBold SemiCondensed">
    <w:panose1 w:val="020B0502040204020203"/>
    <w:charset w:val="00"/>
    <w:family w:val="auto"/>
    <w:pitch w:val="default"/>
    <w:sig w:usb0="A00002C7" w:usb1="00000002" w:usb2="00000000" w:usb3="00000000" w:csb0="2000019F" w:csb1="00000000"/>
  </w:font>
  <w:font w:name="Bahnschrift SemiBold Condensed">
    <w:panose1 w:val="020B0502040204020203"/>
    <w:charset w:val="00"/>
    <w:family w:val="auto"/>
    <w:pitch w:val="default"/>
    <w:sig w:usb0="A00002C7" w:usb1="00000002" w:usb2="00000000" w:usb3="00000000" w:csb0="2000019F" w:csb1="00000000"/>
  </w:font>
  <w:font w:name="方正书宋繁体">
    <w:panose1 w:val="02010601030101010101"/>
    <w:charset w:val="86"/>
    <w:family w:val="auto"/>
    <w:pitch w:val="default"/>
    <w:sig w:usb0="00000001" w:usb1="080E0000" w:usb2="00000000" w:usb3="00000000" w:csb0="00040000" w:csb1="00000000"/>
  </w:font>
  <w:font w:name="方正少儿简体">
    <w:panose1 w:val="03000509000000000000"/>
    <w:charset w:val="86"/>
    <w:family w:val="auto"/>
    <w:pitch w:val="default"/>
    <w:sig w:usb0="00000001" w:usb1="080E0000" w:usb2="00000000" w:usb3="00000000" w:csb0="00040000" w:csb1="00000000"/>
  </w:font>
  <w:font w:name="方正水柱繁体">
    <w:panose1 w:val="03000509000000000000"/>
    <w:charset w:val="86"/>
    <w:family w:val="auto"/>
    <w:pitch w:val="default"/>
    <w:sig w:usb0="00000001" w:usb1="080E0000" w:usb2="00000000" w:usb3="00000000" w:csb0="00040000" w:csb1="00000000"/>
  </w:font>
  <w:font w:name="方正硬笔行书繁体">
    <w:panose1 w:val="03000509000000000000"/>
    <w:charset w:val="86"/>
    <w:family w:val="auto"/>
    <w:pitch w:val="default"/>
    <w:sig w:usb0="00000001" w:usb1="080E0000" w:usb2="00000000" w:usb3="00000000" w:csb0="00040000" w:csb1="00000000"/>
  </w:font>
  <w:font w:name="方正粗宋繁体">
    <w:panose1 w:val="03000509000000000000"/>
    <w:charset w:val="86"/>
    <w:family w:val="auto"/>
    <w:pitch w:val="default"/>
    <w:sig w:usb0="00000001" w:usb1="080E0000" w:usb2="00000000" w:usb3="00000000" w:csb0="00040000" w:csb1="00000000"/>
  </w:font>
  <w:font w:name="方正细黑一繁体">
    <w:panose1 w:val="02010601030101010101"/>
    <w:charset w:val="86"/>
    <w:family w:val="auto"/>
    <w:pitch w:val="default"/>
    <w:sig w:usb0="00000001" w:usb1="080E0000" w:usb2="00000000" w:usb3="00000000" w:csb0="00040000" w:csb1="00000000"/>
  </w:font>
  <w:font w:name="方正舒体繁体">
    <w:panose1 w:val="02010601030101010101"/>
    <w:charset w:val="86"/>
    <w:family w:val="auto"/>
    <w:pitch w:val="default"/>
    <w:sig w:usb0="00000001" w:usb1="080E0000" w:usb2="00000000" w:usb3="00000000" w:csb0="00040000" w:csb1="00000000"/>
  </w:font>
  <w:font w:name="方正铁筋隶书繁体">
    <w:panose1 w:val="03000509000000000000"/>
    <w:charset w:val="86"/>
    <w:family w:val="auto"/>
    <w:pitch w:val="default"/>
    <w:sig w:usb0="00000001" w:usb1="080E0000" w:usb2="00000000" w:usb3="00000000" w:csb0="00040000" w:csb1="00000000"/>
  </w:font>
  <w:font w:name="方正黑体简体">
    <w:panose1 w:val="02010601030101010101"/>
    <w:charset w:val="86"/>
    <w:family w:val="auto"/>
    <w:pitch w:val="default"/>
    <w:sig w:usb0="00000001" w:usb1="080E0000" w:usb2="00000000" w:usb3="00000000" w:csb0="00040000" w:csb1="00000000"/>
  </w:font>
  <w:font w:name="等线 Light">
    <w:panose1 w:val="02010600030101010101"/>
    <w:charset w:val="86"/>
    <w:family w:val="auto"/>
    <w:pitch w:val="default"/>
    <w:sig w:usb0="A00002BF" w:usb1="38CF7CFA" w:usb2="00000016" w:usb3="00000000" w:csb0="0004000F" w:csb1="00000000"/>
  </w:font>
  <w:font w:name="Microsoft JhengHei UI Light">
    <w:panose1 w:val="020B0304030504040204"/>
    <w:charset w:val="88"/>
    <w:family w:val="auto"/>
    <w:pitch w:val="default"/>
    <w:sig w:usb0="800002A7" w:usb1="28CF4400" w:usb2="00000016" w:usb3="00000000" w:csb0="00100009" w:csb1="00000000"/>
  </w:font>
  <w:font w:name="MS Gothic">
    <w:panose1 w:val="020B0609070205080204"/>
    <w:charset w:val="80"/>
    <w:family w:val="auto"/>
    <w:pitch w:val="default"/>
    <w:sig w:usb0="E00002FF" w:usb1="6AC7FDFB" w:usb2="08000012" w:usb3="00000000" w:csb0="4002009F" w:csb1="DFD70000"/>
  </w:font>
  <w:font w:name="Yu Gothic Medium">
    <w:panose1 w:val="020B0500000000000000"/>
    <w:charset w:val="80"/>
    <w:family w:val="auto"/>
    <w:pitch w:val="default"/>
    <w:sig w:usb0="E00002FF" w:usb1="2AC7FDFF" w:usb2="00000016" w:usb3="00000000" w:csb0="2002009F" w:csb1="00000000"/>
  </w:font>
  <w:font w:name="Arial">
    <w:panose1 w:val="020B0604020202020204"/>
    <w:charset w:val="00"/>
    <w:family w:val="auto"/>
    <w:pitch w:val="default"/>
    <w:sig w:usb0="E0002EFF" w:usb1="C000785B" w:usb2="00000009" w:usb3="00000000" w:csb0="400001FF" w:csb1="FFFF0000"/>
  </w:font>
  <w:font w:name="Mongolian Baiti">
    <w:panose1 w:val="03000500000000000000"/>
    <w:charset w:val="00"/>
    <w:family w:val="auto"/>
    <w:pitch w:val="default"/>
    <w:sig w:usb0="80000023" w:usb1="00000000" w:usb2="00020000" w:usb3="00000000" w:csb0="00000001" w:csb1="00000000"/>
  </w:font>
  <w:font w:name="Lucida Console">
    <w:panose1 w:val="020B0609040504020204"/>
    <w:charset w:val="00"/>
    <w:family w:val="auto"/>
    <w:pitch w:val="default"/>
    <w:sig w:usb0="8000028F" w:usb1="00001800" w:usb2="00000000" w:usb3="00000000" w:csb0="0000001F" w:csb1="D7D70000"/>
  </w:font>
  <w:font w:name="方正隶书繁体">
    <w:panose1 w:val="03000509000000000000"/>
    <w:charset w:val="86"/>
    <w:family w:val="auto"/>
    <w:pitch w:val="default"/>
    <w:sig w:usb0="00000001" w:usb1="080E0000" w:usb2="00000000" w:usb3="00000000" w:csb0="00040000" w:csb1="00000000"/>
  </w:font>
  <w:font w:name="方正祥隶繁体">
    <w:panose1 w:val="03000509000000000000"/>
    <w:charset w:val="86"/>
    <w:family w:val="auto"/>
    <w:pitch w:val="default"/>
    <w:sig w:usb0="00000001" w:usb1="080E0000" w:usb2="00000000" w:usb3="00000000" w:csb0="00040000" w:csb1="00000000"/>
  </w:font>
  <w:font w:name="方正小标宋简体">
    <w:panose1 w:val="02010601030101010101"/>
    <w:charset w:val="86"/>
    <w:family w:val="auto"/>
    <w:pitch w:val="default"/>
    <w:sig w:usb0="00000001" w:usb1="080E0000" w:usb2="00000000" w:usb3="00000000" w:csb0="00040000" w:csb1="00000000"/>
  </w:font>
  <w:font w:name="Segoe UI">
    <w:panose1 w:val="020B0502040204020203"/>
    <w:charset w:val="00"/>
    <w:family w:val="auto"/>
    <w:pitch w:val="default"/>
    <w:sig w:usb0="E4002EFF" w:usb1="C000E47F" w:usb2="00000009" w:usb3="00000000" w:csb0="200001FF" w:csb1="00000000"/>
  </w:font>
  <w:font w:name="Microsoft Himalaya">
    <w:panose1 w:val="01010100010101010101"/>
    <w:charset w:val="00"/>
    <w:family w:val="auto"/>
    <w:pitch w:val="default"/>
    <w:sig w:usb0="80000003" w:usb1="00010000" w:usb2="00000040" w:usb3="00000000" w:csb0="00000001" w:csb1="00000000"/>
  </w:font>
  <w:font w:name="Segoe MDL2 Assets">
    <w:panose1 w:val="050A0102010101010101"/>
    <w:charset w:val="00"/>
    <w:family w:val="auto"/>
    <w:pitch w:val="default"/>
    <w:sig w:usb0="00000000" w:usb1="10000000" w:usb2="00000000" w:usb3="00000000" w:csb0="00000001" w:csb1="00000000"/>
  </w:font>
  <w:font w:name="Segoe Script">
    <w:panose1 w:val="030B0504020000000003"/>
    <w:charset w:val="00"/>
    <w:family w:val="auto"/>
    <w:pitch w:val="default"/>
    <w:sig w:usb0="0000028F" w:usb1="00000000" w:usb2="00000000" w:usb3="00000000" w:csb0="0000009F" w:csb1="00000000"/>
  </w:font>
  <w:font w:name="Segoe UI Black">
    <w:panose1 w:val="020B0A02040204020203"/>
    <w:charset w:val="00"/>
    <w:family w:val="auto"/>
    <w:pitch w:val="default"/>
    <w:sig w:usb0="E00002FF" w:usb1="4000E47F" w:usb2="00000021" w:usb3="00000000" w:csb0="2000019F" w:csb1="00000000"/>
  </w:font>
  <w:font w:name="Trebuchet MS">
    <w:panose1 w:val="020B0603020202020204"/>
    <w:charset w:val="00"/>
    <w:family w:val="auto"/>
    <w:pitch w:val="default"/>
    <w:sig w:usb0="00000687" w:usb1="00000000" w:usb2="00000000" w:usb3="00000000" w:csb0="2000009F" w:csb1="00000000"/>
  </w:font>
  <w:font w:name="Verdana">
    <w:panose1 w:val="020B0604030504040204"/>
    <w:charset w:val="00"/>
    <w:family w:val="auto"/>
    <w:pitch w:val="default"/>
    <w:sig w:usb0="A00006FF" w:usb1="4000205B" w:usb2="00000010" w:usb3="00000000" w:csb0="2000019F" w:csb1="00000000"/>
  </w:font>
  <w:font w:name="MS Reference Specialty">
    <w:panose1 w:val="05000500000000000000"/>
    <w:charset w:val="00"/>
    <w:family w:val="auto"/>
    <w:pitch w:val="default"/>
    <w:sig w:usb0="00000000" w:usb1="00000000" w:usb2="00000000" w:usb3="00000000" w:csb0="80000000" w:csb1="00000000"/>
  </w:font>
  <w:font w:name="MV Boli">
    <w:panose1 w:val="02000500030200090000"/>
    <w:charset w:val="00"/>
    <w:family w:val="auto"/>
    <w:pitch w:val="default"/>
    <w:sig w:usb0="00000003" w:usb1="00000000" w:usb2="00000100" w:usb3="00000000" w:csb0="00000001" w:csb1="00000000"/>
  </w:font>
  <w:font w:name="Segoe UI Symbol">
    <w:panose1 w:val="020B0502040204020203"/>
    <w:charset w:val="00"/>
    <w:family w:val="auto"/>
    <w:pitch w:val="default"/>
    <w:sig w:usb0="800001E3" w:usb1="1200FFEF" w:usb2="00040000" w:usb3="04000000" w:csb0="00000001" w:csb1="40000000"/>
  </w:font>
  <w:font w:name="Segoe UI Semibold">
    <w:panose1 w:val="020B0702040204020203"/>
    <w:charset w:val="00"/>
    <w:family w:val="auto"/>
    <w:pitch w:val="default"/>
    <w:sig w:usb0="E4002EFF" w:usb1="C000E47F" w:usb2="00000009" w:usb3="00000000" w:csb0="200001FF" w:csb1="00000000"/>
  </w:font>
  <w:font w:name="Segoe UI Semilight">
    <w:panose1 w:val="020B0402040204020203"/>
    <w:charset w:val="00"/>
    <w:family w:val="auto"/>
    <w:pitch w:val="default"/>
    <w:sig w:usb0="E4002EFF" w:usb1="C000E47F" w:usb2="00000009" w:usb3="00000000" w:csb0="200001FF" w:csb1="00000000"/>
  </w:font>
  <w:font w:name="MT Extra">
    <w:panose1 w:val="05050102010205020202"/>
    <w:charset w:val="00"/>
    <w:family w:val="auto"/>
    <w:pitch w:val="default"/>
    <w:sig w:usb0="80000000" w:usb1="00000000" w:usb2="00000000" w:usb3="00000000" w:csb0="00000000" w:csb1="00000000"/>
  </w:font>
  <w:font w:name="Microsoft Sans Serif">
    <w:panose1 w:val="020B0604020202020204"/>
    <w:charset w:val="00"/>
    <w:family w:val="auto"/>
    <w:pitch w:val="default"/>
    <w:sig w:usb0="E5002EFF" w:usb1="C000605B" w:usb2="00000029" w:usb3="00000000" w:csb0="200101FF" w:csb1="20280000"/>
  </w:font>
  <w:font w:name="Sitka Banner">
    <w:panose1 w:val="02000505000000020004"/>
    <w:charset w:val="00"/>
    <w:family w:val="auto"/>
    <w:pitch w:val="default"/>
    <w:sig w:usb0="A00002EF" w:usb1="4000204B" w:usb2="00000000" w:usb3="00000000" w:csb0="2000019F" w:csb1="00000000"/>
  </w:font>
  <w:font w:name="Webdings">
    <w:panose1 w:val="05030102010509060703"/>
    <w:charset w:val="00"/>
    <w:family w:val="auto"/>
    <w:pitch w:val="default"/>
    <w:sig w:usb0="00000000" w:usb1="00000000" w:usb2="00000000" w:usb3="00000000" w:csb0="80000000" w:csb1="00000000"/>
  </w:font>
  <w:font w:name="Sitka Small">
    <w:panose1 w:val="02000505000000020004"/>
    <w:charset w:val="00"/>
    <w:family w:val="auto"/>
    <w:pitch w:val="default"/>
    <w:sig w:usb0="A00002EF" w:usb1="4000204B" w:usb2="00000000" w:usb3="00000000" w:csb0="2000019F" w:csb1="00000000"/>
  </w:font>
  <w:font w:name="Palatino Linotype">
    <w:panose1 w:val="02040502050505030304"/>
    <w:charset w:val="00"/>
    <w:family w:val="auto"/>
    <w:pitch w:val="default"/>
    <w:sig w:usb0="E0000287" w:usb1="40000013" w:usb2="00000000" w:usb3="00000000" w:csb0="2000019F" w:csb1="00000000"/>
  </w:font>
  <w:font w:name="Segoe Print">
    <w:panose1 w:val="02000600000000000000"/>
    <w:charset w:val="00"/>
    <w:family w:val="auto"/>
    <w:pitch w:val="default"/>
    <w:sig w:usb0="0000028F" w:usb1="00000000" w:usb2="00000000" w:usb3="00000000" w:csb0="2000009F" w:csb1="47010000"/>
  </w:font>
  <w:font w:name="Tahoma">
    <w:panose1 w:val="020B0604030504040204"/>
    <w:charset w:val="00"/>
    <w:family w:val="auto"/>
    <w:pitch w:val="default"/>
    <w:sig w:usb0="E1002EFF" w:usb1="C000605B" w:usb2="00000029" w:usb3="00000000" w:csb0="200101FF" w:csb1="20280000"/>
  </w:font>
  <w:font w:name="Sitka Display">
    <w:panose1 w:val="02000505000000020004"/>
    <w:charset w:val="00"/>
    <w:family w:val="auto"/>
    <w:pitch w:val="default"/>
    <w:sig w:usb0="A00002EF" w:usb1="4000204B" w:usb2="00000000" w:usb3="00000000" w:csb0="2000019F" w:csb1="00000000"/>
  </w:font>
  <w:font w:name="Sitka Heading">
    <w:panose1 w:val="02000505000000020004"/>
    <w:charset w:val="00"/>
    <w:family w:val="auto"/>
    <w:pitch w:val="default"/>
    <w:sig w:usb0="A00002EF" w:usb1="4000204B" w:usb2="00000000" w:usb3="00000000" w:csb0="2000019F" w:csb1="00000000"/>
  </w:font>
  <w:font w:name="Sitka Subheading">
    <w:panose1 w:val="02000505000000020004"/>
    <w:charset w:val="00"/>
    <w:family w:val="auto"/>
    <w:pitch w:val="default"/>
    <w:sig w:usb0="A00002EF" w:usb1="4000204B" w:usb2="00000000" w:usb3="00000000" w:csb0="2000019F" w:csb1="00000000"/>
  </w:font>
  <w:font w:name="Segoe UI Emoji">
    <w:panose1 w:val="020B0502040204020203"/>
    <w:charset w:val="00"/>
    <w:family w:val="auto"/>
    <w:pitch w:val="default"/>
    <w:sig w:usb0="00000001" w:usb1="02000000" w:usb2="00000000" w:usb3="00000000" w:csb0="00000001" w:csb1="00000000"/>
  </w:font>
  <w:font w:name="Symbol">
    <w:panose1 w:val="05050102010706020507"/>
    <w:charset w:val="00"/>
    <w:family w:val="auto"/>
    <w:pitch w:val="default"/>
    <w:sig w:usb0="00000000" w:usb1="00000000" w:usb2="00000000" w:usb3="00000000" w:csb0="80000000" w:csb1="00000000"/>
  </w:font>
  <w:font w:name="Sylfaen">
    <w:panose1 w:val="010A0502050306030303"/>
    <w:charset w:val="00"/>
    <w:family w:val="auto"/>
    <w:pitch w:val="default"/>
    <w:sig w:usb0="04000687" w:usb1="00000000" w:usb2="00000000" w:usb3="00000000" w:csb0="2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080472E">
    <w:pPr>
      <w:pStyle w:val="9"/>
    </w:pPr>
    <w:r>
      <w:rPr>
        <w:lang w:eastAsia="zh-CN"/>
      </w:rPr>
      <mc:AlternateContent>
        <mc:Choice Requires="wps">
          <w:drawing>
            <wp:anchor distT="0" distB="0" distL="114300" distR="114300" simplePos="0" relativeHeight="251701248" behindDoc="0" locked="0" layoutInCell="1" allowOverlap="1">
              <wp:simplePos x="0" y="0"/>
              <wp:positionH relativeFrom="margin">
                <wp:align>center</wp:align>
              </wp:positionH>
              <wp:positionV relativeFrom="paragraph">
                <wp:posOffset>0</wp:posOffset>
              </wp:positionV>
              <wp:extent cx="1828800" cy="1828800"/>
              <wp:effectExtent l="0" t="0" r="0" b="0"/>
              <wp:wrapNone/>
              <wp:docPr id="3" name="文本框 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15B04B5">
                          <w:pPr>
                            <w:pStyle w:val="9"/>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70124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0O3bcsAgAAVQQAAA4AAABkcnMvZTJvRG9jLnhtbK1UzY7TMBC+I/EO&#10;lu80aStW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vQ7dtywCAABVBAAADgAAAAAAAAABACAAAAAfAQAAZHJzL2Uyb0RvYy54bWxQSwUGAAAAAAYA&#10;BgBZAQAAvQUAAAAA&#10;">
              <v:fill on="f" focussize="0,0"/>
              <v:stroke on="f" weight="0.5pt"/>
              <v:imagedata o:title=""/>
              <o:lock v:ext="edit" aspectratio="f"/>
              <v:textbox inset="0mm,0mm,0mm,0mm" style="mso-fit-shape-to-text:t;">
                <w:txbxContent>
                  <w:p w14:paraId="615B04B5">
                    <w:pPr>
                      <w:pStyle w:val="9"/>
                    </w:pPr>
                    <w:r>
                      <w:fldChar w:fldCharType="begin"/>
                    </w:r>
                    <w:r>
                      <w:instrText xml:space="preserve"> PAGE  \* MERGEFORMAT </w:instrText>
                    </w:r>
                    <w:r>
                      <w:fldChar w:fldCharType="separate"/>
                    </w:r>
                    <w:r>
                      <w:t>1</w:t>
                    </w:r>
                    <w:r>
                      <w:fldChar w:fldCharType="end"/>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58B9D95">
    <w:pPr>
      <w:spacing w:line="225" w:lineRule="auto"/>
      <w:rPr>
        <w:rFonts w:ascii="Times New Roman" w:hAnsi="Times New Roman" w:eastAsia="宋体" w:cs="Times New Roman"/>
        <w:sz w:val="28"/>
        <w:szCs w:val="28"/>
        <w:lang w:eastAsia="zh-CN"/>
      </w:rPr>
    </w:pPr>
    <w:r>
      <w:rPr>
        <w:rFonts w:ascii="Times New Roman" w:hAnsi="Times New Roman" w:eastAsia="宋体" w:cs="Times New Roman"/>
        <w:lang w:eastAsia="zh-CN"/>
      </w:rPr>
      <w:drawing>
        <wp:anchor distT="0" distB="0" distL="114300" distR="114300" simplePos="0" relativeHeight="251702272" behindDoc="0" locked="0" layoutInCell="1" allowOverlap="1">
          <wp:simplePos x="0" y="0"/>
          <wp:positionH relativeFrom="column">
            <wp:posOffset>0</wp:posOffset>
          </wp:positionH>
          <wp:positionV relativeFrom="paragraph">
            <wp:posOffset>-163830</wp:posOffset>
          </wp:positionV>
          <wp:extent cx="652145" cy="579755"/>
          <wp:effectExtent l="0" t="0" r="14605" b="10795"/>
          <wp:wrapNone/>
          <wp:docPr id="24" name="图片 1" descr="78b1bf33573bef144ac808f76d8b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1" descr="78b1bf33573bef144ac808f76d8b261"/>
                  <pic:cNvPicPr>
                    <a:picLocks noChangeAspect="1"/>
                  </pic:cNvPicPr>
                </pic:nvPicPr>
                <pic:blipFill>
                  <a:blip r:embed="rId1"/>
                  <a:stretch>
                    <a:fillRect/>
                  </a:stretch>
                </pic:blipFill>
                <pic:spPr>
                  <a:xfrm>
                    <a:off x="0" y="0"/>
                    <a:ext cx="652145" cy="579755"/>
                  </a:xfrm>
                  <a:prstGeom prst="rect">
                    <a:avLst/>
                  </a:prstGeom>
                  <a:noFill/>
                  <a:ln>
                    <a:noFill/>
                  </a:ln>
                </pic:spPr>
              </pic:pic>
            </a:graphicData>
          </a:graphic>
        </wp:anchor>
      </w:drawing>
    </w:r>
    <w:r>
      <w:rPr>
        <w:rFonts w:ascii="Times New Roman" w:hAnsi="Times New Roman" w:eastAsia="宋体" w:cs="Times New Roman"/>
        <w:lang w:eastAsia="zh-CN"/>
      </w:rPr>
      <w:t xml:space="preserve">                             </w:t>
    </w:r>
    <w:r>
      <w:rPr>
        <w:rFonts w:ascii="Times New Roman" w:hAnsi="Times New Roman" w:eastAsia="宋体" w:cs="Times New Roman"/>
        <w:sz w:val="28"/>
        <w:szCs w:val="28"/>
        <w:lang w:eastAsia="zh-CN"/>
      </w:rPr>
      <w:t>智能柔性折弯中心说明书</w:t>
    </w:r>
  </w:p>
  <w:p w14:paraId="1829286F">
    <w:pPr>
      <w:spacing w:line="225" w:lineRule="auto"/>
      <w:ind w:firstLine="2380" w:firstLineChars="850"/>
      <w:rPr>
        <w:rFonts w:ascii="Times New Roman" w:hAnsi="Times New Roman" w:eastAsia="宋体" w:cs="Times New Roman"/>
        <w:spacing w:val="-1"/>
        <w:sz w:val="28"/>
        <w:szCs w:val="28"/>
        <w:lang w:eastAsia="zh-CN"/>
      </w:rPr>
    </w:pPr>
    <w:r>
      <w:rPr>
        <w:rFonts w:ascii="Times New Roman" w:hAnsi="Times New Roman" w:eastAsia="宋体" w:cs="Times New Roman"/>
        <w:sz w:val="28"/>
        <w:szCs w:val="28"/>
        <w:lang w:eastAsia="zh-CN"/>
      </w:rPr>
      <w:t>Intelligent Flexible Bending Center – User Manual</w:t>
    </w:r>
  </w:p>
  <w:p w14:paraId="7E00F2DA">
    <w:pPr>
      <w:spacing w:line="225" w:lineRule="auto"/>
      <w:rPr>
        <w:rFonts w:ascii="Times New Roman" w:hAnsi="Times New Roman" w:eastAsia="宋体" w:cs="Times New Roman"/>
        <w:spacing w:val="-1"/>
        <w:sz w:val="28"/>
        <w:szCs w:val="28"/>
        <w:lang w:eastAsia="zh-CN"/>
      </w:rPr>
    </w:pPr>
    <w:r>
      <w:rPr>
        <w:rFonts w:ascii="Times New Roman" w:hAnsi="Times New Roman" w:eastAsia="宋体" w:cs="Times New Roman"/>
        <w:sz w:val="28"/>
        <w:lang w:eastAsia="zh-CN"/>
      </w:rPr>
      <mc:AlternateContent>
        <mc:Choice Requires="wps">
          <w:drawing>
            <wp:anchor distT="0" distB="0" distL="114300" distR="114300" simplePos="0" relativeHeight="251662336" behindDoc="0" locked="0" layoutInCell="1" allowOverlap="1">
              <wp:simplePos x="0" y="0"/>
              <wp:positionH relativeFrom="column">
                <wp:posOffset>4445</wp:posOffset>
              </wp:positionH>
              <wp:positionV relativeFrom="paragraph">
                <wp:posOffset>41910</wp:posOffset>
              </wp:positionV>
              <wp:extent cx="6410325" cy="9525"/>
              <wp:effectExtent l="85725" t="22225" r="95250" b="158750"/>
              <wp:wrapNone/>
              <wp:docPr id="22" name="直接连接符 22"/>
              <wp:cNvGraphicFramePr/>
              <a:graphic xmlns:a="http://schemas.openxmlformats.org/drawingml/2006/main">
                <a:graphicData uri="http://schemas.microsoft.com/office/word/2010/wordprocessingShape">
                  <wps:wsp>
                    <wps:cNvCnPr/>
                    <wps:spPr>
                      <a:xfrm flipV="1">
                        <a:off x="580390" y="706120"/>
                        <a:ext cx="6410325" cy="9525"/>
                      </a:xfrm>
                      <a:prstGeom prst="line">
                        <a:avLst/>
                      </a:prstGeom>
                      <a:ln>
                        <a:solidFill>
                          <a:schemeClr val="bg2">
                            <a:lumMod val="75000"/>
                          </a:schemeClr>
                        </a:solidFill>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id="_x0000_s1026" o:spid="_x0000_s1026" o:spt="20" style="position:absolute;left:0pt;flip:y;margin-left:0.35pt;margin-top:3.3pt;height:0.75pt;width:504.75pt;z-index:251662336;mso-width-relative:page;mso-height-relative:page;" filled="f" stroked="t" coordsize="21600,21600" o:gfxdata="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">
              <v:fill on="f" focussize="0,0"/>
              <v:stroke weight="1pt" color="#AFABAB [2414]" miterlimit="8" joinstyle="miter"/>
              <v:imagedata o:title=""/>
              <o:lock v:ext="edit" aspectratio="f"/>
              <v:shadow on="t" color="#FFFFFF [3216]" opacity="39321f" offset="0pt,4pt" origin="0f,0f" matrix="65536f,0f,0f,65536f"/>
            </v:line>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BE8777F3"/>
    <w:multiLevelType w:val="singleLevel"/>
    <w:tmpl w:val="BE8777F3"/>
    <w:lvl w:ilvl="0" w:tentative="0">
      <w:start w:val="2"/>
      <w:numFmt w:val="decimal"/>
      <w:lvlText w:val="%1."/>
      <w:lvlJc w:val="left"/>
      <w:pPr>
        <w:tabs>
          <w:tab w:val="left" w:pos="312"/>
        </w:tabs>
      </w:pPr>
    </w:lvl>
  </w:abstractNum>
  <w:abstractNum w:abstractNumId="1">
    <w:nsid w:val="FF41903E"/>
    <w:multiLevelType w:val="singleLevel"/>
    <w:tmpl w:val="FF41903E"/>
    <w:lvl w:ilvl="0" w:tentative="0">
      <w:start w:val="8"/>
      <w:numFmt w:val="chineseCounting"/>
      <w:lvlText w:val="%1."/>
      <w:lvlJc w:val="left"/>
      <w:pPr>
        <w:tabs>
          <w:tab w:val="left" w:pos="312"/>
        </w:tabs>
      </w:pPr>
      <w:rPr>
        <w:rFonts w:hint="eastAsia"/>
      </w:rPr>
    </w:lvl>
  </w:abstractNum>
  <w:abstractNum w:abstractNumId="2">
    <w:nsid w:val="06A64FE3"/>
    <w:multiLevelType w:val="multilevel"/>
    <w:tmpl w:val="06A64FE3"/>
    <w:lvl w:ilvl="0" w:tentative="0">
      <w:start w:val="1"/>
      <w:numFmt w:val="decimal"/>
      <w:lvlText w:val="%1."/>
      <w:lvlJc w:val="left"/>
      <w:pPr>
        <w:ind w:left="420" w:hanging="420"/>
      </w:p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
    <w:nsid w:val="14D4DD03"/>
    <w:multiLevelType w:val="singleLevel"/>
    <w:tmpl w:val="14D4DD03"/>
    <w:lvl w:ilvl="0" w:tentative="0">
      <w:start w:val="7"/>
      <w:numFmt w:val="chineseCounting"/>
      <w:lvlText w:val="%1."/>
      <w:lvlJc w:val="left"/>
      <w:pPr>
        <w:tabs>
          <w:tab w:val="left" w:pos="312"/>
        </w:tabs>
      </w:pPr>
      <w:rPr>
        <w:rFonts w:hint="eastAsia"/>
      </w:rPr>
    </w:lvl>
  </w:abstractNum>
  <w:abstractNum w:abstractNumId="4">
    <w:nsid w:val="28E505C9"/>
    <w:multiLevelType w:val="multilevel"/>
    <w:tmpl w:val="28E505C9"/>
    <w:lvl w:ilvl="0" w:tentative="0">
      <w:start w:val="1"/>
      <w:numFmt w:val="decimal"/>
      <w:lvlText w:val="%1."/>
      <w:lvlJc w:val="left"/>
      <w:pPr>
        <w:ind w:left="420" w:hanging="420"/>
      </w:pPr>
    </w:lvl>
    <w:lvl w:ilvl="1" w:tentative="0">
      <w:start w:val="1"/>
      <w:numFmt w:val="decimal"/>
      <w:isLgl/>
      <w:lvlText w:val="%1.%2"/>
      <w:lvlJc w:val="left"/>
      <w:pPr>
        <w:ind w:left="756" w:hanging="756"/>
      </w:pPr>
      <w:rPr>
        <w:rFonts w:hint="default"/>
      </w:rPr>
    </w:lvl>
    <w:lvl w:ilvl="2" w:tentative="0">
      <w:start w:val="2"/>
      <w:numFmt w:val="decimal"/>
      <w:isLgl/>
      <w:lvlText w:val="%1.%2.%3"/>
      <w:lvlJc w:val="left"/>
      <w:pPr>
        <w:ind w:left="756" w:hanging="756"/>
      </w:pPr>
      <w:rPr>
        <w:rFonts w:hint="default"/>
      </w:rPr>
    </w:lvl>
    <w:lvl w:ilvl="3" w:tentative="0">
      <w:start w:val="1"/>
      <w:numFmt w:val="decimal"/>
      <w:isLgl/>
      <w:lvlText w:val="%1.%2.%3.%4"/>
      <w:lvlJc w:val="left"/>
      <w:pPr>
        <w:ind w:left="756" w:hanging="756"/>
      </w:pPr>
      <w:rPr>
        <w:rFonts w:hint="default"/>
      </w:rPr>
    </w:lvl>
    <w:lvl w:ilvl="4" w:tentative="0">
      <w:start w:val="1"/>
      <w:numFmt w:val="decimal"/>
      <w:isLgl/>
      <w:lvlText w:val="%1.%2.%3.%4.%5"/>
      <w:lvlJc w:val="left"/>
      <w:pPr>
        <w:ind w:left="1080" w:hanging="1080"/>
      </w:pPr>
      <w:rPr>
        <w:rFonts w:hint="default"/>
      </w:rPr>
    </w:lvl>
    <w:lvl w:ilvl="5" w:tentative="0">
      <w:start w:val="1"/>
      <w:numFmt w:val="decimal"/>
      <w:isLgl/>
      <w:lvlText w:val="%1.%2.%3.%4.%5.%6"/>
      <w:lvlJc w:val="left"/>
      <w:pPr>
        <w:ind w:left="1080" w:hanging="1080"/>
      </w:pPr>
      <w:rPr>
        <w:rFonts w:hint="default"/>
      </w:rPr>
    </w:lvl>
    <w:lvl w:ilvl="6" w:tentative="0">
      <w:start w:val="1"/>
      <w:numFmt w:val="decimal"/>
      <w:isLgl/>
      <w:lvlText w:val="%1.%2.%3.%4.%5.%6.%7"/>
      <w:lvlJc w:val="left"/>
      <w:pPr>
        <w:ind w:left="1440" w:hanging="1440"/>
      </w:pPr>
      <w:rPr>
        <w:rFonts w:hint="default"/>
      </w:rPr>
    </w:lvl>
    <w:lvl w:ilvl="7" w:tentative="0">
      <w:start w:val="1"/>
      <w:numFmt w:val="decimal"/>
      <w:isLgl/>
      <w:lvlText w:val="%1.%2.%3.%4.%5.%6.%7.%8"/>
      <w:lvlJc w:val="left"/>
      <w:pPr>
        <w:ind w:left="1440" w:hanging="1440"/>
      </w:pPr>
      <w:rPr>
        <w:rFonts w:hint="default"/>
      </w:rPr>
    </w:lvl>
    <w:lvl w:ilvl="8" w:tentative="0">
      <w:start w:val="1"/>
      <w:numFmt w:val="decimal"/>
      <w:isLgl/>
      <w:lvlText w:val="%1.%2.%3.%4.%5.%6.%7.%8.%9"/>
      <w:lvlJc w:val="left"/>
      <w:pPr>
        <w:ind w:left="1800" w:hanging="1800"/>
      </w:pPr>
      <w:rPr>
        <w:rFonts w:hint="default"/>
      </w:rPr>
    </w:lvl>
  </w:abstractNum>
  <w:abstractNum w:abstractNumId="5">
    <w:nsid w:val="2C311B22"/>
    <w:multiLevelType w:val="multilevel"/>
    <w:tmpl w:val="2C311B22"/>
    <w:lvl w:ilvl="0" w:tentative="0">
      <w:start w:val="1"/>
      <w:numFmt w:val="decimal"/>
      <w:lvlText w:val="%1."/>
      <w:lvlJc w:val="left"/>
      <w:pPr>
        <w:ind w:left="630" w:hanging="420"/>
      </w:pPr>
    </w:lvl>
    <w:lvl w:ilvl="1" w:tentative="0">
      <w:start w:val="1"/>
      <w:numFmt w:val="lowerLetter"/>
      <w:lvlText w:val="%2)"/>
      <w:lvlJc w:val="left"/>
      <w:pPr>
        <w:ind w:left="1050" w:hanging="420"/>
      </w:pPr>
    </w:lvl>
    <w:lvl w:ilvl="2" w:tentative="0">
      <w:start w:val="1"/>
      <w:numFmt w:val="lowerRoman"/>
      <w:lvlText w:val="%3."/>
      <w:lvlJc w:val="right"/>
      <w:pPr>
        <w:ind w:left="1470" w:hanging="420"/>
      </w:pPr>
    </w:lvl>
    <w:lvl w:ilvl="3" w:tentative="0">
      <w:start w:val="1"/>
      <w:numFmt w:val="decimal"/>
      <w:lvlText w:val="%4."/>
      <w:lvlJc w:val="left"/>
      <w:pPr>
        <w:ind w:left="1890" w:hanging="420"/>
      </w:pPr>
    </w:lvl>
    <w:lvl w:ilvl="4" w:tentative="0">
      <w:start w:val="1"/>
      <w:numFmt w:val="lowerLetter"/>
      <w:lvlText w:val="%5)"/>
      <w:lvlJc w:val="left"/>
      <w:pPr>
        <w:ind w:left="2310" w:hanging="420"/>
      </w:pPr>
    </w:lvl>
    <w:lvl w:ilvl="5" w:tentative="0">
      <w:start w:val="1"/>
      <w:numFmt w:val="lowerRoman"/>
      <w:lvlText w:val="%6."/>
      <w:lvlJc w:val="right"/>
      <w:pPr>
        <w:ind w:left="2730" w:hanging="420"/>
      </w:pPr>
    </w:lvl>
    <w:lvl w:ilvl="6" w:tentative="0">
      <w:start w:val="1"/>
      <w:numFmt w:val="decimal"/>
      <w:lvlText w:val="%7."/>
      <w:lvlJc w:val="left"/>
      <w:pPr>
        <w:ind w:left="3150" w:hanging="420"/>
      </w:pPr>
    </w:lvl>
    <w:lvl w:ilvl="7" w:tentative="0">
      <w:start w:val="1"/>
      <w:numFmt w:val="lowerLetter"/>
      <w:lvlText w:val="%8)"/>
      <w:lvlJc w:val="left"/>
      <w:pPr>
        <w:ind w:left="3570" w:hanging="420"/>
      </w:pPr>
    </w:lvl>
    <w:lvl w:ilvl="8" w:tentative="0">
      <w:start w:val="1"/>
      <w:numFmt w:val="lowerRoman"/>
      <w:lvlText w:val="%9."/>
      <w:lvlJc w:val="right"/>
      <w:pPr>
        <w:ind w:left="3990" w:hanging="420"/>
      </w:pPr>
    </w:lvl>
  </w:abstractNum>
  <w:abstractNum w:abstractNumId="6">
    <w:nsid w:val="304F7BDF"/>
    <w:multiLevelType w:val="multilevel"/>
    <w:tmpl w:val="304F7BDF"/>
    <w:lvl w:ilvl="0" w:tentative="0">
      <w:start w:val="1"/>
      <w:numFmt w:val="decimal"/>
      <w:lvlText w:val="%1"/>
      <w:lvlJc w:val="left"/>
      <w:pPr>
        <w:ind w:left="425" w:hanging="425"/>
      </w:pPr>
    </w:lvl>
    <w:lvl w:ilvl="1" w:tentative="0">
      <w:start w:val="1"/>
      <w:numFmt w:val="decimal"/>
      <w:lvlText w:val="%1.%2"/>
      <w:lvlJc w:val="left"/>
      <w:pPr>
        <w:ind w:left="992" w:hanging="567"/>
      </w:pPr>
    </w:lvl>
    <w:lvl w:ilvl="2" w:tentative="0">
      <w:start w:val="1"/>
      <w:numFmt w:val="decimal"/>
      <w:lvlText w:val="%1.%2.%3"/>
      <w:lvlJc w:val="left"/>
      <w:pPr>
        <w:ind w:left="1418" w:hanging="567"/>
      </w:pPr>
    </w:lvl>
    <w:lvl w:ilvl="3" w:tentative="0">
      <w:start w:val="1"/>
      <w:numFmt w:val="decimal"/>
      <w:lvlText w:val="%1.%2.%3.%4"/>
      <w:lvlJc w:val="left"/>
      <w:pPr>
        <w:ind w:left="1984" w:hanging="708"/>
      </w:pPr>
    </w:lvl>
    <w:lvl w:ilvl="4" w:tentative="0">
      <w:start w:val="1"/>
      <w:numFmt w:val="decimal"/>
      <w:lvlText w:val="%1.%2.%3.%4.%5"/>
      <w:lvlJc w:val="left"/>
      <w:pPr>
        <w:ind w:left="2551" w:hanging="850"/>
      </w:pPr>
    </w:lvl>
    <w:lvl w:ilvl="5" w:tentative="0">
      <w:start w:val="1"/>
      <w:numFmt w:val="decimal"/>
      <w:lvlText w:val="%1.%2.%3.%4.%5.%6"/>
      <w:lvlJc w:val="left"/>
      <w:pPr>
        <w:ind w:left="3260" w:hanging="1134"/>
      </w:pPr>
    </w:lvl>
    <w:lvl w:ilvl="6" w:tentative="0">
      <w:start w:val="1"/>
      <w:numFmt w:val="decimal"/>
      <w:lvlText w:val="%1.%2.%3.%4.%5.%6.%7"/>
      <w:lvlJc w:val="left"/>
      <w:pPr>
        <w:ind w:left="3827" w:hanging="1276"/>
      </w:pPr>
    </w:lvl>
    <w:lvl w:ilvl="7" w:tentative="0">
      <w:start w:val="1"/>
      <w:numFmt w:val="decimal"/>
      <w:lvlText w:val="%1.%2.%3.%4.%5.%6.%7.%8"/>
      <w:lvlJc w:val="left"/>
      <w:pPr>
        <w:ind w:left="4394" w:hanging="1418"/>
      </w:pPr>
    </w:lvl>
    <w:lvl w:ilvl="8" w:tentative="0">
      <w:start w:val="1"/>
      <w:numFmt w:val="decimal"/>
      <w:lvlText w:val="%1.%2.%3.%4.%5.%6.%7.%8.%9"/>
      <w:lvlJc w:val="left"/>
      <w:pPr>
        <w:ind w:left="5102" w:hanging="1700"/>
      </w:pPr>
    </w:lvl>
  </w:abstractNum>
  <w:abstractNum w:abstractNumId="7">
    <w:nsid w:val="3575799D"/>
    <w:multiLevelType w:val="multilevel"/>
    <w:tmpl w:val="3575799D"/>
    <w:lvl w:ilvl="0" w:tentative="0">
      <w:start w:val="1"/>
      <w:numFmt w:val="decimal"/>
      <w:lvlText w:val="%1"/>
      <w:lvlJc w:val="left"/>
      <w:pPr>
        <w:ind w:left="425" w:hanging="425"/>
      </w:pPr>
    </w:lvl>
    <w:lvl w:ilvl="1" w:tentative="0">
      <w:start w:val="1"/>
      <w:numFmt w:val="bullet"/>
      <w:lvlText w:val=""/>
      <w:lvlJc w:val="left"/>
      <w:pPr>
        <w:ind w:left="992" w:hanging="567"/>
      </w:pPr>
      <w:rPr>
        <w:rFonts w:hint="default" w:ascii="Wingdings" w:hAnsi="Wingdings" w:cs="Wingdings"/>
      </w:rPr>
    </w:lvl>
    <w:lvl w:ilvl="2" w:tentative="0">
      <w:start w:val="1"/>
      <w:numFmt w:val="decimal"/>
      <w:lvlText w:val="%1.%2.%3"/>
      <w:lvlJc w:val="left"/>
      <w:pPr>
        <w:ind w:left="1418" w:hanging="567"/>
      </w:pPr>
    </w:lvl>
    <w:lvl w:ilvl="3" w:tentative="0">
      <w:start w:val="1"/>
      <w:numFmt w:val="decimal"/>
      <w:lvlText w:val="%1.%2.%3.%4"/>
      <w:lvlJc w:val="left"/>
      <w:pPr>
        <w:ind w:left="1984" w:hanging="708"/>
      </w:pPr>
    </w:lvl>
    <w:lvl w:ilvl="4" w:tentative="0">
      <w:start w:val="1"/>
      <w:numFmt w:val="decimal"/>
      <w:lvlText w:val="%1.%2.%3.%4.%5"/>
      <w:lvlJc w:val="left"/>
      <w:pPr>
        <w:ind w:left="2551" w:hanging="850"/>
      </w:pPr>
    </w:lvl>
    <w:lvl w:ilvl="5" w:tentative="0">
      <w:start w:val="1"/>
      <w:numFmt w:val="decimal"/>
      <w:lvlText w:val="%1.%2.%3.%4.%5.%6"/>
      <w:lvlJc w:val="left"/>
      <w:pPr>
        <w:ind w:left="3260" w:hanging="1134"/>
      </w:pPr>
    </w:lvl>
    <w:lvl w:ilvl="6" w:tentative="0">
      <w:start w:val="1"/>
      <w:numFmt w:val="decimal"/>
      <w:lvlText w:val="%1.%2.%3.%4.%5.%6.%7"/>
      <w:lvlJc w:val="left"/>
      <w:pPr>
        <w:ind w:left="3827" w:hanging="1276"/>
      </w:pPr>
    </w:lvl>
    <w:lvl w:ilvl="7" w:tentative="0">
      <w:start w:val="1"/>
      <w:numFmt w:val="decimal"/>
      <w:lvlText w:val="%1.%2.%3.%4.%5.%6.%7.%8"/>
      <w:lvlJc w:val="left"/>
      <w:pPr>
        <w:ind w:left="4394" w:hanging="1418"/>
      </w:pPr>
    </w:lvl>
    <w:lvl w:ilvl="8" w:tentative="0">
      <w:start w:val="1"/>
      <w:numFmt w:val="decimal"/>
      <w:lvlText w:val="%1.%2.%3.%4.%5.%6.%7.%8.%9"/>
      <w:lvlJc w:val="left"/>
      <w:pPr>
        <w:ind w:left="5102" w:hanging="1700"/>
      </w:pPr>
    </w:lvl>
  </w:abstractNum>
  <w:abstractNum w:abstractNumId="8">
    <w:nsid w:val="37953438"/>
    <w:multiLevelType w:val="multilevel"/>
    <w:tmpl w:val="37953438"/>
    <w:lvl w:ilvl="0" w:tentative="0">
      <w:start w:val="2"/>
      <w:numFmt w:val="decimal"/>
      <w:suff w:val="space"/>
      <w:lvlText w:val="%1."/>
      <w:lvlJc w:val="left"/>
    </w:lvl>
    <w:lvl w:ilvl="1" w:tentative="0">
      <w:start w:val="2"/>
      <w:numFmt w:val="decimal"/>
      <w:isLgl/>
      <w:lvlText w:val="%1.%2"/>
      <w:lvlJc w:val="left"/>
      <w:pPr>
        <w:ind w:left="900" w:hanging="900"/>
      </w:pPr>
      <w:rPr>
        <w:rFonts w:hint="default"/>
      </w:rPr>
    </w:lvl>
    <w:lvl w:ilvl="2" w:tentative="0">
      <w:start w:val="2"/>
      <w:numFmt w:val="decimal"/>
      <w:isLgl/>
      <w:lvlText w:val="%1.%2.%3"/>
      <w:lvlJc w:val="left"/>
      <w:pPr>
        <w:ind w:left="900" w:hanging="900"/>
      </w:pPr>
      <w:rPr>
        <w:rFonts w:hint="default"/>
      </w:rPr>
    </w:lvl>
    <w:lvl w:ilvl="3" w:tentative="0">
      <w:start w:val="6"/>
      <w:numFmt w:val="decimal"/>
      <w:isLgl/>
      <w:lvlText w:val="%1.%2.%3.%4"/>
      <w:lvlJc w:val="left"/>
      <w:pPr>
        <w:ind w:left="900" w:hanging="900"/>
      </w:pPr>
      <w:rPr>
        <w:rFonts w:hint="default"/>
      </w:rPr>
    </w:lvl>
    <w:lvl w:ilvl="4" w:tentative="0">
      <w:start w:val="1"/>
      <w:numFmt w:val="decimal"/>
      <w:isLgl/>
      <w:lvlText w:val="%1.%2.%3.%4.%5"/>
      <w:lvlJc w:val="left"/>
      <w:pPr>
        <w:ind w:left="1080" w:hanging="1080"/>
      </w:pPr>
      <w:rPr>
        <w:rFonts w:hint="default"/>
      </w:rPr>
    </w:lvl>
    <w:lvl w:ilvl="5" w:tentative="0">
      <w:start w:val="1"/>
      <w:numFmt w:val="decimal"/>
      <w:isLgl/>
      <w:lvlText w:val="%1.%2.%3.%4.%5.%6"/>
      <w:lvlJc w:val="left"/>
      <w:pPr>
        <w:ind w:left="1080" w:hanging="1080"/>
      </w:pPr>
      <w:rPr>
        <w:rFonts w:hint="default"/>
      </w:rPr>
    </w:lvl>
    <w:lvl w:ilvl="6" w:tentative="0">
      <w:start w:val="1"/>
      <w:numFmt w:val="decimal"/>
      <w:isLgl/>
      <w:lvlText w:val="%1.%2.%3.%4.%5.%6.%7"/>
      <w:lvlJc w:val="left"/>
      <w:pPr>
        <w:ind w:left="1440" w:hanging="1440"/>
      </w:pPr>
      <w:rPr>
        <w:rFonts w:hint="default"/>
      </w:rPr>
    </w:lvl>
    <w:lvl w:ilvl="7" w:tentative="0">
      <w:start w:val="1"/>
      <w:numFmt w:val="decimal"/>
      <w:isLgl/>
      <w:lvlText w:val="%1.%2.%3.%4.%5.%6.%7.%8"/>
      <w:lvlJc w:val="left"/>
      <w:pPr>
        <w:ind w:left="1440" w:hanging="1440"/>
      </w:pPr>
      <w:rPr>
        <w:rFonts w:hint="default"/>
      </w:rPr>
    </w:lvl>
    <w:lvl w:ilvl="8" w:tentative="0">
      <w:start w:val="1"/>
      <w:numFmt w:val="decimal"/>
      <w:isLgl/>
      <w:lvlText w:val="%1.%2.%3.%4.%5.%6.%7.%8.%9"/>
      <w:lvlJc w:val="left"/>
      <w:pPr>
        <w:ind w:left="1800" w:hanging="1800"/>
      </w:pPr>
      <w:rPr>
        <w:rFonts w:hint="default"/>
      </w:rPr>
    </w:lvl>
  </w:abstractNum>
  <w:abstractNum w:abstractNumId="9">
    <w:nsid w:val="3C3D2DF1"/>
    <w:multiLevelType w:val="multilevel"/>
    <w:tmpl w:val="3C3D2DF1"/>
    <w:lvl w:ilvl="0" w:tentative="0">
      <w:start w:val="1"/>
      <w:numFmt w:val="decimal"/>
      <w:lvlText w:val="%1"/>
      <w:lvlJc w:val="left"/>
      <w:pPr>
        <w:ind w:left="845" w:hanging="425"/>
      </w:pPr>
      <w:rPr>
        <w:rFonts w:hint="default"/>
      </w:rPr>
    </w:lvl>
    <w:lvl w:ilvl="1" w:tentative="0">
      <w:start w:val="1"/>
      <w:numFmt w:val="bullet"/>
      <w:lvlText w:val=""/>
      <w:lvlJc w:val="left"/>
      <w:pPr>
        <w:ind w:left="1412" w:hanging="567"/>
      </w:pPr>
      <w:rPr>
        <w:rFonts w:hint="default" w:ascii="Wingdings" w:hAnsi="Wingdings" w:cs="Wingdings"/>
      </w:rPr>
    </w:lvl>
    <w:lvl w:ilvl="2" w:tentative="0">
      <w:start w:val="1"/>
      <w:numFmt w:val="decimal"/>
      <w:lvlText w:val="%1.%2.%3"/>
      <w:lvlJc w:val="left"/>
      <w:pPr>
        <w:ind w:left="1838" w:hanging="567"/>
      </w:pPr>
      <w:rPr>
        <w:rFonts w:hint="default"/>
      </w:rPr>
    </w:lvl>
    <w:lvl w:ilvl="3" w:tentative="0">
      <w:start w:val="1"/>
      <w:numFmt w:val="decimal"/>
      <w:lvlText w:val="%1.%2.%3.%4"/>
      <w:lvlJc w:val="left"/>
      <w:pPr>
        <w:ind w:left="2404" w:hanging="708"/>
      </w:pPr>
      <w:rPr>
        <w:rFonts w:hint="default"/>
      </w:rPr>
    </w:lvl>
    <w:lvl w:ilvl="4" w:tentative="0">
      <w:start w:val="1"/>
      <w:numFmt w:val="decimal"/>
      <w:lvlText w:val="%1.%2.%3.%4.%5"/>
      <w:lvlJc w:val="left"/>
      <w:pPr>
        <w:ind w:left="2971" w:hanging="850"/>
      </w:pPr>
      <w:rPr>
        <w:rFonts w:hint="default"/>
      </w:rPr>
    </w:lvl>
    <w:lvl w:ilvl="5" w:tentative="0">
      <w:start w:val="1"/>
      <w:numFmt w:val="decimal"/>
      <w:lvlText w:val="%1.%2.%3.%4.%5.%6"/>
      <w:lvlJc w:val="left"/>
      <w:pPr>
        <w:ind w:left="3680" w:hanging="1134"/>
      </w:pPr>
      <w:rPr>
        <w:rFonts w:hint="default"/>
      </w:rPr>
    </w:lvl>
    <w:lvl w:ilvl="6" w:tentative="0">
      <w:start w:val="1"/>
      <w:numFmt w:val="decimal"/>
      <w:lvlText w:val="%1.%2.%3.%4.%5.%6.%7"/>
      <w:lvlJc w:val="left"/>
      <w:pPr>
        <w:ind w:left="4247" w:hanging="1276"/>
      </w:pPr>
      <w:rPr>
        <w:rFonts w:hint="default"/>
      </w:rPr>
    </w:lvl>
    <w:lvl w:ilvl="7" w:tentative="0">
      <w:start w:val="1"/>
      <w:numFmt w:val="decimal"/>
      <w:lvlText w:val="%1.%2.%3.%4.%5.%6.%7.%8"/>
      <w:lvlJc w:val="left"/>
      <w:pPr>
        <w:ind w:left="4814" w:hanging="1418"/>
      </w:pPr>
      <w:rPr>
        <w:rFonts w:hint="default"/>
      </w:rPr>
    </w:lvl>
    <w:lvl w:ilvl="8" w:tentative="0">
      <w:start w:val="1"/>
      <w:numFmt w:val="decimal"/>
      <w:lvlText w:val="%1.%2.%3.%4.%5.%6.%7.%8.%9"/>
      <w:lvlJc w:val="left"/>
      <w:pPr>
        <w:ind w:left="5522" w:hanging="1700"/>
      </w:pPr>
      <w:rPr>
        <w:rFonts w:hint="default"/>
      </w:rPr>
    </w:lvl>
  </w:abstractNum>
  <w:abstractNum w:abstractNumId="10">
    <w:nsid w:val="498817F1"/>
    <w:multiLevelType w:val="multilevel"/>
    <w:tmpl w:val="498817F1"/>
    <w:lvl w:ilvl="0" w:tentative="0">
      <w:start w:val="1"/>
      <w:numFmt w:val="decimal"/>
      <w:lvlText w:val="%1"/>
      <w:lvlJc w:val="left"/>
      <w:pPr>
        <w:ind w:left="845" w:hanging="425"/>
      </w:pPr>
      <w:rPr>
        <w:rFonts w:hint="default"/>
      </w:rPr>
    </w:lvl>
    <w:lvl w:ilvl="1" w:tentative="0">
      <w:start w:val="1"/>
      <w:numFmt w:val="decimal"/>
      <w:lvlText w:val="%1.%2"/>
      <w:lvlJc w:val="left"/>
      <w:pPr>
        <w:ind w:left="1412" w:hanging="567"/>
      </w:pPr>
      <w:rPr>
        <w:rFonts w:hint="default"/>
      </w:rPr>
    </w:lvl>
    <w:lvl w:ilvl="2" w:tentative="0">
      <w:start w:val="1"/>
      <w:numFmt w:val="decimal"/>
      <w:lvlText w:val="%1.%2.%3"/>
      <w:lvlJc w:val="left"/>
      <w:pPr>
        <w:ind w:left="1838" w:hanging="567"/>
      </w:pPr>
      <w:rPr>
        <w:rFonts w:hint="default"/>
      </w:rPr>
    </w:lvl>
    <w:lvl w:ilvl="3" w:tentative="0">
      <w:start w:val="1"/>
      <w:numFmt w:val="decimal"/>
      <w:lvlText w:val="%1.%2.%3.%4"/>
      <w:lvlJc w:val="left"/>
      <w:pPr>
        <w:ind w:left="2404" w:hanging="708"/>
      </w:pPr>
      <w:rPr>
        <w:rFonts w:hint="default"/>
      </w:rPr>
    </w:lvl>
    <w:lvl w:ilvl="4" w:tentative="0">
      <w:start w:val="1"/>
      <w:numFmt w:val="decimal"/>
      <w:lvlText w:val="%1.%2.%3.%4.%5"/>
      <w:lvlJc w:val="left"/>
      <w:pPr>
        <w:ind w:left="2971" w:hanging="850"/>
      </w:pPr>
      <w:rPr>
        <w:rFonts w:hint="default"/>
      </w:rPr>
    </w:lvl>
    <w:lvl w:ilvl="5" w:tentative="0">
      <w:start w:val="1"/>
      <w:numFmt w:val="decimal"/>
      <w:lvlText w:val="%1.%2.%3.%4.%5.%6"/>
      <w:lvlJc w:val="left"/>
      <w:pPr>
        <w:ind w:left="3680" w:hanging="1134"/>
      </w:pPr>
      <w:rPr>
        <w:rFonts w:hint="default"/>
      </w:rPr>
    </w:lvl>
    <w:lvl w:ilvl="6" w:tentative="0">
      <w:start w:val="1"/>
      <w:numFmt w:val="decimal"/>
      <w:lvlText w:val="%1.%2.%3.%4.%5.%6.%7"/>
      <w:lvlJc w:val="left"/>
      <w:pPr>
        <w:ind w:left="4247" w:hanging="1276"/>
      </w:pPr>
      <w:rPr>
        <w:rFonts w:hint="default"/>
      </w:rPr>
    </w:lvl>
    <w:lvl w:ilvl="7" w:tentative="0">
      <w:start w:val="1"/>
      <w:numFmt w:val="decimal"/>
      <w:lvlText w:val="%1.%2.%3.%4.%5.%6.%7.%8"/>
      <w:lvlJc w:val="left"/>
      <w:pPr>
        <w:ind w:left="4814" w:hanging="1418"/>
      </w:pPr>
      <w:rPr>
        <w:rFonts w:hint="default"/>
      </w:rPr>
    </w:lvl>
    <w:lvl w:ilvl="8" w:tentative="0">
      <w:start w:val="1"/>
      <w:numFmt w:val="decimal"/>
      <w:lvlText w:val="%1.%2.%3.%4.%5.%6.%7.%8.%9"/>
      <w:lvlJc w:val="left"/>
      <w:pPr>
        <w:ind w:left="5522" w:hanging="1700"/>
      </w:pPr>
      <w:rPr>
        <w:rFonts w:hint="default"/>
      </w:rPr>
    </w:lvl>
  </w:abstractNum>
  <w:abstractNum w:abstractNumId="11">
    <w:nsid w:val="4C2E441B"/>
    <w:multiLevelType w:val="multilevel"/>
    <w:tmpl w:val="4C2E441B"/>
    <w:lvl w:ilvl="0" w:tentative="0">
      <w:start w:val="1"/>
      <w:numFmt w:val="decimal"/>
      <w:lvlText w:val="%1."/>
      <w:lvlJc w:val="left"/>
      <w:pPr>
        <w:ind w:left="840" w:hanging="420"/>
      </w:p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12">
    <w:nsid w:val="570F1DE7"/>
    <w:multiLevelType w:val="multilevel"/>
    <w:tmpl w:val="570F1DE7"/>
    <w:lvl w:ilvl="0" w:tentative="0">
      <w:start w:val="1"/>
      <w:numFmt w:val="decimal"/>
      <w:lvlText w:val="%1."/>
      <w:lvlJc w:val="left"/>
      <w:pPr>
        <w:ind w:left="420" w:hanging="420"/>
      </w:p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3">
    <w:nsid w:val="5DDF7CE1"/>
    <w:multiLevelType w:val="multilevel"/>
    <w:tmpl w:val="5DDF7CE1"/>
    <w:lvl w:ilvl="0" w:tentative="0">
      <w:start w:val="1"/>
      <w:numFmt w:val="decimal"/>
      <w:lvlText w:val="%1."/>
      <w:lvlJc w:val="left"/>
      <w:pPr>
        <w:ind w:left="420" w:hanging="420"/>
      </w:p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4">
    <w:nsid w:val="6EF3206D"/>
    <w:multiLevelType w:val="multilevel"/>
    <w:tmpl w:val="6EF3206D"/>
    <w:lvl w:ilvl="0" w:tentative="0">
      <w:start w:val="1"/>
      <w:numFmt w:val="decimal"/>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5">
    <w:nsid w:val="75BE4C46"/>
    <w:multiLevelType w:val="multilevel"/>
    <w:tmpl w:val="75BE4C46"/>
    <w:lvl w:ilvl="0" w:tentative="0">
      <w:start w:val="1"/>
      <w:numFmt w:val="bullet"/>
      <w:lvlText w:val=""/>
      <w:lvlJc w:val="left"/>
      <w:pPr>
        <w:ind w:left="840" w:hanging="420"/>
      </w:pPr>
      <w:rPr>
        <w:rFonts w:hint="default" w:ascii="Wingdings" w:hAnsi="Wingdings" w:cs="Wingdings"/>
      </w:rPr>
    </w:lvl>
    <w:lvl w:ilvl="1" w:tentative="0">
      <w:start w:val="1"/>
      <w:numFmt w:val="bullet"/>
      <w:lvlText w:val=""/>
      <w:lvlJc w:val="left"/>
      <w:pPr>
        <w:ind w:left="1260" w:hanging="420"/>
      </w:pPr>
      <w:rPr>
        <w:rFonts w:hint="default" w:ascii="Wingdings" w:hAnsi="Wingdings"/>
      </w:rPr>
    </w:lvl>
    <w:lvl w:ilvl="2" w:tentative="0">
      <w:start w:val="1"/>
      <w:numFmt w:val="bullet"/>
      <w:lvlText w:val=""/>
      <w:lvlJc w:val="left"/>
      <w:pPr>
        <w:ind w:left="1680" w:hanging="420"/>
      </w:pPr>
      <w:rPr>
        <w:rFonts w:hint="default" w:ascii="Wingdings" w:hAnsi="Wingdings"/>
      </w:rPr>
    </w:lvl>
    <w:lvl w:ilvl="3" w:tentative="0">
      <w:start w:val="1"/>
      <w:numFmt w:val="bullet"/>
      <w:lvlText w:val=""/>
      <w:lvlJc w:val="left"/>
      <w:pPr>
        <w:ind w:left="2100" w:hanging="420"/>
      </w:pPr>
      <w:rPr>
        <w:rFonts w:hint="default" w:ascii="Wingdings" w:hAnsi="Wingdings"/>
      </w:rPr>
    </w:lvl>
    <w:lvl w:ilvl="4" w:tentative="0">
      <w:start w:val="1"/>
      <w:numFmt w:val="bullet"/>
      <w:lvlText w:val=""/>
      <w:lvlJc w:val="left"/>
      <w:pPr>
        <w:ind w:left="2520" w:hanging="420"/>
      </w:pPr>
      <w:rPr>
        <w:rFonts w:hint="default" w:ascii="Wingdings" w:hAnsi="Wingdings"/>
      </w:rPr>
    </w:lvl>
    <w:lvl w:ilvl="5" w:tentative="0">
      <w:start w:val="1"/>
      <w:numFmt w:val="bullet"/>
      <w:lvlText w:val=""/>
      <w:lvlJc w:val="left"/>
      <w:pPr>
        <w:ind w:left="2940" w:hanging="420"/>
      </w:pPr>
      <w:rPr>
        <w:rFonts w:hint="default" w:ascii="Wingdings" w:hAnsi="Wingdings"/>
      </w:rPr>
    </w:lvl>
    <w:lvl w:ilvl="6" w:tentative="0">
      <w:start w:val="1"/>
      <w:numFmt w:val="bullet"/>
      <w:lvlText w:val=""/>
      <w:lvlJc w:val="left"/>
      <w:pPr>
        <w:ind w:left="3360" w:hanging="420"/>
      </w:pPr>
      <w:rPr>
        <w:rFonts w:hint="default" w:ascii="Wingdings" w:hAnsi="Wingdings"/>
      </w:rPr>
    </w:lvl>
    <w:lvl w:ilvl="7" w:tentative="0">
      <w:start w:val="1"/>
      <w:numFmt w:val="bullet"/>
      <w:lvlText w:val=""/>
      <w:lvlJc w:val="left"/>
      <w:pPr>
        <w:ind w:left="3780" w:hanging="420"/>
      </w:pPr>
      <w:rPr>
        <w:rFonts w:hint="default" w:ascii="Wingdings" w:hAnsi="Wingdings"/>
      </w:rPr>
    </w:lvl>
    <w:lvl w:ilvl="8" w:tentative="0">
      <w:start w:val="1"/>
      <w:numFmt w:val="bullet"/>
      <w:lvlText w:val=""/>
      <w:lvlJc w:val="left"/>
      <w:pPr>
        <w:ind w:left="4200" w:hanging="420"/>
      </w:pPr>
      <w:rPr>
        <w:rFonts w:hint="default" w:ascii="Wingdings" w:hAnsi="Wingdings"/>
      </w:rPr>
    </w:lvl>
  </w:abstractNum>
  <w:abstractNum w:abstractNumId="16">
    <w:nsid w:val="7968CBF0"/>
    <w:multiLevelType w:val="singleLevel"/>
    <w:tmpl w:val="7968CBF0"/>
    <w:lvl w:ilvl="0" w:tentative="0">
      <w:start w:val="1"/>
      <w:numFmt w:val="chineseCounting"/>
      <w:suff w:val="space"/>
      <w:lvlText w:val="%1."/>
      <w:lvlJc w:val="left"/>
      <w:rPr>
        <w:rFonts w:hint="eastAsia"/>
      </w:rPr>
    </w:lvl>
  </w:abstractNum>
  <w:abstractNum w:abstractNumId="17">
    <w:nsid w:val="7DAF7321"/>
    <w:multiLevelType w:val="multilevel"/>
    <w:tmpl w:val="7DAF7321"/>
    <w:lvl w:ilvl="0" w:tentative="0">
      <w:start w:val="1"/>
      <w:numFmt w:val="bullet"/>
      <w:lvlText w:val=""/>
      <w:lvlJc w:val="left"/>
      <w:pPr>
        <w:ind w:left="840" w:hanging="420"/>
      </w:pPr>
      <w:rPr>
        <w:rFonts w:hint="default" w:ascii="Wingdings" w:hAnsi="Wingdings" w:cs="Wingdings"/>
      </w:rPr>
    </w:lvl>
    <w:lvl w:ilvl="1" w:tentative="0">
      <w:start w:val="1"/>
      <w:numFmt w:val="bullet"/>
      <w:lvlText w:val=""/>
      <w:lvlJc w:val="left"/>
      <w:pPr>
        <w:ind w:left="1260" w:hanging="420"/>
      </w:pPr>
      <w:rPr>
        <w:rFonts w:hint="default" w:ascii="Wingdings" w:hAnsi="Wingdings"/>
      </w:rPr>
    </w:lvl>
    <w:lvl w:ilvl="2" w:tentative="0">
      <w:start w:val="1"/>
      <w:numFmt w:val="bullet"/>
      <w:lvlText w:val=""/>
      <w:lvlJc w:val="left"/>
      <w:pPr>
        <w:ind w:left="1680" w:hanging="420"/>
      </w:pPr>
      <w:rPr>
        <w:rFonts w:hint="default" w:ascii="Wingdings" w:hAnsi="Wingdings"/>
      </w:rPr>
    </w:lvl>
    <w:lvl w:ilvl="3" w:tentative="0">
      <w:start w:val="1"/>
      <w:numFmt w:val="bullet"/>
      <w:lvlText w:val=""/>
      <w:lvlJc w:val="left"/>
      <w:pPr>
        <w:ind w:left="2100" w:hanging="420"/>
      </w:pPr>
      <w:rPr>
        <w:rFonts w:hint="default" w:ascii="Wingdings" w:hAnsi="Wingdings"/>
      </w:rPr>
    </w:lvl>
    <w:lvl w:ilvl="4" w:tentative="0">
      <w:start w:val="1"/>
      <w:numFmt w:val="bullet"/>
      <w:lvlText w:val=""/>
      <w:lvlJc w:val="left"/>
      <w:pPr>
        <w:ind w:left="2520" w:hanging="420"/>
      </w:pPr>
      <w:rPr>
        <w:rFonts w:hint="default" w:ascii="Wingdings" w:hAnsi="Wingdings"/>
      </w:rPr>
    </w:lvl>
    <w:lvl w:ilvl="5" w:tentative="0">
      <w:start w:val="1"/>
      <w:numFmt w:val="bullet"/>
      <w:lvlText w:val=""/>
      <w:lvlJc w:val="left"/>
      <w:pPr>
        <w:ind w:left="2940" w:hanging="420"/>
      </w:pPr>
      <w:rPr>
        <w:rFonts w:hint="default" w:ascii="Wingdings" w:hAnsi="Wingdings"/>
      </w:rPr>
    </w:lvl>
    <w:lvl w:ilvl="6" w:tentative="0">
      <w:start w:val="1"/>
      <w:numFmt w:val="bullet"/>
      <w:lvlText w:val=""/>
      <w:lvlJc w:val="left"/>
      <w:pPr>
        <w:ind w:left="3360" w:hanging="420"/>
      </w:pPr>
      <w:rPr>
        <w:rFonts w:hint="default" w:ascii="Wingdings" w:hAnsi="Wingdings"/>
      </w:rPr>
    </w:lvl>
    <w:lvl w:ilvl="7" w:tentative="0">
      <w:start w:val="1"/>
      <w:numFmt w:val="bullet"/>
      <w:lvlText w:val=""/>
      <w:lvlJc w:val="left"/>
      <w:pPr>
        <w:ind w:left="3780" w:hanging="420"/>
      </w:pPr>
      <w:rPr>
        <w:rFonts w:hint="default" w:ascii="Wingdings" w:hAnsi="Wingdings"/>
      </w:rPr>
    </w:lvl>
    <w:lvl w:ilvl="8" w:tentative="0">
      <w:start w:val="1"/>
      <w:numFmt w:val="bullet"/>
      <w:lvlText w:val=""/>
      <w:lvlJc w:val="left"/>
      <w:pPr>
        <w:ind w:left="4200" w:hanging="420"/>
      </w:pPr>
      <w:rPr>
        <w:rFonts w:hint="default" w:ascii="Wingdings" w:hAnsi="Wingdings"/>
      </w:rPr>
    </w:lvl>
  </w:abstractNum>
  <w:num w:numId="1">
    <w:abstractNumId w:val="16"/>
  </w:num>
  <w:num w:numId="2">
    <w:abstractNumId w:val="14"/>
  </w:num>
  <w:num w:numId="3">
    <w:abstractNumId w:val="8"/>
  </w:num>
  <w:num w:numId="4">
    <w:abstractNumId w:val="0"/>
  </w:num>
  <w:num w:numId="5">
    <w:abstractNumId w:val="3"/>
  </w:num>
  <w:num w:numId="6">
    <w:abstractNumId w:val="2"/>
  </w:num>
  <w:num w:numId="7">
    <w:abstractNumId w:val="12"/>
  </w:num>
  <w:num w:numId="8">
    <w:abstractNumId w:val="13"/>
  </w:num>
  <w:num w:numId="9">
    <w:abstractNumId w:val="5"/>
  </w:num>
  <w:num w:numId="10">
    <w:abstractNumId w:val="11"/>
  </w:num>
  <w:num w:numId="11">
    <w:abstractNumId w:val="15"/>
  </w:num>
  <w:num w:numId="12">
    <w:abstractNumId w:val="17"/>
  </w:num>
  <w:num w:numId="13">
    <w:abstractNumId w:val="4"/>
  </w:num>
  <w:num w:numId="14">
    <w:abstractNumId w:val="10"/>
  </w:num>
  <w:num w:numId="15">
    <w:abstractNumId w:val="9"/>
  </w:num>
  <w:num w:numId="16">
    <w:abstractNumId w:val="6"/>
  </w:num>
  <w:num w:numId="17">
    <w:abstractNumId w:val="7"/>
  </w:num>
  <w:num w:numId="18">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embedSystemFonts/>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GM5YzdkOWJlNzgwZWI0MTc4MDY0ZmVmMjY0ZmNlZDcifQ=="/>
  </w:docVars>
  <w:rsids>
    <w:rsidRoot w:val="21F870F8"/>
    <w:rsid w:val="00004C3B"/>
    <w:rsid w:val="00012EE7"/>
    <w:rsid w:val="0002108C"/>
    <w:rsid w:val="000246AA"/>
    <w:rsid w:val="00040113"/>
    <w:rsid w:val="000445ED"/>
    <w:rsid w:val="000D76D9"/>
    <w:rsid w:val="00167FCC"/>
    <w:rsid w:val="001A355F"/>
    <w:rsid w:val="00255A24"/>
    <w:rsid w:val="00286BA0"/>
    <w:rsid w:val="003010BF"/>
    <w:rsid w:val="003A4252"/>
    <w:rsid w:val="003B2079"/>
    <w:rsid w:val="004D1EC3"/>
    <w:rsid w:val="0057094E"/>
    <w:rsid w:val="00576BE3"/>
    <w:rsid w:val="005B61E6"/>
    <w:rsid w:val="00603A18"/>
    <w:rsid w:val="00637050"/>
    <w:rsid w:val="00671E95"/>
    <w:rsid w:val="0072352E"/>
    <w:rsid w:val="0072424C"/>
    <w:rsid w:val="00766F91"/>
    <w:rsid w:val="00792B51"/>
    <w:rsid w:val="007D20EA"/>
    <w:rsid w:val="007F25E1"/>
    <w:rsid w:val="007F2754"/>
    <w:rsid w:val="0081458C"/>
    <w:rsid w:val="00827071"/>
    <w:rsid w:val="00844549"/>
    <w:rsid w:val="00857036"/>
    <w:rsid w:val="008764EE"/>
    <w:rsid w:val="008B508A"/>
    <w:rsid w:val="008D46BF"/>
    <w:rsid w:val="009479FE"/>
    <w:rsid w:val="009511F6"/>
    <w:rsid w:val="00A57582"/>
    <w:rsid w:val="00A94EC9"/>
    <w:rsid w:val="00AB36F2"/>
    <w:rsid w:val="00B30764"/>
    <w:rsid w:val="00B740F4"/>
    <w:rsid w:val="00B95E60"/>
    <w:rsid w:val="00BA4F32"/>
    <w:rsid w:val="00BC1F14"/>
    <w:rsid w:val="00BC40D0"/>
    <w:rsid w:val="00C36712"/>
    <w:rsid w:val="00C43F80"/>
    <w:rsid w:val="00C674C1"/>
    <w:rsid w:val="00C96EAF"/>
    <w:rsid w:val="00CA34CA"/>
    <w:rsid w:val="00CE04FB"/>
    <w:rsid w:val="00CE612A"/>
    <w:rsid w:val="00D63C75"/>
    <w:rsid w:val="00D722F3"/>
    <w:rsid w:val="00D80B0D"/>
    <w:rsid w:val="00E10B01"/>
    <w:rsid w:val="00E8438D"/>
    <w:rsid w:val="00E95DA7"/>
    <w:rsid w:val="00F811DC"/>
    <w:rsid w:val="00FD682E"/>
    <w:rsid w:val="00FD72D0"/>
    <w:rsid w:val="0214342F"/>
    <w:rsid w:val="04F55751"/>
    <w:rsid w:val="05B922DB"/>
    <w:rsid w:val="05D13AC9"/>
    <w:rsid w:val="081E75B6"/>
    <w:rsid w:val="09F9230F"/>
    <w:rsid w:val="09F932B6"/>
    <w:rsid w:val="0A886720"/>
    <w:rsid w:val="0D1D6101"/>
    <w:rsid w:val="12D01A55"/>
    <w:rsid w:val="18027B12"/>
    <w:rsid w:val="1B245FF1"/>
    <w:rsid w:val="1D6875D0"/>
    <w:rsid w:val="201828B7"/>
    <w:rsid w:val="20AD4FF1"/>
    <w:rsid w:val="21F870F8"/>
    <w:rsid w:val="242E1C8E"/>
    <w:rsid w:val="2E3A5460"/>
    <w:rsid w:val="36955B0E"/>
    <w:rsid w:val="373C5B22"/>
    <w:rsid w:val="3A432DB6"/>
    <w:rsid w:val="3AE315CD"/>
    <w:rsid w:val="40672358"/>
    <w:rsid w:val="41A349CC"/>
    <w:rsid w:val="45E142BA"/>
    <w:rsid w:val="4BB737F9"/>
    <w:rsid w:val="4E073314"/>
    <w:rsid w:val="512F2A1E"/>
    <w:rsid w:val="51466A51"/>
    <w:rsid w:val="519913FC"/>
    <w:rsid w:val="58C47EF0"/>
    <w:rsid w:val="59975605"/>
    <w:rsid w:val="5D793204"/>
    <w:rsid w:val="5E1E00A2"/>
    <w:rsid w:val="63E81D62"/>
    <w:rsid w:val="642242DB"/>
    <w:rsid w:val="65B750AD"/>
    <w:rsid w:val="6B9D6AAA"/>
    <w:rsid w:val="6C057A8C"/>
    <w:rsid w:val="6D4C3246"/>
    <w:rsid w:val="71CD79BE"/>
    <w:rsid w:val="785C076E"/>
    <w:rsid w:val="7A560F43"/>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semiHidden="0" w:name="heading 2"/>
    <w:lsdException w:qFormat="1" w:uiPriority="9" w:semiHidden="0" w:name="heading 3"/>
    <w:lsdException w:qFormat="1" w:uiPriority="9" w:semiHidden="0" w:name="heading 4"/>
    <w:lsdException w:qFormat="1" w:uiPriority="9" w:semiHidden="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39" w:semiHidden="0" w:name="toc 1"/>
    <w:lsdException w:qFormat="1" w:unhideWhenUsed="0" w:uiPriority="39" w:semiHidden="0" w:name="toc 2"/>
    <w:lsdException w:qFormat="1" w:unhideWhenUsed="0" w:uiPriority="39"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iPriority="99"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kinsoku w:val="0"/>
      <w:autoSpaceDE w:val="0"/>
      <w:autoSpaceDN w:val="0"/>
      <w:adjustRightInd w:val="0"/>
      <w:snapToGrid w:val="0"/>
      <w:textAlignment w:val="baseline"/>
    </w:pPr>
    <w:rPr>
      <w:rFonts w:ascii="Arial" w:hAnsi="Arial" w:eastAsia="Arial" w:cs="Arial"/>
      <w:snapToGrid w:val="0"/>
      <w:color w:val="000000"/>
      <w:sz w:val="21"/>
      <w:szCs w:val="21"/>
      <w:lang w:val="en-US" w:eastAsia="en-US" w:bidi="ar-SA"/>
    </w:rPr>
  </w:style>
  <w:style w:type="paragraph" w:styleId="2">
    <w:name w:val="heading 1"/>
    <w:basedOn w:val="1"/>
    <w:next w:val="1"/>
    <w:qFormat/>
    <w:uiPriority w:val="9"/>
    <w:pPr>
      <w:keepNext/>
      <w:keepLines/>
      <w:spacing w:before="340" w:after="330" w:line="360" w:lineRule="auto"/>
      <w:outlineLvl w:val="0"/>
    </w:pPr>
    <w:rPr>
      <w:rFonts w:eastAsia="宋体"/>
      <w:b/>
      <w:bCs/>
      <w:kern w:val="44"/>
      <w:sz w:val="28"/>
      <w:szCs w:val="44"/>
    </w:rPr>
  </w:style>
  <w:style w:type="paragraph" w:styleId="3">
    <w:name w:val="heading 2"/>
    <w:basedOn w:val="1"/>
    <w:next w:val="1"/>
    <w:unhideWhenUsed/>
    <w:qFormat/>
    <w:uiPriority w:val="9"/>
    <w:pPr>
      <w:keepNext/>
      <w:keepLines/>
      <w:spacing w:before="260" w:after="260" w:line="416" w:lineRule="auto"/>
      <w:outlineLvl w:val="1"/>
    </w:pPr>
    <w:rPr>
      <w:rFonts w:eastAsia="宋体" w:asciiTheme="majorHAnsi" w:hAnsiTheme="majorHAnsi" w:cstheme="majorBidi"/>
      <w:b/>
      <w:bCs/>
      <w:sz w:val="24"/>
      <w:szCs w:val="32"/>
    </w:rPr>
  </w:style>
  <w:style w:type="paragraph" w:styleId="4">
    <w:name w:val="heading 3"/>
    <w:basedOn w:val="1"/>
    <w:next w:val="1"/>
    <w:unhideWhenUsed/>
    <w:qFormat/>
    <w:uiPriority w:val="9"/>
    <w:pPr>
      <w:keepNext/>
      <w:keepLines/>
      <w:spacing w:before="260" w:after="260" w:line="288" w:lineRule="auto"/>
      <w:outlineLvl w:val="2"/>
    </w:pPr>
    <w:rPr>
      <w:rFonts w:eastAsia="宋体"/>
      <w:b/>
      <w:bCs/>
      <w:sz w:val="24"/>
      <w:szCs w:val="32"/>
    </w:rPr>
  </w:style>
  <w:style w:type="paragraph" w:styleId="5">
    <w:name w:val="heading 4"/>
    <w:basedOn w:val="1"/>
    <w:next w:val="1"/>
    <w:link w:val="24"/>
    <w:unhideWhenUsed/>
    <w:qFormat/>
    <w:uiPriority w:val="9"/>
    <w:pPr>
      <w:keepNext/>
      <w:keepLines/>
      <w:spacing w:before="280" w:after="290" w:line="288" w:lineRule="auto"/>
      <w:outlineLvl w:val="3"/>
    </w:pPr>
    <w:rPr>
      <w:rFonts w:asciiTheme="majorHAnsi" w:hAnsiTheme="majorHAnsi" w:eastAsiaTheme="majorEastAsia" w:cstheme="majorBidi"/>
      <w:b/>
      <w:bCs/>
      <w:sz w:val="24"/>
      <w:szCs w:val="28"/>
    </w:rPr>
  </w:style>
  <w:style w:type="paragraph" w:styleId="6">
    <w:name w:val="heading 5"/>
    <w:basedOn w:val="1"/>
    <w:next w:val="1"/>
    <w:link w:val="22"/>
    <w:unhideWhenUsed/>
    <w:qFormat/>
    <w:uiPriority w:val="9"/>
    <w:pPr>
      <w:keepNext/>
      <w:keepLines/>
      <w:spacing w:before="280" w:after="290" w:line="376" w:lineRule="auto"/>
      <w:outlineLvl w:val="4"/>
    </w:pPr>
    <w:rPr>
      <w:b/>
      <w:bCs/>
      <w:sz w:val="28"/>
      <w:szCs w:val="28"/>
    </w:rPr>
  </w:style>
  <w:style w:type="character" w:default="1" w:styleId="15">
    <w:name w:val="Default Paragraph Font"/>
    <w:semiHidden/>
    <w:unhideWhenUsed/>
    <w:qFormat/>
    <w:uiPriority w:val="1"/>
  </w:style>
  <w:style w:type="table" w:default="1" w:styleId="13">
    <w:name w:val="Normal Table"/>
    <w:semiHidden/>
    <w:unhideWhenUsed/>
    <w:qFormat/>
    <w:uiPriority w:val="99"/>
    <w:tblPr>
      <w:tblCellMar>
        <w:top w:w="0" w:type="dxa"/>
        <w:left w:w="108" w:type="dxa"/>
        <w:bottom w:w="0" w:type="dxa"/>
        <w:right w:w="108" w:type="dxa"/>
      </w:tblCellMar>
    </w:tblPr>
  </w:style>
  <w:style w:type="paragraph" w:styleId="7">
    <w:name w:val="Body Text"/>
    <w:basedOn w:val="1"/>
    <w:link w:val="28"/>
    <w:qFormat/>
    <w:uiPriority w:val="0"/>
  </w:style>
  <w:style w:type="paragraph" w:styleId="8">
    <w:name w:val="toc 3"/>
    <w:basedOn w:val="1"/>
    <w:next w:val="1"/>
    <w:autoRedefine/>
    <w:qFormat/>
    <w:uiPriority w:val="39"/>
    <w:pPr>
      <w:ind w:left="840" w:leftChars="400"/>
    </w:pPr>
  </w:style>
  <w:style w:type="paragraph" w:styleId="9">
    <w:name w:val="footer"/>
    <w:basedOn w:val="1"/>
    <w:qFormat/>
    <w:uiPriority w:val="0"/>
    <w:pPr>
      <w:tabs>
        <w:tab w:val="center" w:pos="4153"/>
        <w:tab w:val="right" w:pos="8306"/>
      </w:tabs>
    </w:pPr>
    <w:rPr>
      <w:sz w:val="18"/>
    </w:rPr>
  </w:style>
  <w:style w:type="paragraph" w:styleId="10">
    <w:name w:val="header"/>
    <w:basedOn w:val="1"/>
    <w:uiPriority w:val="0"/>
    <w:pPr>
      <w:pBdr>
        <w:top w:val="none" w:color="auto" w:sz="0" w:space="1"/>
        <w:left w:val="none" w:color="auto" w:sz="0" w:space="4"/>
        <w:bottom w:val="none" w:color="auto" w:sz="0" w:space="1"/>
        <w:right w:val="none" w:color="auto" w:sz="0" w:space="4"/>
      </w:pBdr>
      <w:tabs>
        <w:tab w:val="center" w:pos="4153"/>
        <w:tab w:val="right" w:pos="8306"/>
      </w:tabs>
      <w:jc w:val="both"/>
    </w:pPr>
    <w:rPr>
      <w:sz w:val="18"/>
    </w:rPr>
  </w:style>
  <w:style w:type="paragraph" w:styleId="11">
    <w:name w:val="toc 1"/>
    <w:basedOn w:val="1"/>
    <w:next w:val="1"/>
    <w:autoRedefine/>
    <w:uiPriority w:val="39"/>
  </w:style>
  <w:style w:type="paragraph" w:styleId="12">
    <w:name w:val="toc 2"/>
    <w:basedOn w:val="1"/>
    <w:next w:val="1"/>
    <w:autoRedefine/>
    <w:qFormat/>
    <w:uiPriority w:val="39"/>
    <w:pPr>
      <w:ind w:left="420" w:leftChars="200"/>
    </w:pPr>
  </w:style>
  <w:style w:type="table" w:styleId="14">
    <w:name w:val="Table Grid"/>
    <w:basedOn w:val="13"/>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6">
    <w:name w:val="Hyperlink"/>
    <w:basedOn w:val="15"/>
    <w:unhideWhenUsed/>
    <w:qFormat/>
    <w:uiPriority w:val="99"/>
    <w:rPr>
      <w:color w:val="0026E5" w:themeColor="hyperlink"/>
      <w:u w:val="single"/>
      <w14:textFill>
        <w14:solidFill>
          <w14:schemeClr w14:val="hlink"/>
        </w14:solidFill>
      </w14:textFill>
    </w:rPr>
  </w:style>
  <w:style w:type="table" w:customStyle="1" w:styleId="17">
    <w:name w:val="Table Normal"/>
    <w:semiHidden/>
    <w:unhideWhenUsed/>
    <w:qFormat/>
    <w:uiPriority w:val="0"/>
    <w:tblPr>
      <w:tblCellMar>
        <w:top w:w="0" w:type="dxa"/>
        <w:left w:w="0" w:type="dxa"/>
        <w:bottom w:w="0" w:type="dxa"/>
        <w:right w:w="0" w:type="dxa"/>
      </w:tblCellMar>
    </w:tblPr>
  </w:style>
  <w:style w:type="paragraph" w:customStyle="1" w:styleId="18">
    <w:name w:val="Table Text"/>
    <w:basedOn w:val="1"/>
    <w:semiHidden/>
    <w:qFormat/>
    <w:uiPriority w:val="0"/>
    <w:rPr>
      <w:rFonts w:ascii="微软雅黑 Light" w:hAnsi="微软雅黑 Light" w:eastAsia="微软雅黑 Light" w:cs="微软雅黑 Light"/>
    </w:rPr>
  </w:style>
  <w:style w:type="table" w:customStyle="1" w:styleId="19">
    <w:name w:val="清单表 3 - 着色 11"/>
    <w:basedOn w:val="13"/>
    <w:qFormat/>
    <w:uiPriority w:val="48"/>
    <w:tblPr>
      <w:tblBorders>
        <w:top w:val="single" w:color="4874CB" w:themeColor="accent1" w:sz="4" w:space="0"/>
        <w:left w:val="single" w:color="4874CB" w:themeColor="accent1" w:sz="4" w:space="0"/>
        <w:bottom w:val="single" w:color="4874CB" w:themeColor="accent1" w:sz="4" w:space="0"/>
        <w:right w:val="single" w:color="4874CB" w:themeColor="accent1" w:sz="4" w:space="0"/>
      </w:tblBorders>
    </w:tblPr>
    <w:tblStylePr w:type="firstRow">
      <w:rPr>
        <w:b/>
        <w:bCs/>
        <w:color w:val="FFFFFF" w:themeColor="background1"/>
        <w14:textFill>
          <w14:solidFill>
            <w14:schemeClr w14:val="bg1"/>
          </w14:solidFill>
        </w14:textFill>
      </w:rPr>
      <w:tcPr>
        <w:shd w:val="clear" w:color="auto" w:fill="4874CB" w:themeFill="accent1"/>
      </w:tcPr>
    </w:tblStylePr>
    <w:tblStylePr w:type="lastRow">
      <w:rPr>
        <w:b/>
        <w:bCs/>
      </w:rPr>
      <w:tcPr>
        <w:tcBorders>
          <w:top w:val="double" w:color="4874CB" w:themeColor="accent1" w:sz="4" w:space="0"/>
        </w:tcBorders>
        <w:shd w:val="clear" w:color="auto" w:fill="FFFFFF" w:themeFill="background1"/>
      </w:tcPr>
    </w:tblStylePr>
    <w:tblStylePr w:type="firstCol">
      <w:rPr>
        <w:b/>
        <w:bCs/>
      </w:rPr>
      <w:tcPr>
        <w:tcBorders>
          <w:right w:val="nil"/>
        </w:tcBorders>
        <w:shd w:val="clear" w:color="auto" w:fill="FFFFFF" w:themeFill="background1"/>
      </w:tcPr>
    </w:tblStylePr>
    <w:tblStylePr w:type="lastCol">
      <w:rPr>
        <w:b/>
        <w:bCs/>
      </w:rPr>
      <w:tcPr>
        <w:tcBorders>
          <w:left w:val="nil"/>
        </w:tcBorders>
        <w:shd w:val="clear" w:color="auto" w:fill="FFFFFF" w:themeFill="background1"/>
      </w:tcPr>
    </w:tblStylePr>
    <w:tblStylePr w:type="band1Vert">
      <w:tcPr>
        <w:tcBorders>
          <w:left w:val="single" w:color="4874CB" w:themeColor="accent1" w:sz="4" w:space="0"/>
          <w:right w:val="single" w:color="4874CB" w:themeColor="accent1" w:sz="4" w:space="0"/>
        </w:tcBorders>
      </w:tcPr>
    </w:tblStylePr>
    <w:tblStylePr w:type="band1Horz">
      <w:tcPr>
        <w:tcBorders>
          <w:top w:val="single" w:color="4874CB" w:themeColor="accent1" w:sz="4" w:space="0"/>
          <w:bottom w:val="single" w:color="4874CB" w:themeColor="accent1" w:sz="4" w:space="0"/>
          <w:insideH w:val="nil"/>
        </w:tcBorders>
      </w:tcPr>
    </w:tblStylePr>
    <w:tblStylePr w:type="neCell">
      <w:tcPr>
        <w:tcBorders>
          <w:left w:val="nil"/>
          <w:bottom w:val="nil"/>
        </w:tcBorders>
      </w:tcPr>
    </w:tblStylePr>
    <w:tblStylePr w:type="nwCell">
      <w:tcPr>
        <w:tcBorders>
          <w:bottom w:val="nil"/>
          <w:right w:val="nil"/>
        </w:tcBorders>
      </w:tcPr>
    </w:tblStylePr>
    <w:tblStylePr w:type="seCell">
      <w:tcPr>
        <w:tcBorders>
          <w:top w:val="double" w:color="4874CB" w:themeColor="accent1" w:sz="4" w:space="0"/>
          <w:left w:val="nil"/>
        </w:tcBorders>
      </w:tcPr>
    </w:tblStylePr>
    <w:tblStylePr w:type="swCell">
      <w:tcPr>
        <w:tcBorders>
          <w:top w:val="double" w:color="4874CB" w:themeColor="accent1" w:sz="4" w:space="0"/>
          <w:right w:val="nil"/>
        </w:tcBorders>
      </w:tcPr>
    </w:tblStylePr>
  </w:style>
  <w:style w:type="paragraph" w:styleId="20">
    <w:name w:val="List Paragraph"/>
    <w:basedOn w:val="1"/>
    <w:qFormat/>
    <w:uiPriority w:val="34"/>
    <w:pPr>
      <w:ind w:firstLine="420" w:firstLineChars="200"/>
    </w:pPr>
  </w:style>
  <w:style w:type="table" w:customStyle="1" w:styleId="21">
    <w:name w:val="网格表 1 浅色1"/>
    <w:basedOn w:val="13"/>
    <w:qFormat/>
    <w:uiPriority w:val="46"/>
    <w:tblPr>
      <w:tblBorders>
        <w:top w:val="single" w:color="999999" w:themeColor="text1" w:themeTint="66" w:sz="4" w:space="0"/>
        <w:left w:val="single" w:color="999999" w:themeColor="text1" w:themeTint="66" w:sz="4" w:space="0"/>
        <w:bottom w:val="single" w:color="999999" w:themeColor="text1" w:themeTint="66" w:sz="4" w:space="0"/>
        <w:right w:val="single" w:color="999999" w:themeColor="text1" w:themeTint="66" w:sz="4" w:space="0"/>
        <w:insideH w:val="single" w:color="999999" w:themeColor="text1" w:themeTint="66" w:sz="4" w:space="0"/>
        <w:insideV w:val="single" w:color="999999" w:themeColor="text1" w:themeTint="66" w:sz="4" w:space="0"/>
      </w:tblBorders>
    </w:tblPr>
    <w:tblStylePr w:type="firstRow">
      <w:rPr>
        <w:b/>
        <w:bCs/>
      </w:rPr>
      <w:tcPr>
        <w:tcBorders>
          <w:bottom w:val="single" w:color="666666" w:themeColor="text1" w:themeTint="99" w:sz="12" w:space="0"/>
        </w:tcBorders>
      </w:tcPr>
    </w:tblStylePr>
    <w:tblStylePr w:type="lastRow">
      <w:rPr>
        <w:b/>
        <w:bCs/>
      </w:rPr>
      <w:tcPr>
        <w:tcBorders>
          <w:top w:val="double" w:color="666666" w:themeColor="text1" w:themeTint="99" w:sz="2" w:space="0"/>
        </w:tcBorders>
      </w:tcPr>
    </w:tblStylePr>
    <w:tblStylePr w:type="firstCol">
      <w:rPr>
        <w:b/>
        <w:bCs/>
      </w:rPr>
    </w:tblStylePr>
    <w:tblStylePr w:type="lastCol">
      <w:rPr>
        <w:b/>
        <w:bCs/>
      </w:rPr>
    </w:tblStylePr>
  </w:style>
  <w:style w:type="character" w:customStyle="1" w:styleId="22">
    <w:name w:val="标题 5 字符"/>
    <w:basedOn w:val="15"/>
    <w:link w:val="6"/>
    <w:qFormat/>
    <w:uiPriority w:val="9"/>
    <w:rPr>
      <w:b/>
      <w:bCs/>
      <w:sz w:val="28"/>
      <w:szCs w:val="28"/>
    </w:rPr>
  </w:style>
  <w:style w:type="table" w:customStyle="1" w:styleId="23">
    <w:name w:val="网格表 5 深色 - 着色 31"/>
    <w:basedOn w:val="13"/>
    <w:qFormat/>
    <w:uiPriority w:val="50"/>
    <w:tblPr>
      <w:tblBorders>
        <w:top w:val="single" w:color="FFFFFF" w:themeColor="background1" w:sz="4" w:space="0"/>
        <w:left w:val="single" w:color="FFFFFF" w:themeColor="background1" w:sz="4" w:space="0"/>
        <w:bottom w:val="single" w:color="FFFFFF" w:themeColor="background1" w:sz="4" w:space="0"/>
        <w:right w:val="single" w:color="FFFFFF" w:themeColor="background1" w:sz="4" w:space="0"/>
        <w:insideH w:val="single" w:color="FFFFFF" w:themeColor="background1" w:sz="4" w:space="0"/>
        <w:insideV w:val="single" w:color="FFFFFF" w:themeColor="background1" w:sz="4" w:space="0"/>
      </w:tblBorders>
    </w:tblPr>
    <w:tcPr>
      <w:shd w:val="clear" w:color="auto" w:fill="FEF2CA" w:themeFill="accent3" w:themeFillTint="33"/>
    </w:tcPr>
    <w:tblStylePr w:type="firstRow">
      <w:rPr>
        <w:b/>
        <w:bCs/>
        <w:color w:val="FFFFFF" w:themeColor="background1"/>
        <w14:textFill>
          <w14:solidFill>
            <w14:schemeClr w14:val="bg1"/>
          </w14:solidFill>
        </w14:textFill>
      </w:rPr>
      <w:tcPr>
        <w:tcBorders>
          <w:top w:val="single" w:color="FFFFFF" w:themeColor="background1" w:sz="4" w:space="0"/>
          <w:left w:val="single" w:color="FFFFFF" w:themeColor="background1" w:sz="4" w:space="0"/>
          <w:right w:val="single" w:color="FFFFFF" w:themeColor="background1" w:sz="4" w:space="0"/>
          <w:insideH w:val="nil"/>
          <w:insideV w:val="nil"/>
        </w:tcBorders>
        <w:shd w:val="clear" w:color="auto" w:fill="F2BA02" w:themeFill="accent3"/>
      </w:tcPr>
    </w:tblStylePr>
    <w:tblStylePr w:type="lastRow">
      <w:rPr>
        <w:b/>
        <w:bCs/>
        <w:color w:val="FFFFFF" w:themeColor="background1"/>
        <w14:textFill>
          <w14:solidFill>
            <w14:schemeClr w14:val="bg1"/>
          </w14:solidFill>
        </w14:textFill>
      </w:rPr>
      <w:tcPr>
        <w:tcBorders>
          <w:left w:val="single" w:color="FFFFFF" w:themeColor="background1" w:sz="4" w:space="0"/>
          <w:bottom w:val="single" w:color="FFFFFF" w:themeColor="background1" w:sz="4" w:space="0"/>
          <w:right w:val="single" w:color="FFFFFF" w:themeColor="background1" w:sz="4" w:space="0"/>
          <w:insideH w:val="nil"/>
          <w:insideV w:val="nil"/>
        </w:tcBorders>
        <w:shd w:val="clear" w:color="auto" w:fill="F2BA02" w:themeFill="accent3"/>
      </w:tcPr>
    </w:tblStylePr>
    <w:tblStylePr w:type="firstCol">
      <w:rPr>
        <w:b/>
        <w:bCs/>
        <w:color w:val="FFFFFF" w:themeColor="background1"/>
        <w14:textFill>
          <w14:solidFill>
            <w14:schemeClr w14:val="bg1"/>
          </w14:solidFill>
        </w14:textFill>
      </w:rPr>
      <w:tcPr>
        <w:tcBorders>
          <w:top w:val="single" w:color="FFFFFF" w:themeColor="background1" w:sz="4" w:space="0"/>
          <w:left w:val="single" w:color="FFFFFF" w:themeColor="background1" w:sz="4" w:space="0"/>
          <w:bottom w:val="single" w:color="FFFFFF" w:themeColor="background1" w:sz="4" w:space="0"/>
          <w:insideV w:val="nil"/>
        </w:tcBorders>
        <w:shd w:val="clear" w:color="auto" w:fill="F2BA02" w:themeFill="accent3"/>
      </w:tcPr>
    </w:tblStylePr>
    <w:tblStylePr w:type="lastCol">
      <w:rPr>
        <w:b/>
        <w:bCs/>
        <w:color w:val="FFFFFF" w:themeColor="background1"/>
        <w14:textFill>
          <w14:solidFill>
            <w14:schemeClr w14:val="bg1"/>
          </w14:solidFill>
        </w14:textFill>
      </w:rPr>
      <w:tcPr>
        <w:tcBorders>
          <w:top w:val="single" w:color="FFFFFF" w:themeColor="background1" w:sz="4" w:space="0"/>
          <w:bottom w:val="single" w:color="FFFFFF" w:themeColor="background1" w:sz="4" w:space="0"/>
          <w:right w:val="single" w:color="FFFFFF" w:themeColor="background1" w:sz="4" w:space="0"/>
          <w:insideV w:val="nil"/>
        </w:tcBorders>
        <w:shd w:val="clear" w:color="auto" w:fill="F2BA02" w:themeFill="accent3"/>
      </w:tcPr>
    </w:tblStylePr>
    <w:tblStylePr w:type="band1Vert">
      <w:tcPr>
        <w:shd w:val="clear" w:color="auto" w:fill="FEE595" w:themeFill="accent3" w:themeFillTint="66"/>
      </w:tcPr>
    </w:tblStylePr>
    <w:tblStylePr w:type="band1Horz">
      <w:tcPr>
        <w:shd w:val="clear" w:color="auto" w:fill="FEE595" w:themeFill="accent3" w:themeFillTint="66"/>
      </w:tcPr>
    </w:tblStylePr>
  </w:style>
  <w:style w:type="character" w:customStyle="1" w:styleId="24">
    <w:name w:val="标题 4 字符"/>
    <w:basedOn w:val="15"/>
    <w:link w:val="5"/>
    <w:qFormat/>
    <w:uiPriority w:val="9"/>
    <w:rPr>
      <w:rFonts w:asciiTheme="majorHAnsi" w:hAnsiTheme="majorHAnsi" w:eastAsiaTheme="majorEastAsia" w:cstheme="majorBidi"/>
      <w:b/>
      <w:bCs/>
      <w:sz w:val="24"/>
      <w:szCs w:val="28"/>
    </w:rPr>
  </w:style>
  <w:style w:type="paragraph" w:customStyle="1" w:styleId="25">
    <w:name w:val="WPSOffice手动目录 1"/>
    <w:qFormat/>
    <w:uiPriority w:val="0"/>
    <w:rPr>
      <w:rFonts w:asciiTheme="minorHAnsi" w:hAnsiTheme="minorHAnsi" w:eastAsiaTheme="minorEastAsia" w:cstheme="minorBidi"/>
      <w:lang w:val="en-US" w:eastAsia="zh-CN" w:bidi="ar-SA"/>
    </w:rPr>
  </w:style>
  <w:style w:type="paragraph" w:customStyle="1" w:styleId="26">
    <w:name w:val="WPSOffice手动目录 2"/>
    <w:qFormat/>
    <w:uiPriority w:val="0"/>
    <w:pPr>
      <w:ind w:left="200" w:leftChars="200"/>
    </w:pPr>
    <w:rPr>
      <w:rFonts w:asciiTheme="minorHAnsi" w:hAnsiTheme="minorHAnsi" w:eastAsiaTheme="minorEastAsia" w:cstheme="minorBidi"/>
      <w:lang w:val="en-US" w:eastAsia="zh-CN" w:bidi="ar-SA"/>
    </w:rPr>
  </w:style>
  <w:style w:type="paragraph" w:customStyle="1" w:styleId="27">
    <w:name w:val="WPSOffice手动目录 3"/>
    <w:qFormat/>
    <w:uiPriority w:val="0"/>
    <w:pPr>
      <w:ind w:left="400" w:leftChars="400"/>
    </w:pPr>
    <w:rPr>
      <w:rFonts w:asciiTheme="minorHAnsi" w:hAnsiTheme="minorHAnsi" w:eastAsiaTheme="minorEastAsia" w:cstheme="minorBidi"/>
      <w:lang w:val="en-US" w:eastAsia="zh-CN" w:bidi="ar-SA"/>
    </w:rPr>
  </w:style>
  <w:style w:type="character" w:customStyle="1" w:styleId="28">
    <w:name w:val="正文文本 字符"/>
    <w:basedOn w:val="15"/>
    <w:link w:val="7"/>
    <w:qFormat/>
    <w:uiPriority w:val="0"/>
    <w:rPr>
      <w:rFonts w:ascii="Arial" w:hAnsi="Arial" w:eastAsia="Arial" w:cs="Arial"/>
      <w:snapToGrid w:val="0"/>
      <w:color w:val="000000"/>
      <w:sz w:val="21"/>
      <w:szCs w:val="21"/>
      <w:lang w:eastAsia="en-US"/>
    </w:rPr>
  </w:style>
</w:styles>
</file>

<file path=word/_rels/document.xml.rels><?xml version="1.0" encoding="UTF-8" standalone="yes"?>
<Relationships xmlns="http://schemas.openxmlformats.org/package/2006/relationships"><Relationship Id="rId99" Type="http://schemas.openxmlformats.org/officeDocument/2006/relationships/customXml" Target="../customXml/item1.xml"/><Relationship Id="rId98" Type="http://schemas.openxmlformats.org/officeDocument/2006/relationships/image" Target="media/image1.jpeg"/><Relationship Id="rId97" Type="http://schemas.openxmlformats.org/officeDocument/2006/relationships/image" Target="media/image93.png"/><Relationship Id="rId96" Type="http://schemas.openxmlformats.org/officeDocument/2006/relationships/image" Target="media/image92.png"/><Relationship Id="rId95" Type="http://schemas.openxmlformats.org/officeDocument/2006/relationships/image" Target="media/image91.png"/><Relationship Id="rId94" Type="http://schemas.openxmlformats.org/officeDocument/2006/relationships/image" Target="media/image90.png"/><Relationship Id="rId93" Type="http://schemas.openxmlformats.org/officeDocument/2006/relationships/image" Target="media/image89.png"/><Relationship Id="rId92" Type="http://schemas.openxmlformats.org/officeDocument/2006/relationships/image" Target="media/image88.png"/><Relationship Id="rId91" Type="http://schemas.openxmlformats.org/officeDocument/2006/relationships/image" Target="media/image87.png"/><Relationship Id="rId90" Type="http://schemas.openxmlformats.org/officeDocument/2006/relationships/image" Target="media/image86.png"/><Relationship Id="rId9" Type="http://schemas.openxmlformats.org/officeDocument/2006/relationships/image" Target="media/image5.png"/><Relationship Id="rId89" Type="http://schemas.openxmlformats.org/officeDocument/2006/relationships/image" Target="media/image85.png"/><Relationship Id="rId88" Type="http://schemas.openxmlformats.org/officeDocument/2006/relationships/image" Target="media/image84.png"/><Relationship Id="rId87" Type="http://schemas.openxmlformats.org/officeDocument/2006/relationships/image" Target="media/image83.png"/><Relationship Id="rId86" Type="http://schemas.openxmlformats.org/officeDocument/2006/relationships/image" Target="media/image82.png"/><Relationship Id="rId85" Type="http://schemas.openxmlformats.org/officeDocument/2006/relationships/image" Target="media/image81.png"/><Relationship Id="rId84" Type="http://schemas.openxmlformats.org/officeDocument/2006/relationships/image" Target="media/image80.png"/><Relationship Id="rId83" Type="http://schemas.openxmlformats.org/officeDocument/2006/relationships/image" Target="media/image79.png"/><Relationship Id="rId82" Type="http://schemas.openxmlformats.org/officeDocument/2006/relationships/image" Target="media/image78.jpeg"/><Relationship Id="rId81" Type="http://schemas.openxmlformats.org/officeDocument/2006/relationships/image" Target="media/image77.jpeg"/><Relationship Id="rId80" Type="http://schemas.openxmlformats.org/officeDocument/2006/relationships/image" Target="media/image76.jpeg"/><Relationship Id="rId8" Type="http://schemas.openxmlformats.org/officeDocument/2006/relationships/image" Target="media/image4.png"/><Relationship Id="rId79" Type="http://schemas.openxmlformats.org/officeDocument/2006/relationships/image" Target="media/image75.png"/><Relationship Id="rId78" Type="http://schemas.openxmlformats.org/officeDocument/2006/relationships/image" Target="media/image74.png"/><Relationship Id="rId77" Type="http://schemas.openxmlformats.org/officeDocument/2006/relationships/image" Target="media/image73.png"/><Relationship Id="rId76" Type="http://schemas.openxmlformats.org/officeDocument/2006/relationships/image" Target="media/image72.png"/><Relationship Id="rId75" Type="http://schemas.openxmlformats.org/officeDocument/2006/relationships/image" Target="media/image71.png"/><Relationship Id="rId74" Type="http://schemas.openxmlformats.org/officeDocument/2006/relationships/image" Target="media/image70.png"/><Relationship Id="rId73" Type="http://schemas.openxmlformats.org/officeDocument/2006/relationships/image" Target="media/image69.png"/><Relationship Id="rId72" Type="http://schemas.openxmlformats.org/officeDocument/2006/relationships/image" Target="media/image68.png"/><Relationship Id="rId71" Type="http://schemas.openxmlformats.org/officeDocument/2006/relationships/image" Target="media/image67.png"/><Relationship Id="rId70" Type="http://schemas.openxmlformats.org/officeDocument/2006/relationships/image" Target="media/image66.png"/><Relationship Id="rId7" Type="http://schemas.openxmlformats.org/officeDocument/2006/relationships/image" Target="media/image3.jpeg"/><Relationship Id="rId69" Type="http://schemas.openxmlformats.org/officeDocument/2006/relationships/image" Target="media/image65.png"/><Relationship Id="rId68" Type="http://schemas.openxmlformats.org/officeDocument/2006/relationships/image" Target="media/image64.png"/><Relationship Id="rId67" Type="http://schemas.openxmlformats.org/officeDocument/2006/relationships/image" Target="media/image63.png"/><Relationship Id="rId66" Type="http://schemas.openxmlformats.org/officeDocument/2006/relationships/image" Target="media/image62.png"/><Relationship Id="rId65" Type="http://schemas.openxmlformats.org/officeDocument/2006/relationships/image" Target="media/image61.png"/><Relationship Id="rId64" Type="http://schemas.openxmlformats.org/officeDocument/2006/relationships/image" Target="media/image60.png"/><Relationship Id="rId63" Type="http://schemas.openxmlformats.org/officeDocument/2006/relationships/image" Target="media/image59.png"/><Relationship Id="rId62" Type="http://schemas.openxmlformats.org/officeDocument/2006/relationships/image" Target="media/image58.png"/><Relationship Id="rId61" Type="http://schemas.openxmlformats.org/officeDocument/2006/relationships/image" Target="media/image57.png"/><Relationship Id="rId60" Type="http://schemas.openxmlformats.org/officeDocument/2006/relationships/image" Target="media/image56.png"/><Relationship Id="rId6" Type="http://schemas.openxmlformats.org/officeDocument/2006/relationships/image" Target="media/image2.png"/><Relationship Id="rId59" Type="http://schemas.openxmlformats.org/officeDocument/2006/relationships/image" Target="media/image55.png"/><Relationship Id="rId58" Type="http://schemas.openxmlformats.org/officeDocument/2006/relationships/image" Target="media/image54.png"/><Relationship Id="rId57" Type="http://schemas.openxmlformats.org/officeDocument/2006/relationships/image" Target="media/image53.png"/><Relationship Id="rId56" Type="http://schemas.openxmlformats.org/officeDocument/2006/relationships/image" Target="media/image52.png"/><Relationship Id="rId55" Type="http://schemas.openxmlformats.org/officeDocument/2006/relationships/image" Target="media/image51.png"/><Relationship Id="rId54" Type="http://schemas.openxmlformats.org/officeDocument/2006/relationships/image" Target="media/image50.png"/><Relationship Id="rId53" Type="http://schemas.openxmlformats.org/officeDocument/2006/relationships/image" Target="media/image49.png"/><Relationship Id="rId52" Type="http://schemas.openxmlformats.org/officeDocument/2006/relationships/image" Target="media/image48.png"/><Relationship Id="rId51" Type="http://schemas.openxmlformats.org/officeDocument/2006/relationships/image" Target="media/image47.png"/><Relationship Id="rId50" Type="http://schemas.openxmlformats.org/officeDocument/2006/relationships/image" Target="media/image46.png"/><Relationship Id="rId5" Type="http://schemas.openxmlformats.org/officeDocument/2006/relationships/theme" Target="theme/theme1.xml"/><Relationship Id="rId49" Type="http://schemas.openxmlformats.org/officeDocument/2006/relationships/image" Target="media/image45.png"/><Relationship Id="rId48" Type="http://schemas.openxmlformats.org/officeDocument/2006/relationships/image" Target="media/image44.png"/><Relationship Id="rId47" Type="http://schemas.openxmlformats.org/officeDocument/2006/relationships/image" Target="media/image43.png"/><Relationship Id="rId46" Type="http://schemas.openxmlformats.org/officeDocument/2006/relationships/image" Target="media/image42.png"/><Relationship Id="rId45" Type="http://schemas.openxmlformats.org/officeDocument/2006/relationships/image" Target="media/image41.png"/><Relationship Id="rId44" Type="http://schemas.openxmlformats.org/officeDocument/2006/relationships/image" Target="media/image40.png"/><Relationship Id="rId43" Type="http://schemas.openxmlformats.org/officeDocument/2006/relationships/image" Target="media/image39.png"/><Relationship Id="rId42" Type="http://schemas.openxmlformats.org/officeDocument/2006/relationships/image" Target="media/image38.png"/><Relationship Id="rId41" Type="http://schemas.openxmlformats.org/officeDocument/2006/relationships/image" Target="media/image37.png"/><Relationship Id="rId40" Type="http://schemas.openxmlformats.org/officeDocument/2006/relationships/image" Target="media/image36.png"/><Relationship Id="rId4" Type="http://schemas.openxmlformats.org/officeDocument/2006/relationships/footer" Target="footer1.xml"/><Relationship Id="rId39" Type="http://schemas.openxmlformats.org/officeDocument/2006/relationships/image" Target="media/image35.png"/><Relationship Id="rId38" Type="http://schemas.openxmlformats.org/officeDocument/2006/relationships/image" Target="media/image34.png"/><Relationship Id="rId37" Type="http://schemas.openxmlformats.org/officeDocument/2006/relationships/image" Target="media/image33.png"/><Relationship Id="rId36" Type="http://schemas.openxmlformats.org/officeDocument/2006/relationships/image" Target="media/image32.png"/><Relationship Id="rId35" Type="http://schemas.openxmlformats.org/officeDocument/2006/relationships/image" Target="media/image31.png"/><Relationship Id="rId34" Type="http://schemas.openxmlformats.org/officeDocument/2006/relationships/image" Target="media/image30.png"/><Relationship Id="rId33" Type="http://schemas.openxmlformats.org/officeDocument/2006/relationships/image" Target="media/image29.png"/><Relationship Id="rId32" Type="http://schemas.openxmlformats.org/officeDocument/2006/relationships/image" Target="media/image28.png"/><Relationship Id="rId31" Type="http://schemas.openxmlformats.org/officeDocument/2006/relationships/image" Target="media/image27.png"/><Relationship Id="rId30" Type="http://schemas.openxmlformats.org/officeDocument/2006/relationships/image" Target="media/image26.png"/><Relationship Id="rId3" Type="http://schemas.openxmlformats.org/officeDocument/2006/relationships/header" Target="header1.xml"/><Relationship Id="rId29" Type="http://schemas.openxmlformats.org/officeDocument/2006/relationships/image" Target="media/image25.png"/><Relationship Id="rId28" Type="http://schemas.openxmlformats.org/officeDocument/2006/relationships/image" Target="media/image24.png"/><Relationship Id="rId27" Type="http://schemas.openxmlformats.org/officeDocument/2006/relationships/image" Target="media/image23.png"/><Relationship Id="rId26" Type="http://schemas.openxmlformats.org/officeDocument/2006/relationships/image" Target="media/image22.png"/><Relationship Id="rId25" Type="http://schemas.openxmlformats.org/officeDocument/2006/relationships/image" Target="media/image21.png"/><Relationship Id="rId24" Type="http://schemas.openxmlformats.org/officeDocument/2006/relationships/image" Target="media/image20.png"/><Relationship Id="rId23" Type="http://schemas.openxmlformats.org/officeDocument/2006/relationships/image" Target="media/image19.png"/><Relationship Id="rId22" Type="http://schemas.openxmlformats.org/officeDocument/2006/relationships/image" Target="media/image18.png"/><Relationship Id="rId21" Type="http://schemas.openxmlformats.org/officeDocument/2006/relationships/image" Target="media/image17.png"/><Relationship Id="rId20" Type="http://schemas.openxmlformats.org/officeDocument/2006/relationships/image" Target="media/image16.png"/><Relationship Id="rId2" Type="http://schemas.openxmlformats.org/officeDocument/2006/relationships/settings" Target="settings.xml"/><Relationship Id="rId19" Type="http://schemas.openxmlformats.org/officeDocument/2006/relationships/image" Target="media/image15.jpeg"/><Relationship Id="rId18" Type="http://schemas.openxmlformats.org/officeDocument/2006/relationships/image" Target="media/image14.png"/><Relationship Id="rId17" Type="http://schemas.openxmlformats.org/officeDocument/2006/relationships/image" Target="media/image13.png"/><Relationship Id="rId16" Type="http://schemas.openxmlformats.org/officeDocument/2006/relationships/image" Target="media/image12.png"/><Relationship Id="rId15" Type="http://schemas.openxmlformats.org/officeDocument/2006/relationships/image" Target="media/image11.png"/><Relationship Id="rId14" Type="http://schemas.openxmlformats.org/officeDocument/2006/relationships/image" Target="media/image10.jpeg"/><Relationship Id="rId13" Type="http://schemas.openxmlformats.org/officeDocument/2006/relationships/image" Target="media/image9.png"/><Relationship Id="rId12" Type="http://schemas.openxmlformats.org/officeDocument/2006/relationships/image" Target="media/image8.png"/><Relationship Id="rId11" Type="http://schemas.openxmlformats.org/officeDocument/2006/relationships/image" Target="media/image7.png"/><Relationship Id="rId101" Type="http://schemas.openxmlformats.org/officeDocument/2006/relationships/fontTable" Target="fontTable.xml"/><Relationship Id="rId100" Type="http://schemas.openxmlformats.org/officeDocument/2006/relationships/numbering" Target="numbering.xml"/><Relationship Id="rId10" Type="http://schemas.openxmlformats.org/officeDocument/2006/relationships/image" Target="media/image6.png"/><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Pages>106</Pages>
  <Words>21951</Words>
  <Characters>60581</Characters>
  <Lines>532</Lines>
  <Paragraphs>149</Paragraphs>
  <TotalTime>1054</TotalTime>
  <ScaleCrop>false</ScaleCrop>
  <LinksUpToDate>false</LinksUpToDate>
  <CharactersWithSpaces>69070</CharactersWithSpaces>
  <Application>WPS Office_12.1.0.17857_F1E327BC-269C-435d-A152-05C5408002CA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2024-08-19T07:10:00Z</dcterms:created>
  <dc:creator>周周周小洁</dc:creator>
  <cp:lastModifiedBy>周周周小洁</cp:lastModifiedBy>
  <cp:lastPrinted>2024-08-21T08:46:00Z</cp:lastPrinted>
  <dcterms:modified xsi:type="dcterms:W3CDTF">2024-09-13T02:22:04Z</dcterms:modified>
  <cp:revision>43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2052-12.1.0.17857</vt:lpwstr>
  </property>
  <property fmtid="{D5CDD505-2E9C-101B-9397-08002B2CF9AE}" pid="3" name="ICV">
    <vt:lpwstr>3662F49D66AB4488B470A392C35C71D4_13</vt:lpwstr>
  </property>
</Properties>
</file>